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01AB" w14:textId="77777777" w:rsidR="00844D1B" w:rsidRPr="00463F05" w:rsidRDefault="00844D1B" w:rsidP="00D14A87">
      <w:pPr>
        <w:spacing w:line="276" w:lineRule="auto"/>
        <w:ind w:left="6521" w:firstLine="79"/>
        <w:rPr>
          <w:bCs/>
          <w:lang w:val="lt-LT"/>
        </w:rPr>
      </w:pPr>
    </w:p>
    <w:p w14:paraId="0A22EBDE" w14:textId="77777777" w:rsidR="00844D1B" w:rsidRPr="00463F05" w:rsidRDefault="00844D1B" w:rsidP="00D14A87">
      <w:pPr>
        <w:spacing w:line="276" w:lineRule="auto"/>
        <w:ind w:left="6521" w:firstLine="79"/>
        <w:rPr>
          <w:bCs/>
          <w:lang w:val="lt-LT"/>
        </w:rPr>
      </w:pPr>
    </w:p>
    <w:p w14:paraId="6E9076FB" w14:textId="77777777" w:rsidR="002137F2" w:rsidRDefault="00D14A87" w:rsidP="002137F2">
      <w:pPr>
        <w:spacing w:line="276" w:lineRule="auto"/>
        <w:ind w:left="6521"/>
        <w:rPr>
          <w:bCs/>
          <w:lang w:val="lt-LT"/>
        </w:rPr>
      </w:pPr>
      <w:r w:rsidRPr="00463F05">
        <w:rPr>
          <w:bCs/>
          <w:lang w:val="lt-LT"/>
        </w:rPr>
        <w:t>Sutarties dėl asociacijos atstovų    dalyvavimo savivaldybių būsto pritaikymo neįgaliesiems komisijų darbe išlaidų finansavimo</w:t>
      </w:r>
    </w:p>
    <w:p w14:paraId="622A5984" w14:textId="56B16585" w:rsidR="00D14A87" w:rsidRPr="002137F2" w:rsidRDefault="00463F05" w:rsidP="002137F2">
      <w:pPr>
        <w:spacing w:line="276" w:lineRule="auto"/>
        <w:ind w:left="6521"/>
        <w:rPr>
          <w:bCs/>
          <w:lang w:val="lt-LT"/>
        </w:rPr>
      </w:pPr>
      <w:bookmarkStart w:id="0" w:name="_GoBack"/>
      <w:bookmarkEnd w:id="0"/>
      <w:r>
        <w:rPr>
          <w:bCs/>
          <w:lang w:val="lt-LT"/>
        </w:rPr>
        <w:t>7</w:t>
      </w:r>
      <w:r w:rsidR="00D14A87" w:rsidRPr="00463F05">
        <w:rPr>
          <w:bCs/>
          <w:lang w:val="lt-LT"/>
        </w:rPr>
        <w:t xml:space="preserve"> priedas</w:t>
      </w:r>
    </w:p>
    <w:p w14:paraId="0DB906FB" w14:textId="77777777" w:rsidR="00D14A87" w:rsidRPr="00463F05" w:rsidRDefault="00D14A87" w:rsidP="00D14A87">
      <w:pPr>
        <w:spacing w:line="276" w:lineRule="auto"/>
        <w:jc w:val="right"/>
        <w:rPr>
          <w:lang w:val="lt-LT"/>
        </w:rPr>
      </w:pPr>
    </w:p>
    <w:p w14:paraId="0E4D7F7D" w14:textId="0D450399" w:rsidR="00D14A87" w:rsidRPr="00463F05" w:rsidRDefault="00D14A87" w:rsidP="00D14A87">
      <w:pPr>
        <w:pStyle w:val="Subtitle"/>
        <w:spacing w:line="276" w:lineRule="auto"/>
        <w:ind w:left="720"/>
      </w:pPr>
      <w:r w:rsidRPr="00463F05">
        <w:t xml:space="preserve">(Būsto pritaikymo neįgaliesiems </w:t>
      </w:r>
      <w:r w:rsidR="00AE5074" w:rsidRPr="00463F05">
        <w:t xml:space="preserve">priežiūros </w:t>
      </w:r>
      <w:r w:rsidRPr="00463F05">
        <w:t xml:space="preserve">ir dalyvavimo savivaldybių būsto pritaikymo komisijos darbe </w:t>
      </w:r>
      <w:r w:rsidR="008E792D" w:rsidRPr="00463F05">
        <w:t xml:space="preserve">sutarties </w:t>
      </w:r>
      <w:r w:rsidRPr="00463F05">
        <w:t>forma)</w:t>
      </w:r>
    </w:p>
    <w:p w14:paraId="4E2089A5" w14:textId="77777777" w:rsidR="00D14A87" w:rsidRPr="00463F05" w:rsidRDefault="00D14A87" w:rsidP="00D14A87">
      <w:pPr>
        <w:pStyle w:val="Subtitle"/>
        <w:spacing w:line="276" w:lineRule="auto"/>
        <w:ind w:left="720"/>
        <w:jc w:val="both"/>
        <w:rPr>
          <w:szCs w:val="24"/>
        </w:rPr>
      </w:pPr>
    </w:p>
    <w:p w14:paraId="514D515D" w14:textId="77777777" w:rsidR="00D14A87" w:rsidRPr="00463F05" w:rsidRDefault="00D14A87" w:rsidP="00D14A87">
      <w:pPr>
        <w:pStyle w:val="Subtitle"/>
        <w:spacing w:line="276" w:lineRule="auto"/>
        <w:ind w:left="720"/>
        <w:rPr>
          <w:b/>
          <w:caps/>
        </w:rPr>
      </w:pPr>
      <w:r w:rsidRPr="00463F05">
        <w:rPr>
          <w:b/>
          <w:caps/>
        </w:rPr>
        <w:t>Būsto pritaikymo neįgaliesiems priežiūros ir dalyvavimo savivaldybių būsto pritaikymo komisijos darbe Sutartis</w:t>
      </w:r>
    </w:p>
    <w:p w14:paraId="1E372F22" w14:textId="77777777" w:rsidR="00D14A87" w:rsidRPr="00463F05" w:rsidRDefault="00D14A87" w:rsidP="00D14A87">
      <w:pPr>
        <w:pStyle w:val="Subtitle"/>
        <w:spacing w:line="276" w:lineRule="auto"/>
        <w:ind w:left="720"/>
        <w:jc w:val="both"/>
      </w:pPr>
    </w:p>
    <w:p w14:paraId="4617F6BB" w14:textId="77777777" w:rsidR="00D14A87" w:rsidRPr="00463F05" w:rsidRDefault="00D14A87" w:rsidP="00D14A87">
      <w:pPr>
        <w:spacing w:line="276" w:lineRule="auto"/>
        <w:jc w:val="center"/>
        <w:rPr>
          <w:lang w:val="lt-LT"/>
        </w:rPr>
      </w:pPr>
      <w:r w:rsidRPr="00463F05">
        <w:rPr>
          <w:lang w:val="lt-LT"/>
        </w:rPr>
        <w:t xml:space="preserve">20__ m. _________________ __ d. Nr. </w:t>
      </w:r>
    </w:p>
    <w:p w14:paraId="2061336F" w14:textId="77777777" w:rsidR="00D14A87" w:rsidRPr="00463F05" w:rsidRDefault="00D14A87" w:rsidP="00D14A87">
      <w:pPr>
        <w:spacing w:line="276" w:lineRule="auto"/>
        <w:jc w:val="center"/>
        <w:rPr>
          <w:lang w:val="lt-LT"/>
        </w:rPr>
      </w:pPr>
      <w:r w:rsidRPr="00463F05">
        <w:rPr>
          <w:lang w:val="lt-LT"/>
        </w:rPr>
        <w:t>Vilnius</w:t>
      </w:r>
    </w:p>
    <w:p w14:paraId="4BFEF873" w14:textId="77777777" w:rsidR="00D14A87" w:rsidRPr="00463F05" w:rsidRDefault="00D14A87" w:rsidP="00D14A87">
      <w:pPr>
        <w:spacing w:line="276" w:lineRule="auto"/>
        <w:rPr>
          <w:lang w:val="lt-LT"/>
        </w:rPr>
      </w:pPr>
    </w:p>
    <w:p w14:paraId="0F8E266D" w14:textId="77777777" w:rsidR="00D14A87" w:rsidRPr="00463F05" w:rsidRDefault="00D14A87" w:rsidP="00D14A87">
      <w:pPr>
        <w:pStyle w:val="Subtitle"/>
        <w:spacing w:line="276" w:lineRule="auto"/>
        <w:jc w:val="both"/>
        <w:rPr>
          <w:color w:val="000000"/>
        </w:rPr>
      </w:pPr>
      <w:r w:rsidRPr="00463F05">
        <w:t>_______________________(toliau vadinama – Asociacija), atstovaujama ________________</w:t>
      </w:r>
      <w:r w:rsidRPr="00463F05">
        <w:rPr>
          <w:color w:val="000000"/>
        </w:rPr>
        <w:t>______,</w:t>
      </w:r>
    </w:p>
    <w:p w14:paraId="5B64E47C" w14:textId="5D811E41" w:rsidR="00D14A87" w:rsidRPr="00463F05" w:rsidRDefault="00D14A87" w:rsidP="00D14A87">
      <w:pPr>
        <w:pStyle w:val="Subtitle"/>
        <w:spacing w:line="276" w:lineRule="auto"/>
        <w:ind w:firstLine="120"/>
        <w:jc w:val="both"/>
        <w:rPr>
          <w:color w:val="000000"/>
          <w:sz w:val="20"/>
        </w:rPr>
      </w:pPr>
      <w:r w:rsidRPr="00463F05">
        <w:rPr>
          <w:color w:val="000000"/>
          <w:sz w:val="20"/>
        </w:rPr>
        <w:t>(Asociacijos pavadinimas)</w:t>
      </w:r>
      <w:r w:rsidRPr="00463F05">
        <w:rPr>
          <w:color w:val="000000"/>
          <w:sz w:val="20"/>
        </w:rPr>
        <w:tab/>
      </w:r>
      <w:r w:rsidRPr="00463F05">
        <w:rPr>
          <w:color w:val="000000"/>
          <w:sz w:val="20"/>
        </w:rPr>
        <w:tab/>
      </w:r>
      <w:r w:rsidRPr="00463F05">
        <w:rPr>
          <w:color w:val="000000"/>
          <w:sz w:val="20"/>
        </w:rPr>
        <w:tab/>
      </w:r>
      <w:r w:rsidRPr="00463F05">
        <w:rPr>
          <w:color w:val="000000"/>
          <w:sz w:val="20"/>
        </w:rPr>
        <w:tab/>
        <w:t xml:space="preserve">        </w:t>
      </w:r>
      <w:r w:rsidR="008E792D" w:rsidRPr="00463F05">
        <w:rPr>
          <w:color w:val="000000"/>
          <w:sz w:val="20"/>
        </w:rPr>
        <w:t xml:space="preserve">        </w:t>
      </w:r>
      <w:r w:rsidRPr="00463F05">
        <w:rPr>
          <w:color w:val="000000"/>
          <w:sz w:val="20"/>
        </w:rPr>
        <w:t xml:space="preserve">                              (pareigos, vardas, pavardė)</w:t>
      </w:r>
    </w:p>
    <w:p w14:paraId="489E4E6D" w14:textId="6EB9806F" w:rsidR="00D14A87" w:rsidRPr="00463F05" w:rsidRDefault="00D14A87" w:rsidP="00D14A87">
      <w:pPr>
        <w:pStyle w:val="Subtitle"/>
        <w:spacing w:line="276" w:lineRule="auto"/>
        <w:jc w:val="both"/>
      </w:pPr>
      <w:r w:rsidRPr="00463F05">
        <w:t xml:space="preserve"> veikiančio</w:t>
      </w:r>
      <w:r w:rsidR="008E792D" w:rsidRPr="00463F05">
        <w:t xml:space="preserve"> (-</w:t>
      </w:r>
      <w:proofErr w:type="spellStart"/>
      <w:r w:rsidR="008E792D" w:rsidRPr="00463F05">
        <w:t>ios</w:t>
      </w:r>
      <w:proofErr w:type="spellEnd"/>
      <w:r w:rsidR="008E792D" w:rsidRPr="00463F05">
        <w:t>)</w:t>
      </w:r>
      <w:r w:rsidRPr="00463F05">
        <w:t xml:space="preserve"> pagal Asociacijos įstatus, ir Asociacijos atstovas ________________________________</w:t>
      </w:r>
      <w:r w:rsidR="008E792D" w:rsidRPr="00463F05">
        <w:t>__________________________________________________</w:t>
      </w:r>
      <w:r w:rsidRPr="00463F05">
        <w:t xml:space="preserve">, </w:t>
      </w:r>
    </w:p>
    <w:p w14:paraId="7C337C38" w14:textId="77777777" w:rsidR="00D14A87" w:rsidRPr="00463F05" w:rsidRDefault="00D14A87" w:rsidP="00D14A87">
      <w:pPr>
        <w:pStyle w:val="Subtitle"/>
        <w:spacing w:line="276" w:lineRule="auto"/>
        <w:jc w:val="both"/>
        <w:rPr>
          <w:sz w:val="20"/>
        </w:rPr>
      </w:pPr>
      <w:r w:rsidRPr="00463F05">
        <w:rPr>
          <w:sz w:val="20"/>
        </w:rPr>
        <w:tab/>
      </w:r>
      <w:r w:rsidRPr="00463F05">
        <w:rPr>
          <w:sz w:val="20"/>
        </w:rPr>
        <w:tab/>
      </w:r>
      <w:r w:rsidRPr="00463F05">
        <w:rPr>
          <w:sz w:val="20"/>
        </w:rPr>
        <w:tab/>
      </w:r>
      <w:r w:rsidRPr="00463F05">
        <w:rPr>
          <w:sz w:val="20"/>
        </w:rPr>
        <w:tab/>
      </w:r>
      <w:r w:rsidRPr="00463F05">
        <w:rPr>
          <w:sz w:val="20"/>
        </w:rPr>
        <w:tab/>
        <w:t xml:space="preserve">                                                                   (vardas pavardė)</w:t>
      </w:r>
    </w:p>
    <w:p w14:paraId="5E315B44" w14:textId="77777777" w:rsidR="00D14A87" w:rsidRPr="00463F05" w:rsidRDefault="00D14A87" w:rsidP="00D14A87">
      <w:pPr>
        <w:pStyle w:val="Subtitle"/>
        <w:spacing w:line="276" w:lineRule="auto"/>
        <w:jc w:val="both"/>
      </w:pPr>
      <w:r w:rsidRPr="00463F05">
        <w:t xml:space="preserve">a/k _________________(toliau vadinamas – Atstovas) (toliau bendrai vadinami ,,Šalimis“), sudaro šią </w:t>
      </w:r>
    </w:p>
    <w:p w14:paraId="26872156" w14:textId="77777777" w:rsidR="00D14A87" w:rsidRPr="00463F05" w:rsidRDefault="00D14A87" w:rsidP="00D14A87">
      <w:pPr>
        <w:pStyle w:val="Subtitle"/>
        <w:spacing w:line="276" w:lineRule="auto"/>
        <w:jc w:val="both"/>
        <w:rPr>
          <w:sz w:val="20"/>
        </w:rPr>
      </w:pPr>
      <w:r w:rsidRPr="00463F05">
        <w:rPr>
          <w:sz w:val="20"/>
        </w:rPr>
        <w:t xml:space="preserve">      (atstovo asmens kodas)</w:t>
      </w:r>
    </w:p>
    <w:p w14:paraId="2916ADB8" w14:textId="3D728E3D" w:rsidR="00D14A87" w:rsidRPr="00463F05" w:rsidRDefault="00D14A87" w:rsidP="00D14A87">
      <w:pPr>
        <w:pStyle w:val="Subtitle"/>
        <w:spacing w:line="276" w:lineRule="auto"/>
        <w:jc w:val="both"/>
      </w:pPr>
      <w:r w:rsidRPr="00463F05">
        <w:t>Būsto pritaikymo neįgaliesiems priežiūros ir dalyvavimo savivaldybių būsto pritaikymo neįgaliesiems komisijos (-jų) darbe Sutartį</w:t>
      </w:r>
      <w:r w:rsidRPr="00463F05">
        <w:rPr>
          <w:bCs/>
        </w:rPr>
        <w:t xml:space="preserve"> (toliau vadinama –Sutartis): </w:t>
      </w:r>
    </w:p>
    <w:p w14:paraId="66133EA3" w14:textId="77777777" w:rsidR="00D14A87" w:rsidRPr="00463F05" w:rsidRDefault="00D14A87" w:rsidP="00D14A87">
      <w:pPr>
        <w:pStyle w:val="Subtitle"/>
        <w:spacing w:line="276" w:lineRule="auto"/>
        <w:ind w:left="426" w:firstLine="720"/>
        <w:jc w:val="both"/>
        <w:rPr>
          <w:b/>
          <w:szCs w:val="24"/>
        </w:rPr>
      </w:pPr>
    </w:p>
    <w:p w14:paraId="0B56E868" w14:textId="77777777" w:rsidR="00D14A87" w:rsidRPr="00463F05" w:rsidRDefault="00D14A87" w:rsidP="00D14A87">
      <w:pPr>
        <w:pStyle w:val="Subtitle"/>
        <w:spacing w:line="276" w:lineRule="auto"/>
        <w:ind w:firstLine="720"/>
        <w:jc w:val="both"/>
        <w:rPr>
          <w:bCs/>
          <w:szCs w:val="24"/>
        </w:rPr>
      </w:pPr>
      <w:r w:rsidRPr="00463F05">
        <w:rPr>
          <w:b/>
          <w:szCs w:val="24"/>
        </w:rPr>
        <w:t xml:space="preserve">I. SUTARTIES </w:t>
      </w:r>
      <w:r w:rsidRPr="00463F05">
        <w:rPr>
          <w:b/>
          <w:caps/>
          <w:szCs w:val="24"/>
        </w:rPr>
        <w:t>dalykas</w:t>
      </w:r>
    </w:p>
    <w:p w14:paraId="201E948E" w14:textId="77777777" w:rsidR="00D14A87" w:rsidRPr="00463F05" w:rsidRDefault="00D14A87" w:rsidP="00D14A87">
      <w:pPr>
        <w:pStyle w:val="Subtitle"/>
        <w:spacing w:line="276" w:lineRule="auto"/>
        <w:ind w:firstLine="720"/>
        <w:jc w:val="both"/>
        <w:rPr>
          <w:bCs/>
          <w:szCs w:val="24"/>
        </w:rPr>
      </w:pPr>
    </w:p>
    <w:p w14:paraId="5035DCF5" w14:textId="77777777" w:rsidR="00D14A87" w:rsidRPr="00463F05" w:rsidRDefault="00D14A87" w:rsidP="00D14A87">
      <w:pPr>
        <w:pStyle w:val="Subtitle"/>
        <w:spacing w:line="276" w:lineRule="auto"/>
        <w:ind w:firstLine="720"/>
        <w:jc w:val="both"/>
      </w:pPr>
      <w:r w:rsidRPr="00463F05">
        <w:t>Būsto pritaikymo neįgaliesiems priežiūra ir dalyvavimas savivaldybių būsto pritaikymo neįgaliesiems komisijos (-jų) darbe, apmokėjimas už darbą ir atsiskaitymas apie vykdytą veiklą.</w:t>
      </w:r>
    </w:p>
    <w:p w14:paraId="3D6A86E2" w14:textId="77777777" w:rsidR="00D14A87" w:rsidRPr="00463F05" w:rsidRDefault="00D14A87" w:rsidP="00D14A87">
      <w:pPr>
        <w:pStyle w:val="Subtitle"/>
        <w:spacing w:line="276" w:lineRule="auto"/>
        <w:ind w:firstLine="720"/>
        <w:jc w:val="both"/>
        <w:rPr>
          <w:b/>
          <w:szCs w:val="24"/>
        </w:rPr>
      </w:pPr>
    </w:p>
    <w:p w14:paraId="3AC56AD0" w14:textId="77777777" w:rsidR="00D14A87" w:rsidRPr="00463F05" w:rsidRDefault="00D14A87" w:rsidP="00D14A87">
      <w:pPr>
        <w:pStyle w:val="Subtitle"/>
        <w:spacing w:line="276" w:lineRule="auto"/>
        <w:ind w:firstLine="720"/>
        <w:jc w:val="both"/>
        <w:rPr>
          <w:b/>
          <w:szCs w:val="24"/>
        </w:rPr>
      </w:pPr>
      <w:r w:rsidRPr="00463F05">
        <w:rPr>
          <w:b/>
          <w:szCs w:val="24"/>
        </w:rPr>
        <w:t>II. ŠALIŲ ĮSIPAREIGOJIMAI</w:t>
      </w:r>
    </w:p>
    <w:p w14:paraId="429F77D1" w14:textId="77777777" w:rsidR="00D14A87" w:rsidRPr="00463F05" w:rsidRDefault="00D14A87" w:rsidP="00D14A87">
      <w:pPr>
        <w:pStyle w:val="Subtitle"/>
        <w:spacing w:line="276" w:lineRule="auto"/>
        <w:ind w:left="840"/>
        <w:jc w:val="both"/>
        <w:rPr>
          <w:szCs w:val="24"/>
        </w:rPr>
      </w:pPr>
    </w:p>
    <w:p w14:paraId="7AC466FC" w14:textId="77777777" w:rsidR="00D14A87" w:rsidRPr="00463F05" w:rsidRDefault="00D14A87" w:rsidP="00D14A87">
      <w:pPr>
        <w:pStyle w:val="Subtitle"/>
        <w:numPr>
          <w:ilvl w:val="0"/>
          <w:numId w:val="8"/>
        </w:numPr>
        <w:spacing w:line="276" w:lineRule="auto"/>
        <w:ind w:firstLine="720"/>
        <w:jc w:val="both"/>
        <w:rPr>
          <w:b/>
          <w:szCs w:val="24"/>
        </w:rPr>
      </w:pPr>
      <w:r w:rsidRPr="00463F05">
        <w:rPr>
          <w:b/>
          <w:szCs w:val="24"/>
        </w:rPr>
        <w:t>Atstovas įsipareigoja:</w:t>
      </w:r>
    </w:p>
    <w:p w14:paraId="5BAFDE7C" w14:textId="77777777" w:rsidR="00D14A87" w:rsidRPr="00463F05" w:rsidRDefault="00D14A87" w:rsidP="00D14A87">
      <w:pPr>
        <w:pStyle w:val="Subtitle"/>
        <w:numPr>
          <w:ilvl w:val="1"/>
          <w:numId w:val="8"/>
        </w:numPr>
        <w:spacing w:line="276" w:lineRule="auto"/>
        <w:ind w:firstLine="720"/>
        <w:jc w:val="both"/>
        <w:rPr>
          <w:szCs w:val="24"/>
        </w:rPr>
      </w:pPr>
      <w:r w:rsidRPr="00463F05">
        <w:rPr>
          <w:szCs w:val="24"/>
        </w:rPr>
        <w:t>atlikti ___________________________________________________________________</w:t>
      </w:r>
    </w:p>
    <w:p w14:paraId="04F72E84" w14:textId="4F235EE8" w:rsidR="00D14A87" w:rsidRPr="00463F05" w:rsidRDefault="00D14A87" w:rsidP="00D14A87">
      <w:pPr>
        <w:pStyle w:val="Subtitle"/>
        <w:spacing w:line="276" w:lineRule="auto"/>
        <w:jc w:val="both"/>
        <w:rPr>
          <w:sz w:val="20"/>
        </w:rPr>
      </w:pPr>
      <w:r w:rsidRPr="00463F05">
        <w:rPr>
          <w:sz w:val="20"/>
        </w:rPr>
        <w:tab/>
      </w:r>
      <w:r w:rsidRPr="00463F05">
        <w:rPr>
          <w:sz w:val="20"/>
        </w:rPr>
        <w:tab/>
        <w:t xml:space="preserve">                 (savivaldybės (-</w:t>
      </w:r>
      <w:proofErr w:type="spellStart"/>
      <w:r w:rsidRPr="00463F05">
        <w:rPr>
          <w:sz w:val="20"/>
        </w:rPr>
        <w:t>ių</w:t>
      </w:r>
      <w:proofErr w:type="spellEnd"/>
      <w:r w:rsidRPr="00463F05">
        <w:rPr>
          <w:sz w:val="20"/>
        </w:rPr>
        <w:t>) pavadinimas (-ai)</w:t>
      </w:r>
    </w:p>
    <w:p w14:paraId="19C02DE9" w14:textId="77777777" w:rsidR="00D14A87" w:rsidRPr="00463F05" w:rsidRDefault="00D14A87" w:rsidP="00D14A87">
      <w:pPr>
        <w:pStyle w:val="Subtitle"/>
        <w:spacing w:line="276" w:lineRule="auto"/>
        <w:jc w:val="both"/>
        <w:rPr>
          <w:szCs w:val="24"/>
        </w:rPr>
      </w:pPr>
      <w:r w:rsidRPr="00463F05">
        <w:rPr>
          <w:szCs w:val="24"/>
        </w:rPr>
        <w:t xml:space="preserve"> savivaldybėje (-</w:t>
      </w:r>
      <w:proofErr w:type="spellStart"/>
      <w:r w:rsidRPr="00463F05">
        <w:rPr>
          <w:szCs w:val="24"/>
        </w:rPr>
        <w:t>se</w:t>
      </w:r>
      <w:proofErr w:type="spellEnd"/>
      <w:r w:rsidRPr="00463F05">
        <w:rPr>
          <w:szCs w:val="24"/>
        </w:rPr>
        <w:t>) sudarytos Būsto pritaikymo neįgaliesiems komisijos (toliau vadinama – komisija) nario pareigas;</w:t>
      </w:r>
    </w:p>
    <w:p w14:paraId="7CAE00B5" w14:textId="162CFDCD" w:rsidR="00D14A87" w:rsidRPr="00463F05" w:rsidRDefault="00D14A87" w:rsidP="008E792D">
      <w:pPr>
        <w:pStyle w:val="Subtitle"/>
        <w:numPr>
          <w:ilvl w:val="1"/>
          <w:numId w:val="8"/>
        </w:numPr>
        <w:spacing w:line="276" w:lineRule="auto"/>
        <w:ind w:firstLine="709"/>
        <w:jc w:val="both"/>
        <w:rPr>
          <w:szCs w:val="24"/>
        </w:rPr>
      </w:pPr>
      <w:r w:rsidRPr="00463F05">
        <w:rPr>
          <w:szCs w:val="24"/>
        </w:rPr>
        <w:t xml:space="preserve">stebėti, kaip savivaldybių administracijos ar jų įgaliotos įstaigos (toliau vadinama – savivaldybių administracijos) bei komisijos laikosi </w:t>
      </w:r>
      <w:bookmarkStart w:id="1" w:name="OLE_LINK3"/>
      <w:bookmarkStart w:id="2" w:name="OLE_LINK4"/>
      <w:r w:rsidRPr="00463F05">
        <w:t xml:space="preserve">Būsto pritaikymo neįgaliesiems tvarkos aprašo, patvirtinto </w:t>
      </w:r>
      <w:r w:rsidR="000F25F7" w:rsidRPr="00463F05">
        <w:t>Lietuvos Respublikos Socialinės apsaugos ir darbo ministro 2019 m. vasario 19 d. įsakymu Nr. A1-103</w:t>
      </w:r>
      <w:r w:rsidR="008E792D" w:rsidRPr="00463F05">
        <w:t xml:space="preserve"> „Dėl būsto pritaikymo neįgaliesiems tvarkos aprašo patvirtinimo“</w:t>
      </w:r>
      <w:r w:rsidRPr="00463F05">
        <w:t>,</w:t>
      </w:r>
      <w:r w:rsidRPr="00463F05">
        <w:rPr>
          <w:szCs w:val="24"/>
        </w:rPr>
        <w:t xml:space="preserve"> ar komisijos laikosi savivaldybių patvirtintų Būsto pritaikymo neįgaliesiems komisijų nuostatų</w:t>
      </w:r>
      <w:bookmarkEnd w:id="1"/>
      <w:bookmarkEnd w:id="2"/>
      <w:r w:rsidRPr="00463F05">
        <w:rPr>
          <w:szCs w:val="24"/>
        </w:rPr>
        <w:t xml:space="preserve">; </w:t>
      </w:r>
    </w:p>
    <w:p w14:paraId="3A5E2161" w14:textId="77777777" w:rsidR="00D14A87" w:rsidRPr="00463F05" w:rsidRDefault="00D14A87" w:rsidP="00D14A87">
      <w:pPr>
        <w:pStyle w:val="Subtitle"/>
        <w:numPr>
          <w:ilvl w:val="1"/>
          <w:numId w:val="8"/>
        </w:numPr>
        <w:spacing w:line="276" w:lineRule="auto"/>
        <w:ind w:firstLine="720"/>
        <w:jc w:val="both"/>
        <w:rPr>
          <w:szCs w:val="24"/>
        </w:rPr>
      </w:pPr>
      <w:r w:rsidRPr="00463F05">
        <w:rPr>
          <w:szCs w:val="24"/>
        </w:rPr>
        <w:lastRenderedPageBreak/>
        <w:t>susipažinti su savivaldybių administracijų organizuojamų viešųjų pirkimų konkursų būsto pritaikymo neįgaliesiems darbams vykdyti dokumentais, stebėti viešųjų pirkimų konkursus;</w:t>
      </w:r>
    </w:p>
    <w:p w14:paraId="4833695E" w14:textId="55A6161F" w:rsidR="00D14A87" w:rsidRPr="00463F05" w:rsidRDefault="00D14A87" w:rsidP="00D14A87">
      <w:pPr>
        <w:pStyle w:val="Subtitle"/>
        <w:numPr>
          <w:ilvl w:val="1"/>
          <w:numId w:val="8"/>
        </w:numPr>
        <w:spacing w:line="276" w:lineRule="auto"/>
        <w:ind w:firstLine="720"/>
        <w:jc w:val="both"/>
        <w:rPr>
          <w:szCs w:val="24"/>
        </w:rPr>
      </w:pPr>
      <w:r w:rsidRPr="00463F05">
        <w:rPr>
          <w:szCs w:val="24"/>
        </w:rPr>
        <w:t>ne mažiau kaip vieną kartą per būsto pritaikymo konkrečiam asmeniui su negalia darbų vykdymo laikotarpį savarankiškai apžiūrėti kiekvieno būsto pritaikymo darbų eigą ir laiku bei tinkamai pildyti Savarankiškos būsto apžiūros lapą;</w:t>
      </w:r>
    </w:p>
    <w:p w14:paraId="775E20E6" w14:textId="77777777" w:rsidR="00D14A87" w:rsidRPr="00463F05" w:rsidRDefault="00D14A87" w:rsidP="00D14A87">
      <w:pPr>
        <w:pStyle w:val="Subtitle"/>
        <w:numPr>
          <w:ilvl w:val="1"/>
          <w:numId w:val="8"/>
        </w:numPr>
        <w:spacing w:line="276" w:lineRule="auto"/>
        <w:ind w:firstLine="720"/>
        <w:jc w:val="both"/>
        <w:rPr>
          <w:szCs w:val="24"/>
        </w:rPr>
      </w:pPr>
      <w:r w:rsidRPr="00463F05">
        <w:rPr>
          <w:szCs w:val="24"/>
        </w:rPr>
        <w:t>aktyviai ginti asmenų su negalia teisėtus interesus, susijusius su būsto pritaikymu, bei stebėti būstui pritaikyti skiriamų valstybės biudžeto ir savivaldybių biudžetų lėšų panaudojimą;</w:t>
      </w:r>
    </w:p>
    <w:p w14:paraId="71210B04" w14:textId="7FB30931" w:rsidR="00D14A87" w:rsidRPr="00463F05" w:rsidRDefault="00D14A87" w:rsidP="00D14A87">
      <w:pPr>
        <w:pStyle w:val="Subtitle"/>
        <w:numPr>
          <w:ilvl w:val="1"/>
          <w:numId w:val="8"/>
        </w:numPr>
        <w:spacing w:line="276" w:lineRule="auto"/>
        <w:ind w:firstLine="720"/>
        <w:jc w:val="both"/>
        <w:rPr>
          <w:szCs w:val="24"/>
        </w:rPr>
      </w:pPr>
      <w:r w:rsidRPr="00463F05">
        <w:rPr>
          <w:szCs w:val="24"/>
        </w:rPr>
        <w:t xml:space="preserve">nedelsdama informuoti Neįgaliųjų reikalų departamentą prie Socialinės apsaugos ir darbo ministerijos bei Asociaciją raštu apie nustatytus savivaldybių administracijų ar Būsto pritaikymo neįgaliesiems komisijų veiksmų </w:t>
      </w:r>
      <w:r w:rsidR="008E792D" w:rsidRPr="00463F05">
        <w:rPr>
          <w:szCs w:val="24"/>
        </w:rPr>
        <w:t xml:space="preserve">neatitikimus </w:t>
      </w:r>
      <w:r w:rsidRPr="00463F05">
        <w:rPr>
          <w:szCs w:val="24"/>
        </w:rPr>
        <w:t>šios Sutarties 1.2 punkte nurodytiems teisės aktams</w:t>
      </w:r>
      <w:r w:rsidR="008E792D" w:rsidRPr="00463F05">
        <w:rPr>
          <w:szCs w:val="24"/>
        </w:rPr>
        <w:t xml:space="preserve"> ar neveikimą</w:t>
      </w:r>
      <w:r w:rsidRPr="00463F05">
        <w:rPr>
          <w:szCs w:val="24"/>
        </w:rPr>
        <w:t>;</w:t>
      </w:r>
    </w:p>
    <w:p w14:paraId="1BB09536" w14:textId="77777777" w:rsidR="00D14A87" w:rsidRPr="00463F05" w:rsidRDefault="00D14A87" w:rsidP="00D14A87">
      <w:pPr>
        <w:pStyle w:val="Subtitle"/>
        <w:numPr>
          <w:ilvl w:val="1"/>
          <w:numId w:val="8"/>
        </w:numPr>
        <w:spacing w:line="276" w:lineRule="auto"/>
        <w:ind w:firstLine="720"/>
        <w:jc w:val="both"/>
        <w:rPr>
          <w:szCs w:val="24"/>
        </w:rPr>
      </w:pPr>
      <w:r w:rsidRPr="00463F05">
        <w:t xml:space="preserve">pildyti ir pateikti Asociacijai nustatytos formos (šios Sutarties 2 priedas) ataskaitas apie šioje Sutartyje nustatytų funkcijų vykdymą. </w:t>
      </w:r>
    </w:p>
    <w:p w14:paraId="6058FCBA" w14:textId="77777777" w:rsidR="00D14A87" w:rsidRPr="00463F05" w:rsidRDefault="00D14A87" w:rsidP="00D14A87">
      <w:pPr>
        <w:pStyle w:val="Subtitle"/>
        <w:spacing w:line="276" w:lineRule="auto"/>
        <w:ind w:left="840" w:firstLine="720"/>
        <w:jc w:val="both"/>
      </w:pPr>
    </w:p>
    <w:p w14:paraId="50E449AE" w14:textId="77777777" w:rsidR="00D14A87" w:rsidRPr="00463F05" w:rsidRDefault="00D14A87" w:rsidP="00D14A87">
      <w:pPr>
        <w:pStyle w:val="Subtitle"/>
        <w:numPr>
          <w:ilvl w:val="0"/>
          <w:numId w:val="8"/>
        </w:numPr>
        <w:spacing w:line="276" w:lineRule="auto"/>
        <w:ind w:firstLine="709"/>
        <w:jc w:val="both"/>
      </w:pPr>
      <w:r w:rsidRPr="00463F05">
        <w:rPr>
          <w:b/>
        </w:rPr>
        <w:t>Asociacija įsipareigoja:</w:t>
      </w:r>
    </w:p>
    <w:p w14:paraId="60EB7771" w14:textId="77777777" w:rsidR="00D14A87" w:rsidRPr="00463F05" w:rsidRDefault="00D14A87" w:rsidP="00D14A87">
      <w:pPr>
        <w:pStyle w:val="Subtitle"/>
        <w:numPr>
          <w:ilvl w:val="1"/>
          <w:numId w:val="8"/>
        </w:numPr>
        <w:spacing w:line="276" w:lineRule="auto"/>
        <w:ind w:firstLine="709"/>
        <w:jc w:val="both"/>
      </w:pPr>
      <w:r w:rsidRPr="00463F05">
        <w:rPr>
          <w:szCs w:val="24"/>
        </w:rPr>
        <w:t>Atstovui sumokėti atlyginimą už šios Sutarties 1 punkte nurodytų funkcijų vykdymą, kurio dydis apskaičiuojamas taip: iš Asociacijai skirtos valstybės biudžeto lėšų sumos atimami 10 (dešimt) procentų, kurie skiriami Asociacijos administravimo išlaidoms padengti ir ne mažiau kaip 10 (dešimt) procentų</w:t>
      </w:r>
      <w:r w:rsidRPr="00463F05">
        <w:t xml:space="preserve"> </w:t>
      </w:r>
      <w:r w:rsidRPr="00463F05">
        <w:rPr>
          <w:szCs w:val="24"/>
        </w:rPr>
        <w:t xml:space="preserve">būstų pritaikymo priežiūrai vykdyti samdytam auditoriui sumokėti skirta suma. Gautą skaičių dalinti iš šios Sutarties 1 priede nurodytose savivaldybėse pritaikytų būstų skaičiaus. Gautas skaičius dauginamas iš savivaldybėse pritaikomų būstų skaičiaus, kurių komisijose nariu yra atstovas. </w:t>
      </w:r>
      <w:r w:rsidRPr="00463F05">
        <w:t>Pritaikomais būstais laikomi tie būstai, kurie yra įtraukti į savivaldybės sudarytą būsto pritaikymo eilę ir kuriems einamaisiais metais skirtas finansavimas iš valstybės biudžeto lėšų. Išmokėdama atlyginimą atstovui Asociacija atskaito gyventojų pajamų mokestį ir kitus įstatymuose numatytus mokesčius.</w:t>
      </w:r>
    </w:p>
    <w:p w14:paraId="44522515" w14:textId="7895FB60" w:rsidR="00D14A87" w:rsidRPr="00463F05" w:rsidRDefault="00D14A87" w:rsidP="00D14A87">
      <w:pPr>
        <w:pStyle w:val="Subtitle"/>
        <w:numPr>
          <w:ilvl w:val="1"/>
          <w:numId w:val="8"/>
        </w:numPr>
        <w:spacing w:line="276" w:lineRule="auto"/>
        <w:ind w:firstLine="720"/>
        <w:jc w:val="both"/>
      </w:pPr>
      <w:r w:rsidRPr="00463F05">
        <w:t>avansą Atstovui sumokėti, kai jis pateiks II ketvirči</w:t>
      </w:r>
      <w:r w:rsidR="005D2923" w:rsidRPr="00463F05">
        <w:t>o</w:t>
      </w:r>
      <w:r w:rsidRPr="00463F05">
        <w:t xml:space="preserve"> ataskaitas </w:t>
      </w:r>
      <w:r w:rsidRPr="00463F05">
        <w:rPr>
          <w:szCs w:val="24"/>
        </w:rPr>
        <w:t>už patirtas išlaidas</w:t>
      </w:r>
      <w:r w:rsidRPr="00463F05">
        <w:rPr>
          <w:szCs w:val="24"/>
          <w:lang w:eastAsia="lt-LT"/>
        </w:rPr>
        <w:t xml:space="preserve"> bei vykdytą veiklą</w:t>
      </w:r>
      <w:r w:rsidRPr="00463F05">
        <w:t>, o visą likusį atlyginimą Atstovui išmokėti, kai jis pateiks Asociacijai visas likusias tinkamai parengtas Sutarties priede nustatytos formos ataskaitas, bet ne vėliau kaip per 5 (penkias) darbo dienas nuo šių ataskaitų gavimo ir pripažinimo tinkamomis dienos ir ne vėliau kaip iki einamųjų metų gruodžio 31 d.;</w:t>
      </w:r>
    </w:p>
    <w:p w14:paraId="1E657A36" w14:textId="77777777" w:rsidR="00D14A87" w:rsidRPr="00463F05" w:rsidRDefault="00D14A87" w:rsidP="00D14A87">
      <w:pPr>
        <w:pStyle w:val="Subtitle"/>
        <w:numPr>
          <w:ilvl w:val="1"/>
          <w:numId w:val="8"/>
        </w:numPr>
        <w:spacing w:line="276" w:lineRule="auto"/>
        <w:ind w:firstLine="720"/>
        <w:jc w:val="both"/>
      </w:pPr>
      <w:r w:rsidRPr="00463F05">
        <w:t xml:space="preserve">pasibaigus sutarčiai (nutraukus šią Sutartį) užmokestis sumokamas tik jei Atstovas įvykdė visus šioje Sutartyje numatytus įsipareigojimus. </w:t>
      </w:r>
    </w:p>
    <w:p w14:paraId="360E2C74" w14:textId="77777777" w:rsidR="00D14A87" w:rsidRPr="00463F05" w:rsidRDefault="00D14A87" w:rsidP="00D14A87">
      <w:pPr>
        <w:pStyle w:val="Subtitle"/>
        <w:spacing w:line="276" w:lineRule="auto"/>
        <w:ind w:left="720"/>
        <w:jc w:val="both"/>
      </w:pPr>
    </w:p>
    <w:p w14:paraId="58CC38E1" w14:textId="77777777" w:rsidR="00D14A87" w:rsidRPr="00463F05" w:rsidRDefault="00D14A87" w:rsidP="00D14A87">
      <w:pPr>
        <w:pStyle w:val="Subtitle"/>
        <w:spacing w:line="276" w:lineRule="auto"/>
        <w:ind w:left="720"/>
        <w:jc w:val="both"/>
        <w:rPr>
          <w:b/>
          <w:szCs w:val="24"/>
          <w:lang w:eastAsia="lt-LT"/>
        </w:rPr>
      </w:pPr>
      <w:r w:rsidRPr="00463F05">
        <w:rPr>
          <w:b/>
          <w:szCs w:val="24"/>
          <w:lang w:eastAsia="lt-LT"/>
        </w:rPr>
        <w:t>III. GINČŲ SPRENDIMAS</w:t>
      </w:r>
    </w:p>
    <w:p w14:paraId="2DAEE84E" w14:textId="77777777" w:rsidR="00D14A87" w:rsidRPr="00463F05" w:rsidRDefault="00D14A87" w:rsidP="00D14A87">
      <w:pPr>
        <w:pStyle w:val="Subtitle"/>
        <w:numPr>
          <w:ilvl w:val="0"/>
          <w:numId w:val="8"/>
        </w:numPr>
        <w:spacing w:line="276" w:lineRule="auto"/>
        <w:ind w:firstLine="720"/>
        <w:jc w:val="both"/>
        <w:rPr>
          <w:b/>
          <w:szCs w:val="24"/>
          <w:lang w:eastAsia="lt-LT"/>
        </w:rPr>
      </w:pPr>
      <w:r w:rsidRPr="00463F05">
        <w:rPr>
          <w:szCs w:val="24"/>
          <w:lang w:eastAsia="lt-LT"/>
        </w:rPr>
        <w:t>Šalių ginčai, kilę dėl šios Sutarties vykdymo, sprendžiami derybų būdu. Dėl kilusių nesutarimų Šalys gali kreiptis į Neįgaliųjų reikalų departamentą prie Socialinės apsaugos ir darbo ministerijos. Šalims nesusitarus, ginčai sprendžiami Lietuvos Respublikos įstatymų nustatyta tvarka.</w:t>
      </w:r>
    </w:p>
    <w:p w14:paraId="2A12C6A3" w14:textId="77777777" w:rsidR="00D14A87" w:rsidRPr="00463F05" w:rsidRDefault="00D14A87" w:rsidP="00D14A87">
      <w:pPr>
        <w:pStyle w:val="Subtitle"/>
        <w:spacing w:line="276" w:lineRule="auto"/>
        <w:ind w:left="720" w:firstLine="720"/>
        <w:jc w:val="both"/>
        <w:rPr>
          <w:b/>
          <w:szCs w:val="24"/>
          <w:lang w:eastAsia="lt-LT"/>
        </w:rPr>
      </w:pPr>
    </w:p>
    <w:p w14:paraId="2D5B2DF0" w14:textId="77777777" w:rsidR="00D14A87" w:rsidRPr="00463F05" w:rsidRDefault="00D14A87" w:rsidP="00D14A87">
      <w:pPr>
        <w:pStyle w:val="Subtitle"/>
        <w:spacing w:line="276" w:lineRule="auto"/>
        <w:ind w:left="720"/>
        <w:jc w:val="both"/>
        <w:rPr>
          <w:b/>
          <w:caps/>
          <w:szCs w:val="24"/>
          <w:lang w:eastAsia="lt-LT"/>
        </w:rPr>
      </w:pPr>
      <w:r w:rsidRPr="00463F05">
        <w:rPr>
          <w:b/>
          <w:caps/>
          <w:szCs w:val="24"/>
          <w:lang w:eastAsia="lt-LT"/>
        </w:rPr>
        <w:t>IV. Sutarties terminas ir galiojimas</w:t>
      </w:r>
    </w:p>
    <w:p w14:paraId="1DFE180C" w14:textId="77777777" w:rsidR="00D14A87" w:rsidRPr="00463F05" w:rsidRDefault="00D14A87" w:rsidP="00D14A87">
      <w:pPr>
        <w:pStyle w:val="Subtitle"/>
        <w:numPr>
          <w:ilvl w:val="0"/>
          <w:numId w:val="8"/>
        </w:numPr>
        <w:spacing w:line="276" w:lineRule="auto"/>
        <w:ind w:firstLine="720"/>
        <w:jc w:val="both"/>
      </w:pPr>
      <w:r w:rsidRPr="00463F05">
        <w:t xml:space="preserve">Sutartis sudaroma </w:t>
      </w:r>
      <w:r w:rsidRPr="00463F05">
        <w:rPr>
          <w:szCs w:val="24"/>
        </w:rPr>
        <w:t>laikotarpiui iki įvykdymo termino pabaigos – 201</w:t>
      </w:r>
      <w:r w:rsidR="000914C5" w:rsidRPr="00463F05">
        <w:rPr>
          <w:szCs w:val="24"/>
        </w:rPr>
        <w:t>9</w:t>
      </w:r>
      <w:r w:rsidRPr="00463F05">
        <w:rPr>
          <w:szCs w:val="24"/>
        </w:rPr>
        <w:t xml:space="preserve"> m. gruodžio 31 d., arba iki Neįgaliųjų reikalų departamentas prie Socialinės apsaugos ir darbo ministerijos atšauks Atstovą iš atitinkamos savivaldybės komisijos nario pareigų. </w:t>
      </w:r>
    </w:p>
    <w:p w14:paraId="37ED3F41" w14:textId="77777777" w:rsidR="00D14A87" w:rsidRPr="00463F05" w:rsidRDefault="00D14A87" w:rsidP="00D14A87">
      <w:pPr>
        <w:pStyle w:val="Subtitle"/>
        <w:numPr>
          <w:ilvl w:val="0"/>
          <w:numId w:val="8"/>
        </w:numPr>
        <w:spacing w:line="276" w:lineRule="auto"/>
        <w:ind w:firstLine="720"/>
        <w:jc w:val="both"/>
        <w:rPr>
          <w:szCs w:val="24"/>
          <w:lang w:eastAsia="lt-LT"/>
        </w:rPr>
      </w:pPr>
      <w:r w:rsidRPr="00463F05">
        <w:rPr>
          <w:szCs w:val="24"/>
          <w:lang w:eastAsia="lt-LT"/>
        </w:rPr>
        <w:t xml:space="preserve">Ši Sutartis įsigalioja nuo tos dienos, kai ją pasirašo abi šios Sutarties Šalys. </w:t>
      </w:r>
    </w:p>
    <w:p w14:paraId="23A0719D" w14:textId="77777777" w:rsidR="00D14A87" w:rsidRPr="00463F05" w:rsidRDefault="00D14A87" w:rsidP="00D14A87">
      <w:pPr>
        <w:pStyle w:val="Subtitle"/>
        <w:numPr>
          <w:ilvl w:val="0"/>
          <w:numId w:val="8"/>
        </w:numPr>
        <w:spacing w:line="276" w:lineRule="auto"/>
        <w:ind w:firstLine="720"/>
        <w:jc w:val="both"/>
        <w:rPr>
          <w:szCs w:val="24"/>
          <w:lang w:eastAsia="lt-LT"/>
        </w:rPr>
      </w:pPr>
      <w:r w:rsidRPr="00463F05">
        <w:rPr>
          <w:szCs w:val="24"/>
          <w:lang w:eastAsia="lt-LT"/>
        </w:rPr>
        <w:t xml:space="preserve">Ši Sutartis galioja iki Šalys įvykdo šioje Sutartyje numatytus įsipareigojimus. </w:t>
      </w:r>
    </w:p>
    <w:p w14:paraId="5D335512" w14:textId="77777777" w:rsidR="00D14A87" w:rsidRPr="00463F05" w:rsidRDefault="00D14A87" w:rsidP="00D14A87">
      <w:pPr>
        <w:pStyle w:val="Subtitle"/>
        <w:spacing w:line="276" w:lineRule="auto"/>
        <w:ind w:left="720" w:firstLine="720"/>
        <w:jc w:val="both"/>
        <w:rPr>
          <w:szCs w:val="24"/>
          <w:lang w:eastAsia="lt-LT"/>
        </w:rPr>
      </w:pPr>
    </w:p>
    <w:p w14:paraId="155386DB" w14:textId="77777777" w:rsidR="00D14A87" w:rsidRPr="00463F05" w:rsidRDefault="00D14A87" w:rsidP="00D14A87">
      <w:pPr>
        <w:pStyle w:val="Subtitle"/>
        <w:spacing w:line="276" w:lineRule="auto"/>
        <w:ind w:left="720"/>
        <w:jc w:val="both"/>
        <w:rPr>
          <w:b/>
          <w:szCs w:val="24"/>
          <w:lang w:eastAsia="lt-LT"/>
        </w:rPr>
      </w:pPr>
      <w:r w:rsidRPr="00463F05">
        <w:rPr>
          <w:b/>
          <w:szCs w:val="24"/>
          <w:lang w:eastAsia="lt-LT"/>
        </w:rPr>
        <w:t>V. KITOS SĄLYGOS</w:t>
      </w:r>
    </w:p>
    <w:p w14:paraId="406947F1" w14:textId="77777777" w:rsidR="00D14A87" w:rsidRPr="00463F05" w:rsidRDefault="00D14A87" w:rsidP="00D14A87">
      <w:pPr>
        <w:pStyle w:val="Subtitle"/>
        <w:numPr>
          <w:ilvl w:val="0"/>
          <w:numId w:val="8"/>
        </w:numPr>
        <w:spacing w:line="276" w:lineRule="auto"/>
        <w:ind w:firstLine="720"/>
        <w:jc w:val="both"/>
        <w:rPr>
          <w:szCs w:val="24"/>
          <w:lang w:eastAsia="lt-LT"/>
        </w:rPr>
      </w:pPr>
      <w:r w:rsidRPr="00463F05">
        <w:rPr>
          <w:szCs w:val="24"/>
          <w:lang w:eastAsia="lt-LT"/>
        </w:rPr>
        <w:t>Šalys yra atleidžiamos nuo atsakomybės dėl šios Sutarties vykdymo atsiradus nenugalimos jėgos (</w:t>
      </w:r>
      <w:r w:rsidRPr="00463F05">
        <w:rPr>
          <w:i/>
          <w:szCs w:val="24"/>
          <w:lang w:eastAsia="lt-LT"/>
        </w:rPr>
        <w:t>force majeure</w:t>
      </w:r>
      <w:r w:rsidRPr="00463F05">
        <w:rPr>
          <w:szCs w:val="24"/>
          <w:lang w:eastAsia="lt-LT"/>
        </w:rPr>
        <w:t>) aplinkybėms pagal Lietuvos Respublikos civilinį kodeksą.</w:t>
      </w:r>
    </w:p>
    <w:p w14:paraId="21F9ADDD" w14:textId="77777777" w:rsidR="00D14A87" w:rsidRPr="00463F05" w:rsidRDefault="00D14A87" w:rsidP="00D14A87">
      <w:pPr>
        <w:pStyle w:val="Subtitle"/>
        <w:numPr>
          <w:ilvl w:val="0"/>
          <w:numId w:val="8"/>
        </w:numPr>
        <w:spacing w:line="276" w:lineRule="auto"/>
        <w:ind w:firstLine="720"/>
        <w:jc w:val="both"/>
        <w:rPr>
          <w:szCs w:val="24"/>
          <w:lang w:eastAsia="lt-LT"/>
        </w:rPr>
      </w:pPr>
      <w:r w:rsidRPr="00463F05">
        <w:rPr>
          <w:szCs w:val="24"/>
          <w:lang w:eastAsia="lt-LT"/>
        </w:rPr>
        <w:t>Ši Sutarties priedai ir visi šios Sutarties pakeitimai laikomi neatskiriamomis šios Sutarties dalimis.</w:t>
      </w:r>
    </w:p>
    <w:p w14:paraId="028FAB70" w14:textId="77777777" w:rsidR="00D14A87" w:rsidRPr="00463F05" w:rsidRDefault="00D14A87" w:rsidP="00D14A87">
      <w:pPr>
        <w:pStyle w:val="Subtitle"/>
        <w:numPr>
          <w:ilvl w:val="0"/>
          <w:numId w:val="8"/>
        </w:numPr>
        <w:spacing w:line="276" w:lineRule="auto"/>
        <w:ind w:firstLine="720"/>
        <w:jc w:val="both"/>
        <w:rPr>
          <w:szCs w:val="24"/>
          <w:lang w:eastAsia="lt-LT"/>
        </w:rPr>
      </w:pPr>
      <w:r w:rsidRPr="00463F05">
        <w:rPr>
          <w:szCs w:val="24"/>
          <w:lang w:eastAsia="lt-LT"/>
        </w:rPr>
        <w:t>Ši Sutartis sudaryta dviem egzemplioriais, po vieną kiekvienai Šaliai.</w:t>
      </w:r>
    </w:p>
    <w:p w14:paraId="5CB0AB59" w14:textId="77777777" w:rsidR="00D14A87" w:rsidRPr="00463F05" w:rsidRDefault="00D14A87" w:rsidP="00D14A87">
      <w:pPr>
        <w:pStyle w:val="Subtitle"/>
        <w:spacing w:line="276" w:lineRule="auto"/>
        <w:ind w:left="720" w:firstLine="720"/>
        <w:jc w:val="both"/>
        <w:rPr>
          <w:szCs w:val="24"/>
          <w:lang w:eastAsia="lt-LT"/>
        </w:rPr>
      </w:pPr>
    </w:p>
    <w:p w14:paraId="00AA5000" w14:textId="77777777" w:rsidR="00D14A87" w:rsidRPr="00463F05" w:rsidRDefault="00D14A87" w:rsidP="00D14A87">
      <w:pPr>
        <w:pStyle w:val="Subtitle"/>
        <w:spacing w:line="276" w:lineRule="auto"/>
        <w:ind w:left="720"/>
        <w:jc w:val="both"/>
        <w:rPr>
          <w:b/>
          <w:caps/>
          <w:szCs w:val="24"/>
          <w:lang w:eastAsia="lt-LT"/>
        </w:rPr>
      </w:pPr>
      <w:r w:rsidRPr="00463F05">
        <w:rPr>
          <w:b/>
          <w:caps/>
          <w:szCs w:val="24"/>
          <w:lang w:eastAsia="lt-LT"/>
        </w:rPr>
        <w:t>VI. Sutarties priedai:</w:t>
      </w:r>
    </w:p>
    <w:p w14:paraId="20CBD23D" w14:textId="77777777" w:rsidR="00D14A87" w:rsidRPr="00463F05" w:rsidRDefault="00D14A87" w:rsidP="00D14A87">
      <w:pPr>
        <w:pStyle w:val="Subtitle"/>
        <w:numPr>
          <w:ilvl w:val="0"/>
          <w:numId w:val="9"/>
        </w:numPr>
        <w:spacing w:line="276" w:lineRule="auto"/>
        <w:ind w:firstLine="720"/>
        <w:jc w:val="both"/>
        <w:rPr>
          <w:szCs w:val="24"/>
          <w:lang w:eastAsia="lt-LT"/>
        </w:rPr>
      </w:pPr>
      <w:r w:rsidRPr="00463F05">
        <w:rPr>
          <w:color w:val="000000"/>
          <w:szCs w:val="24"/>
        </w:rPr>
        <w:t xml:space="preserve">Savivaldybių, kuriose Atstovas </w:t>
      </w:r>
      <w:r w:rsidRPr="00463F05">
        <w:rPr>
          <w:bCs/>
          <w:szCs w:val="24"/>
        </w:rPr>
        <w:t xml:space="preserve">dalyvauja sudarytų būsto pritaikymo neįgaliesiems komisijų darbe, </w:t>
      </w:r>
      <w:r w:rsidRPr="00463F05">
        <w:rPr>
          <w:color w:val="000000"/>
          <w:szCs w:val="24"/>
        </w:rPr>
        <w:t>sąrašas (1 priedas).</w:t>
      </w:r>
    </w:p>
    <w:p w14:paraId="464D3784" w14:textId="77777777" w:rsidR="00D14A87" w:rsidRPr="00463F05" w:rsidRDefault="00D14A87" w:rsidP="00D14A87">
      <w:pPr>
        <w:pStyle w:val="Subtitle"/>
        <w:numPr>
          <w:ilvl w:val="0"/>
          <w:numId w:val="9"/>
        </w:numPr>
        <w:spacing w:line="276" w:lineRule="auto"/>
        <w:ind w:firstLine="720"/>
        <w:jc w:val="both"/>
        <w:rPr>
          <w:szCs w:val="24"/>
          <w:lang w:eastAsia="lt-LT"/>
        </w:rPr>
      </w:pPr>
      <w:r w:rsidRPr="00463F05">
        <w:rPr>
          <w:color w:val="000000"/>
          <w:szCs w:val="24"/>
        </w:rPr>
        <w:t>Būsto pritaikymo neįgaliesiems priežiūros ataskaitos forma (2 priedas).</w:t>
      </w:r>
    </w:p>
    <w:p w14:paraId="1B57A1A1" w14:textId="77777777" w:rsidR="00D14A87" w:rsidRPr="00463F05" w:rsidRDefault="00D14A87" w:rsidP="00D14A87">
      <w:pPr>
        <w:pStyle w:val="Subtitle"/>
        <w:numPr>
          <w:ilvl w:val="0"/>
          <w:numId w:val="9"/>
        </w:numPr>
        <w:spacing w:line="276" w:lineRule="auto"/>
        <w:ind w:firstLine="720"/>
        <w:jc w:val="both"/>
        <w:rPr>
          <w:szCs w:val="24"/>
          <w:lang w:eastAsia="lt-LT"/>
        </w:rPr>
      </w:pPr>
      <w:r w:rsidRPr="00463F05">
        <w:rPr>
          <w:color w:val="000000"/>
          <w:szCs w:val="24"/>
        </w:rPr>
        <w:t>Savarankiškos būsto apžiūros lapas (3 priedas)</w:t>
      </w:r>
    </w:p>
    <w:p w14:paraId="0BE0510B" w14:textId="77777777" w:rsidR="00D14A87" w:rsidRPr="00463F05" w:rsidRDefault="00D14A87" w:rsidP="00D14A87">
      <w:pPr>
        <w:pStyle w:val="Subtitle"/>
        <w:spacing w:line="276" w:lineRule="auto"/>
        <w:ind w:firstLine="720"/>
        <w:jc w:val="both"/>
        <w:rPr>
          <w:b/>
          <w:caps/>
          <w:szCs w:val="24"/>
        </w:rPr>
      </w:pPr>
    </w:p>
    <w:p w14:paraId="3791C546" w14:textId="77777777" w:rsidR="00D14A87" w:rsidRPr="00463F05" w:rsidRDefault="00D14A87" w:rsidP="00D14A87">
      <w:pPr>
        <w:pStyle w:val="Subtitle"/>
        <w:spacing w:line="276" w:lineRule="auto"/>
        <w:ind w:left="720"/>
        <w:jc w:val="both"/>
        <w:rPr>
          <w:b/>
          <w:caps/>
          <w:szCs w:val="24"/>
        </w:rPr>
      </w:pPr>
      <w:r w:rsidRPr="00463F05">
        <w:rPr>
          <w:b/>
          <w:caps/>
          <w:szCs w:val="24"/>
        </w:rPr>
        <w:t>VII. Šalių adresai ir kiti rekvizitai:</w:t>
      </w:r>
    </w:p>
    <w:p w14:paraId="6E49E3B2" w14:textId="77777777" w:rsidR="00D14A87" w:rsidRPr="00463F05" w:rsidRDefault="00D14A87" w:rsidP="00D14A87">
      <w:pPr>
        <w:pStyle w:val="Subtitle"/>
        <w:spacing w:line="276" w:lineRule="auto"/>
        <w:jc w:val="both"/>
        <w:rPr>
          <w:bCs/>
          <w:szCs w:val="24"/>
        </w:rPr>
      </w:pPr>
    </w:p>
    <w:tbl>
      <w:tblPr>
        <w:tblW w:w="0" w:type="auto"/>
        <w:tblLook w:val="01E0" w:firstRow="1" w:lastRow="1" w:firstColumn="1" w:lastColumn="1" w:noHBand="0" w:noVBand="0"/>
      </w:tblPr>
      <w:tblGrid>
        <w:gridCol w:w="4923"/>
        <w:gridCol w:w="4924"/>
      </w:tblGrid>
      <w:tr w:rsidR="00D14A87" w:rsidRPr="00463F05" w14:paraId="3D85BEB6" w14:textId="77777777" w:rsidTr="00B650C3">
        <w:tc>
          <w:tcPr>
            <w:tcW w:w="4923" w:type="dxa"/>
          </w:tcPr>
          <w:p w14:paraId="23B118A1" w14:textId="77777777" w:rsidR="00D14A87" w:rsidRPr="00463F05" w:rsidRDefault="00D14A87" w:rsidP="00B650C3">
            <w:pPr>
              <w:pStyle w:val="Subtitle"/>
              <w:spacing w:line="276" w:lineRule="auto"/>
              <w:jc w:val="both"/>
              <w:rPr>
                <w:bCs/>
                <w:szCs w:val="24"/>
              </w:rPr>
            </w:pPr>
            <w:r w:rsidRPr="00463F05">
              <w:rPr>
                <w:bCs/>
                <w:szCs w:val="24"/>
              </w:rPr>
              <w:t>Asociacija</w:t>
            </w:r>
          </w:p>
          <w:p w14:paraId="5C0AA0CB" w14:textId="77777777" w:rsidR="00D14A87" w:rsidRPr="00463F05" w:rsidRDefault="00D14A87" w:rsidP="00B650C3">
            <w:pPr>
              <w:pStyle w:val="Subtitle"/>
              <w:spacing w:line="276" w:lineRule="auto"/>
              <w:jc w:val="both"/>
              <w:rPr>
                <w:bCs/>
                <w:szCs w:val="24"/>
              </w:rPr>
            </w:pPr>
          </w:p>
          <w:p w14:paraId="1EC77074" w14:textId="77777777" w:rsidR="00D14A87" w:rsidRPr="00463F05" w:rsidRDefault="00D14A87" w:rsidP="00B650C3">
            <w:pPr>
              <w:pStyle w:val="Subtitle"/>
              <w:spacing w:line="276" w:lineRule="auto"/>
              <w:jc w:val="left"/>
              <w:rPr>
                <w:bCs/>
                <w:szCs w:val="24"/>
              </w:rPr>
            </w:pPr>
          </w:p>
        </w:tc>
        <w:tc>
          <w:tcPr>
            <w:tcW w:w="4924" w:type="dxa"/>
          </w:tcPr>
          <w:p w14:paraId="6431CA69" w14:textId="77777777" w:rsidR="00D14A87" w:rsidRPr="00463F05" w:rsidRDefault="00D14A87" w:rsidP="00B650C3">
            <w:pPr>
              <w:spacing w:line="276" w:lineRule="auto"/>
              <w:rPr>
                <w:lang w:val="lt-LT"/>
              </w:rPr>
            </w:pPr>
            <w:r w:rsidRPr="00463F05">
              <w:rPr>
                <w:lang w:val="lt-LT"/>
              </w:rPr>
              <w:t>Atstovas</w:t>
            </w:r>
          </w:p>
          <w:p w14:paraId="652F07CB" w14:textId="77777777" w:rsidR="00D14A87" w:rsidRPr="00463F05" w:rsidRDefault="00D14A87" w:rsidP="00B650C3">
            <w:pPr>
              <w:spacing w:line="276" w:lineRule="auto"/>
              <w:rPr>
                <w:lang w:val="lt-LT"/>
              </w:rPr>
            </w:pPr>
          </w:p>
          <w:p w14:paraId="584AD4EE" w14:textId="77777777" w:rsidR="00D14A87" w:rsidRPr="00463F05" w:rsidRDefault="00D14A87" w:rsidP="00B650C3">
            <w:pPr>
              <w:spacing w:line="276" w:lineRule="auto"/>
              <w:rPr>
                <w:lang w:val="lt-LT"/>
              </w:rPr>
            </w:pPr>
          </w:p>
          <w:p w14:paraId="49D794AA" w14:textId="77777777" w:rsidR="00D14A87" w:rsidRPr="00463F05" w:rsidRDefault="00D14A87" w:rsidP="00B650C3">
            <w:pPr>
              <w:spacing w:line="276" w:lineRule="auto"/>
              <w:rPr>
                <w:lang w:val="lt-LT"/>
              </w:rPr>
            </w:pPr>
          </w:p>
          <w:p w14:paraId="6E6F0E4E" w14:textId="77777777" w:rsidR="00D14A87" w:rsidRPr="00463F05" w:rsidRDefault="00D14A87" w:rsidP="00B650C3">
            <w:pPr>
              <w:spacing w:line="276" w:lineRule="auto"/>
              <w:rPr>
                <w:lang w:val="lt-LT"/>
              </w:rPr>
            </w:pPr>
            <w:r w:rsidRPr="00463F05">
              <w:rPr>
                <w:lang w:val="lt-LT"/>
              </w:rPr>
              <w:t>________________________________</w:t>
            </w:r>
          </w:p>
          <w:p w14:paraId="3584AA4B" w14:textId="77777777" w:rsidR="00D14A87" w:rsidRPr="00463F05" w:rsidRDefault="00D14A87" w:rsidP="00B650C3">
            <w:pPr>
              <w:pStyle w:val="Subtitle"/>
              <w:spacing w:line="276" w:lineRule="auto"/>
              <w:jc w:val="both"/>
              <w:rPr>
                <w:bCs/>
                <w:szCs w:val="24"/>
              </w:rPr>
            </w:pPr>
            <w:r w:rsidRPr="00463F05">
              <w:rPr>
                <w:bCs/>
                <w:sz w:val="20"/>
              </w:rPr>
              <w:t>(vardas pavardė, parašas)</w:t>
            </w:r>
          </w:p>
        </w:tc>
      </w:tr>
    </w:tbl>
    <w:p w14:paraId="4EF22030" w14:textId="77777777" w:rsidR="00D14A87" w:rsidRPr="00463F05" w:rsidRDefault="00D14A87" w:rsidP="00D14A87">
      <w:pPr>
        <w:spacing w:line="276" w:lineRule="auto"/>
        <w:ind w:left="6600"/>
        <w:rPr>
          <w:bCs/>
          <w:lang w:val="lt-LT"/>
        </w:rPr>
      </w:pPr>
    </w:p>
    <w:p w14:paraId="39C9A3A2" w14:textId="77777777" w:rsidR="00D14A87" w:rsidRPr="00463F05" w:rsidRDefault="00D14A87" w:rsidP="00D14A87">
      <w:pPr>
        <w:spacing w:line="276" w:lineRule="auto"/>
        <w:rPr>
          <w:lang w:val="lt-LT"/>
        </w:rPr>
      </w:pPr>
    </w:p>
    <w:p w14:paraId="079761A9" w14:textId="77777777" w:rsidR="003D2803" w:rsidRPr="00463F05" w:rsidRDefault="003D2803">
      <w:pPr>
        <w:rPr>
          <w:lang w:val="lt-LT"/>
        </w:rPr>
      </w:pPr>
    </w:p>
    <w:p w14:paraId="16EDAC19" w14:textId="77777777" w:rsidR="00EE2EC6" w:rsidRPr="00463F05" w:rsidRDefault="00EE2EC6">
      <w:pPr>
        <w:rPr>
          <w:lang w:val="lt-LT"/>
        </w:rPr>
      </w:pPr>
    </w:p>
    <w:p w14:paraId="36EFF274" w14:textId="77777777" w:rsidR="00EE2EC6" w:rsidRPr="00463F05" w:rsidRDefault="00EE2EC6">
      <w:pPr>
        <w:rPr>
          <w:lang w:val="lt-LT"/>
        </w:rPr>
      </w:pPr>
    </w:p>
    <w:p w14:paraId="2E352EE6" w14:textId="77777777" w:rsidR="00EE2EC6" w:rsidRPr="00463F05" w:rsidRDefault="00EE2EC6">
      <w:pPr>
        <w:rPr>
          <w:lang w:val="lt-LT"/>
        </w:rPr>
      </w:pPr>
    </w:p>
    <w:p w14:paraId="4954F077" w14:textId="77777777" w:rsidR="00EE2EC6" w:rsidRPr="00463F05" w:rsidRDefault="00EE2EC6">
      <w:pPr>
        <w:rPr>
          <w:lang w:val="lt-LT"/>
        </w:rPr>
      </w:pPr>
    </w:p>
    <w:p w14:paraId="5A99E6F0" w14:textId="77777777" w:rsidR="00EE2EC6" w:rsidRPr="00463F05" w:rsidRDefault="00EE2EC6">
      <w:pPr>
        <w:rPr>
          <w:lang w:val="lt-LT"/>
        </w:rPr>
      </w:pPr>
    </w:p>
    <w:p w14:paraId="5D3D59A1" w14:textId="77777777" w:rsidR="00EE2EC6" w:rsidRPr="00463F05" w:rsidRDefault="00EE2EC6">
      <w:pPr>
        <w:rPr>
          <w:lang w:val="lt-LT"/>
        </w:rPr>
      </w:pPr>
    </w:p>
    <w:p w14:paraId="15A46A87" w14:textId="77777777" w:rsidR="00EE2EC6" w:rsidRPr="00463F05" w:rsidRDefault="00EE2EC6">
      <w:pPr>
        <w:rPr>
          <w:lang w:val="lt-LT"/>
        </w:rPr>
      </w:pPr>
    </w:p>
    <w:p w14:paraId="5F978C3E" w14:textId="77777777" w:rsidR="00EE2EC6" w:rsidRPr="00463F05" w:rsidRDefault="00EE2EC6">
      <w:pPr>
        <w:rPr>
          <w:lang w:val="lt-LT"/>
        </w:rPr>
      </w:pPr>
    </w:p>
    <w:p w14:paraId="53EC0023" w14:textId="77777777" w:rsidR="00EE2EC6" w:rsidRPr="00463F05" w:rsidRDefault="00EE2EC6">
      <w:pPr>
        <w:rPr>
          <w:lang w:val="lt-LT"/>
        </w:rPr>
      </w:pPr>
    </w:p>
    <w:p w14:paraId="1FCE21D9" w14:textId="77777777" w:rsidR="00EE2EC6" w:rsidRPr="00463F05" w:rsidRDefault="00EE2EC6">
      <w:pPr>
        <w:rPr>
          <w:lang w:val="lt-LT"/>
        </w:rPr>
      </w:pPr>
    </w:p>
    <w:p w14:paraId="41F54139" w14:textId="77777777" w:rsidR="00EE2EC6" w:rsidRPr="00463F05" w:rsidRDefault="00EE2EC6">
      <w:pPr>
        <w:rPr>
          <w:lang w:val="lt-LT"/>
        </w:rPr>
      </w:pPr>
    </w:p>
    <w:p w14:paraId="78D3F4CE" w14:textId="77777777" w:rsidR="00EE2EC6" w:rsidRPr="00463F05" w:rsidRDefault="00EE2EC6">
      <w:pPr>
        <w:rPr>
          <w:lang w:val="lt-LT"/>
        </w:rPr>
      </w:pPr>
    </w:p>
    <w:p w14:paraId="76637F83" w14:textId="77777777" w:rsidR="00EE2EC6" w:rsidRPr="00463F05" w:rsidRDefault="00EE2EC6">
      <w:pPr>
        <w:rPr>
          <w:lang w:val="lt-LT"/>
        </w:rPr>
      </w:pPr>
    </w:p>
    <w:p w14:paraId="621FCE62" w14:textId="77777777" w:rsidR="00EE2EC6" w:rsidRPr="00463F05" w:rsidRDefault="00EE2EC6">
      <w:pPr>
        <w:rPr>
          <w:lang w:val="lt-LT"/>
        </w:rPr>
      </w:pPr>
    </w:p>
    <w:p w14:paraId="793D60F0" w14:textId="77777777" w:rsidR="00EE2EC6" w:rsidRPr="00463F05" w:rsidRDefault="00EE2EC6">
      <w:pPr>
        <w:rPr>
          <w:lang w:val="lt-LT"/>
        </w:rPr>
      </w:pPr>
    </w:p>
    <w:p w14:paraId="42BCC123" w14:textId="77777777" w:rsidR="00EE2EC6" w:rsidRPr="00463F05" w:rsidRDefault="00EE2EC6">
      <w:pPr>
        <w:rPr>
          <w:lang w:val="lt-LT"/>
        </w:rPr>
      </w:pPr>
    </w:p>
    <w:p w14:paraId="5E4A2F8F" w14:textId="77777777" w:rsidR="00EE2EC6" w:rsidRPr="00463F05" w:rsidRDefault="00EE2EC6">
      <w:pPr>
        <w:rPr>
          <w:lang w:val="lt-LT"/>
        </w:rPr>
      </w:pPr>
    </w:p>
    <w:p w14:paraId="5F0F649A" w14:textId="77777777" w:rsidR="00EE2EC6" w:rsidRPr="00463F05" w:rsidRDefault="00EE2EC6">
      <w:pPr>
        <w:rPr>
          <w:lang w:val="lt-LT"/>
        </w:rPr>
      </w:pPr>
    </w:p>
    <w:p w14:paraId="6C93581C" w14:textId="77777777" w:rsidR="00EE2EC6" w:rsidRPr="00463F05" w:rsidRDefault="00EE2EC6">
      <w:pPr>
        <w:rPr>
          <w:lang w:val="lt-LT"/>
        </w:rPr>
      </w:pPr>
    </w:p>
    <w:p w14:paraId="6BA82726" w14:textId="77777777" w:rsidR="00EE2EC6" w:rsidRPr="00463F05" w:rsidRDefault="00EE2EC6">
      <w:pPr>
        <w:rPr>
          <w:lang w:val="lt-LT"/>
        </w:rPr>
      </w:pPr>
    </w:p>
    <w:p w14:paraId="2CF2DC1C" w14:textId="77777777" w:rsidR="00EE2EC6" w:rsidRPr="00463F05" w:rsidRDefault="00EE2EC6">
      <w:pPr>
        <w:rPr>
          <w:lang w:val="lt-LT"/>
        </w:rPr>
      </w:pPr>
    </w:p>
    <w:p w14:paraId="7BF2E906" w14:textId="77777777" w:rsidR="00EE2EC6" w:rsidRPr="00463F05" w:rsidRDefault="00EE2EC6">
      <w:pPr>
        <w:rPr>
          <w:lang w:val="lt-LT"/>
        </w:rPr>
      </w:pPr>
    </w:p>
    <w:p w14:paraId="30E276A1" w14:textId="77777777" w:rsidR="00EE2EC6" w:rsidRPr="00463F05" w:rsidRDefault="00EE2EC6">
      <w:pPr>
        <w:rPr>
          <w:lang w:val="lt-LT"/>
        </w:rPr>
      </w:pPr>
    </w:p>
    <w:p w14:paraId="7AEDC43E" w14:textId="77777777" w:rsidR="00EE2EC6" w:rsidRPr="00463F05" w:rsidRDefault="00EE2EC6">
      <w:pPr>
        <w:rPr>
          <w:lang w:val="lt-LT"/>
        </w:rPr>
      </w:pPr>
    </w:p>
    <w:p w14:paraId="0C3E9048" w14:textId="5C09A9E2" w:rsidR="00EE2EC6" w:rsidRPr="00463F05" w:rsidRDefault="00463F05" w:rsidP="00EE2EC6">
      <w:pPr>
        <w:spacing w:line="276" w:lineRule="auto"/>
        <w:ind w:left="6521"/>
        <w:rPr>
          <w:lang w:val="lt-LT"/>
        </w:rPr>
      </w:pPr>
      <w:r>
        <w:rPr>
          <w:bCs/>
          <w:lang w:val="lt-LT"/>
        </w:rPr>
        <w:t>B</w:t>
      </w:r>
      <w:r w:rsidR="00EE2EC6" w:rsidRPr="00463F05">
        <w:rPr>
          <w:bCs/>
          <w:lang w:val="lt-LT"/>
        </w:rPr>
        <w:t>ūsto pritaikymo neįgaliesiems priežiūros ir dalyvavimo savivaldybių būsto pritaikymo komisijos darbe sutarties</w:t>
      </w:r>
      <w:r>
        <w:rPr>
          <w:bCs/>
          <w:lang w:val="lt-LT"/>
        </w:rPr>
        <w:t xml:space="preserve"> </w:t>
      </w:r>
      <w:r w:rsidR="00EE2EC6" w:rsidRPr="00463F05">
        <w:rPr>
          <w:lang w:val="lt-LT"/>
        </w:rPr>
        <w:t>2 priedas</w:t>
      </w:r>
    </w:p>
    <w:p w14:paraId="5731DEA4" w14:textId="77777777" w:rsidR="00EE2EC6" w:rsidRPr="00463F05" w:rsidRDefault="00EE2EC6" w:rsidP="00EE2EC6">
      <w:pPr>
        <w:pStyle w:val="Subtitle"/>
        <w:spacing w:line="276" w:lineRule="auto"/>
        <w:ind w:left="6600"/>
        <w:jc w:val="both"/>
      </w:pPr>
    </w:p>
    <w:p w14:paraId="2F37142B" w14:textId="77777777" w:rsidR="00EE2EC6" w:rsidRPr="00463F05" w:rsidRDefault="00EE2EC6" w:rsidP="00EE2EC6">
      <w:pPr>
        <w:pStyle w:val="Subtitle"/>
        <w:spacing w:line="276" w:lineRule="auto"/>
        <w:ind w:left="720"/>
        <w:jc w:val="both"/>
        <w:rPr>
          <w:szCs w:val="24"/>
        </w:rPr>
      </w:pPr>
    </w:p>
    <w:p w14:paraId="6F0D803F" w14:textId="77777777" w:rsidR="00EE2EC6" w:rsidRPr="00463F05" w:rsidRDefault="00EE2EC6" w:rsidP="00EE2EC6">
      <w:pPr>
        <w:pStyle w:val="Subtitle"/>
        <w:spacing w:line="276" w:lineRule="auto"/>
        <w:ind w:left="720"/>
        <w:jc w:val="both"/>
        <w:rPr>
          <w:szCs w:val="24"/>
        </w:rPr>
      </w:pPr>
      <w:r w:rsidRPr="00463F05">
        <w:rPr>
          <w:szCs w:val="24"/>
        </w:rPr>
        <w:t xml:space="preserve">                (Būsto pritaikymo neįgaliesiems priežiūros ataskaitos forma)</w:t>
      </w:r>
    </w:p>
    <w:p w14:paraId="73FDEDCA" w14:textId="77777777" w:rsidR="00EE2EC6" w:rsidRPr="00463F05" w:rsidRDefault="00EE2EC6" w:rsidP="00EE2EC6">
      <w:pPr>
        <w:pStyle w:val="Subtitle"/>
        <w:spacing w:line="276" w:lineRule="auto"/>
        <w:ind w:left="720"/>
        <w:jc w:val="both"/>
        <w:rPr>
          <w:szCs w:val="24"/>
        </w:rPr>
      </w:pPr>
    </w:p>
    <w:p w14:paraId="6F9856CA" w14:textId="77777777" w:rsidR="00EE2EC6" w:rsidRPr="00463F05" w:rsidRDefault="00EE2EC6" w:rsidP="00EE2EC6">
      <w:pPr>
        <w:pStyle w:val="Subtitle"/>
        <w:spacing w:line="276" w:lineRule="auto"/>
        <w:ind w:left="720"/>
        <w:jc w:val="both"/>
        <w:rPr>
          <w:szCs w:val="24"/>
        </w:rPr>
      </w:pPr>
    </w:p>
    <w:p w14:paraId="42467FB0" w14:textId="77777777" w:rsidR="00EE2EC6" w:rsidRPr="00463F05" w:rsidRDefault="00EE2EC6" w:rsidP="00EE2EC6">
      <w:pPr>
        <w:pStyle w:val="Subtitle"/>
        <w:spacing w:line="276" w:lineRule="auto"/>
        <w:ind w:left="720"/>
        <w:rPr>
          <w:b/>
          <w:caps/>
          <w:szCs w:val="24"/>
        </w:rPr>
      </w:pPr>
      <w:r w:rsidRPr="00463F05">
        <w:rPr>
          <w:b/>
          <w:caps/>
          <w:szCs w:val="24"/>
        </w:rPr>
        <w:t xml:space="preserve">Būsto pritaikymo neįgaliesiems </w:t>
      </w:r>
    </w:p>
    <w:p w14:paraId="259D69F7" w14:textId="77777777" w:rsidR="00EE2EC6" w:rsidRPr="00463F05" w:rsidRDefault="00EE2EC6" w:rsidP="00EE2EC6">
      <w:pPr>
        <w:pStyle w:val="Subtitle"/>
        <w:spacing w:line="276" w:lineRule="auto"/>
        <w:ind w:left="720"/>
        <w:rPr>
          <w:b/>
          <w:caps/>
          <w:szCs w:val="24"/>
        </w:rPr>
      </w:pPr>
      <w:r w:rsidRPr="00463F05">
        <w:rPr>
          <w:b/>
          <w:caps/>
          <w:szCs w:val="24"/>
        </w:rPr>
        <w:t>priežiūros ataskaita</w:t>
      </w:r>
    </w:p>
    <w:p w14:paraId="22F6F935" w14:textId="77777777" w:rsidR="00EE2EC6" w:rsidRPr="00463F05" w:rsidRDefault="00EE2EC6" w:rsidP="00EE2EC6">
      <w:pPr>
        <w:pStyle w:val="Subtitle"/>
        <w:spacing w:line="276" w:lineRule="auto"/>
        <w:ind w:left="720"/>
        <w:jc w:val="both"/>
        <w:rPr>
          <w:szCs w:val="24"/>
        </w:rPr>
      </w:pPr>
    </w:p>
    <w:p w14:paraId="77C31CE0" w14:textId="77777777" w:rsidR="00EE2EC6" w:rsidRPr="00463F05" w:rsidRDefault="00EE2EC6" w:rsidP="00EE2EC6">
      <w:pPr>
        <w:pStyle w:val="Subtitle"/>
        <w:spacing w:line="276" w:lineRule="auto"/>
        <w:ind w:left="720"/>
        <w:rPr>
          <w:szCs w:val="24"/>
        </w:rPr>
      </w:pPr>
      <w:r w:rsidRPr="00463F05">
        <w:rPr>
          <w:szCs w:val="24"/>
        </w:rPr>
        <w:t>_____________________Nr. _______</w:t>
      </w:r>
    </w:p>
    <w:p w14:paraId="1337A72D" w14:textId="77777777" w:rsidR="00EE2EC6" w:rsidRPr="00463F05" w:rsidRDefault="00EE2EC6" w:rsidP="00EE2EC6">
      <w:pPr>
        <w:pStyle w:val="Subtitle"/>
        <w:spacing w:line="276" w:lineRule="auto"/>
        <w:ind w:left="3312" w:firstLine="576"/>
        <w:jc w:val="left"/>
        <w:rPr>
          <w:szCs w:val="24"/>
        </w:rPr>
      </w:pPr>
      <w:r w:rsidRPr="00463F05">
        <w:rPr>
          <w:szCs w:val="24"/>
        </w:rPr>
        <w:t xml:space="preserve">       (data)</w:t>
      </w:r>
    </w:p>
    <w:p w14:paraId="59152F1B" w14:textId="77777777" w:rsidR="00EE2EC6" w:rsidRPr="00463F05" w:rsidRDefault="00EE2EC6" w:rsidP="00EE2EC6">
      <w:pPr>
        <w:pStyle w:val="Subtitle"/>
        <w:spacing w:line="276" w:lineRule="auto"/>
        <w:ind w:left="720"/>
        <w:jc w:val="both"/>
        <w:rPr>
          <w:szCs w:val="24"/>
        </w:rPr>
      </w:pPr>
    </w:p>
    <w:p w14:paraId="1CBCFCC5" w14:textId="77777777" w:rsidR="00EE2EC6" w:rsidRPr="00463F05" w:rsidRDefault="00EE2EC6" w:rsidP="00EE2EC6">
      <w:pPr>
        <w:pStyle w:val="Subtitle"/>
        <w:spacing w:line="276" w:lineRule="auto"/>
        <w:jc w:val="both"/>
        <w:rPr>
          <w:szCs w:val="24"/>
        </w:rPr>
      </w:pPr>
      <w:r w:rsidRPr="00463F05">
        <w:rPr>
          <w:szCs w:val="24"/>
        </w:rPr>
        <w:t>______________________________________</w:t>
      </w:r>
    </w:p>
    <w:p w14:paraId="1939E2DE" w14:textId="77777777" w:rsidR="00EE2EC6" w:rsidRPr="00463F05" w:rsidRDefault="00EE2EC6" w:rsidP="00EE2EC6">
      <w:pPr>
        <w:pStyle w:val="Subtitle"/>
        <w:spacing w:line="276" w:lineRule="auto"/>
        <w:ind w:left="720"/>
        <w:jc w:val="both"/>
        <w:rPr>
          <w:i/>
          <w:szCs w:val="24"/>
        </w:rPr>
      </w:pPr>
      <w:r w:rsidRPr="00463F05">
        <w:rPr>
          <w:i/>
          <w:szCs w:val="24"/>
        </w:rPr>
        <w:t>(organizacijos pavadinimas)</w:t>
      </w:r>
    </w:p>
    <w:p w14:paraId="5CC11532" w14:textId="77777777" w:rsidR="00EE2EC6" w:rsidRPr="00463F05" w:rsidRDefault="00EE2EC6" w:rsidP="00EE2EC6">
      <w:pPr>
        <w:pStyle w:val="Subtitle"/>
        <w:spacing w:line="276" w:lineRule="auto"/>
        <w:ind w:left="720"/>
        <w:jc w:val="both"/>
        <w:rPr>
          <w:szCs w:val="24"/>
        </w:rPr>
      </w:pPr>
    </w:p>
    <w:p w14:paraId="765701FE" w14:textId="77777777" w:rsidR="00EE2EC6" w:rsidRPr="00463F05" w:rsidRDefault="00EE2EC6" w:rsidP="00EE2EC6">
      <w:pPr>
        <w:pStyle w:val="Subtitle"/>
        <w:spacing w:line="276" w:lineRule="auto"/>
        <w:ind w:left="720"/>
        <w:jc w:val="both"/>
        <w:rPr>
          <w:szCs w:val="24"/>
        </w:rPr>
      </w:pPr>
    </w:p>
    <w:p w14:paraId="02F45D85" w14:textId="77777777" w:rsidR="00EE2EC6" w:rsidRPr="00463F05" w:rsidRDefault="00EE2EC6" w:rsidP="00EE2EC6">
      <w:pPr>
        <w:pStyle w:val="Subtitle"/>
        <w:spacing w:line="276" w:lineRule="auto"/>
        <w:jc w:val="both"/>
        <w:rPr>
          <w:szCs w:val="24"/>
        </w:rPr>
      </w:pPr>
      <w:r w:rsidRPr="00463F05">
        <w:rPr>
          <w:szCs w:val="24"/>
        </w:rPr>
        <w:t xml:space="preserve">______________________________________ </w:t>
      </w:r>
    </w:p>
    <w:p w14:paraId="73B46EB0" w14:textId="77777777" w:rsidR="00EE2EC6" w:rsidRPr="00463F05" w:rsidRDefault="00EE2EC6" w:rsidP="00EE2EC6">
      <w:pPr>
        <w:pStyle w:val="Subtitle"/>
        <w:spacing w:line="276" w:lineRule="auto"/>
        <w:ind w:firstLine="720"/>
        <w:jc w:val="both"/>
        <w:rPr>
          <w:i/>
          <w:szCs w:val="24"/>
        </w:rPr>
      </w:pPr>
      <w:r w:rsidRPr="00463F05">
        <w:rPr>
          <w:i/>
          <w:szCs w:val="24"/>
        </w:rPr>
        <w:t>(savivaldybės pavadinimas)</w:t>
      </w:r>
    </w:p>
    <w:p w14:paraId="6C0738B1" w14:textId="77777777" w:rsidR="00EE2EC6" w:rsidRPr="00463F05" w:rsidRDefault="00EE2EC6" w:rsidP="00EE2EC6">
      <w:pPr>
        <w:pStyle w:val="Subtitle"/>
        <w:spacing w:line="276" w:lineRule="auto"/>
        <w:ind w:firstLine="720"/>
        <w:jc w:val="both"/>
        <w:rPr>
          <w:i/>
          <w:szCs w:val="24"/>
        </w:rPr>
      </w:pPr>
    </w:p>
    <w:p w14:paraId="6C16DEA7" w14:textId="77777777" w:rsidR="00EE2EC6" w:rsidRPr="00463F05" w:rsidRDefault="00EE2EC6" w:rsidP="00EE2EC6">
      <w:pPr>
        <w:pStyle w:val="Subtitle"/>
        <w:spacing w:line="276" w:lineRule="auto"/>
        <w:ind w:firstLine="720"/>
        <w:jc w:val="both"/>
        <w:rPr>
          <w:i/>
          <w:szCs w:val="24"/>
        </w:rPr>
      </w:pPr>
      <w:r w:rsidRPr="00463F05">
        <w:rPr>
          <w:i/>
          <w:szCs w:val="24"/>
        </w:rPr>
        <w:t>Ataskaitą pildo Asociacijos atstovas savarankiškai, raštu atsakydamas į klausimus ir pateikdamas savo asmeninę nuomonę bei asmeninius pastebėjimus atskirai pagal kiekvieną savivaldybę, kurios yra Būsto pritaikymo neįgaliesiems komisijos nariu.</w:t>
      </w:r>
    </w:p>
    <w:p w14:paraId="44688C5A" w14:textId="77777777" w:rsidR="00EE2EC6" w:rsidRPr="00463F05" w:rsidRDefault="00EE2EC6" w:rsidP="00EE2EC6">
      <w:pPr>
        <w:pStyle w:val="Subtitle"/>
        <w:spacing w:line="276" w:lineRule="auto"/>
        <w:ind w:left="720"/>
        <w:jc w:val="both"/>
        <w:rPr>
          <w:szCs w:val="24"/>
        </w:rPr>
      </w:pPr>
    </w:p>
    <w:p w14:paraId="79DD30E2"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Per ataskaitinį laikotarpį pritaikytų būstų skaičius_______ .</w:t>
      </w:r>
    </w:p>
    <w:p w14:paraId="35A9464A" w14:textId="77777777" w:rsidR="00EE2EC6" w:rsidRPr="00463F05" w:rsidRDefault="00EE2EC6" w:rsidP="00EE2EC6">
      <w:pPr>
        <w:pStyle w:val="Subtitle"/>
        <w:numPr>
          <w:ilvl w:val="0"/>
          <w:numId w:val="7"/>
        </w:numPr>
        <w:spacing w:line="276" w:lineRule="auto"/>
        <w:jc w:val="both"/>
        <w:rPr>
          <w:szCs w:val="24"/>
        </w:rPr>
      </w:pPr>
      <w:r w:rsidRPr="00463F05">
        <w:rPr>
          <w:szCs w:val="24"/>
        </w:rPr>
        <w:t xml:space="preserve">Ar savivaldybės administracijos ar jos įgaliotos įstaigos (toliau vadinama – savivaldybės administracija) ir Būsto pritaikymo neįgaliesiems komisijos veiksmai ir sprendimai atitinka </w:t>
      </w:r>
      <w:r w:rsidRPr="00463F05">
        <w:t>Būsto pritaikymo neįgaliesiems tvarkos aprašo, patvirtinto socialinės apsaugos ir darbo ministro Lietuvos Respublikos Socialinės apsaugos ir darbo ministro 2019 m. vasario 19 d. įsakymu Nr. A1-103</w:t>
      </w:r>
      <w:r w:rsidRPr="00463F05">
        <w:rPr>
          <w:szCs w:val="24"/>
        </w:rPr>
        <w:t>, nuostatas (Atsakyti Taip/Ne, jei ,,Ne“ – pakomentuokite, kas neatitinka). _______________________</w:t>
      </w:r>
    </w:p>
    <w:p w14:paraId="39FA45D9"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 xml:space="preserve">Ar įvyko viešųjų pirkimų konkursas būsto pritaikymo darbams vykdyti? (Atsakyti Taip/Ne) ____________ jei ,,Taip“– ar savivaldybių administracijos kvietė ir sudarė sąlygas susipažinti su organizuojamų viešųjų konkursų būsto pritaikymo darbams vykdyti dokumentais, stebėti viešųjų pirkimų konkursus? (Atsakyti Taip/Ne - pakomentuokite).____________________________________________________  </w:t>
      </w:r>
    </w:p>
    <w:p w14:paraId="51565BD0"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Ar būstai asmenims su negalia pritaikyti tinkamai pagal visus komisijos nustatytus būsto pritaikymo poreikius ir sprendimą dėl poreikių tenkinimo? (Atsakyti Taip/Ne, jei ,,Ne“ – pakomentuokite, kas neatitinka). ________________________________________________________</w:t>
      </w:r>
    </w:p>
    <w:p w14:paraId="790D2D6D"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lastRenderedPageBreak/>
        <w:t>Kokie asmenų (jų atstovų), kuriems pritaikomas būstas, atsiliepimai apie vykdomus būsto pritaikymo darbų eigą ir kokybę (patenkinti pritaikymu, ar ne, kaip greitai buvo Sutarta dėl darbų, ar poreikį pritaikyti nustatė komisija, ar namuose lankėsi pavieniai specialistai atskirai ir pan.).______________________________________________________________________________</w:t>
      </w:r>
    </w:p>
    <w:p w14:paraId="099499E6"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Būstui pritaikyti skirtų lėšų naudojimo tikslingumas. Ar buvo vykdomi darbai, nesusiję su būsto pritaikymu neįgaliajam? __________________________________________________________</w:t>
      </w:r>
    </w:p>
    <w:p w14:paraId="24E0C43A" w14:textId="77777777" w:rsidR="00EE2EC6" w:rsidRPr="00463F05" w:rsidRDefault="00EE2EC6" w:rsidP="00EE2EC6">
      <w:pPr>
        <w:pStyle w:val="Subtitle"/>
        <w:numPr>
          <w:ilvl w:val="0"/>
          <w:numId w:val="7"/>
        </w:numPr>
        <w:spacing w:line="276" w:lineRule="auto"/>
        <w:ind w:firstLine="720"/>
        <w:jc w:val="both"/>
        <w:rPr>
          <w:szCs w:val="24"/>
        </w:rPr>
      </w:pPr>
      <w:r w:rsidRPr="00463F05">
        <w:rPr>
          <w:szCs w:val="24"/>
        </w:rPr>
        <w:t>Kiti pastebėjimai dėl būsto pritaikymo organizavimo savivaldybėse.</w:t>
      </w:r>
    </w:p>
    <w:p w14:paraId="5DD4BD56" w14:textId="77777777" w:rsidR="00EE2EC6" w:rsidRPr="00463F05" w:rsidRDefault="00EE2EC6" w:rsidP="00EE2EC6">
      <w:pPr>
        <w:pStyle w:val="Subtitle"/>
        <w:spacing w:line="276" w:lineRule="auto"/>
        <w:ind w:left="720" w:firstLine="720"/>
        <w:jc w:val="both"/>
        <w:rPr>
          <w:szCs w:val="24"/>
        </w:rPr>
      </w:pPr>
    </w:p>
    <w:p w14:paraId="45706508" w14:textId="77777777" w:rsidR="00EE2EC6" w:rsidRPr="00463F05" w:rsidRDefault="00EE2EC6" w:rsidP="00EE2EC6">
      <w:pPr>
        <w:pStyle w:val="Subtitle"/>
        <w:spacing w:line="276" w:lineRule="auto"/>
        <w:ind w:left="720" w:firstLine="720"/>
        <w:jc w:val="both"/>
        <w:rPr>
          <w:szCs w:val="24"/>
        </w:rPr>
      </w:pPr>
    </w:p>
    <w:p w14:paraId="03E0C71E" w14:textId="77777777" w:rsidR="00EE2EC6" w:rsidRPr="00463F05" w:rsidRDefault="00EE2EC6" w:rsidP="00EE2EC6">
      <w:pPr>
        <w:pStyle w:val="Subtitle"/>
        <w:spacing w:line="276" w:lineRule="auto"/>
        <w:ind w:left="720"/>
        <w:jc w:val="both"/>
        <w:rPr>
          <w:szCs w:val="24"/>
        </w:rPr>
      </w:pPr>
      <w:r w:rsidRPr="00463F05">
        <w:rPr>
          <w:szCs w:val="24"/>
        </w:rPr>
        <w:t>Ataskaitą parengė</w:t>
      </w:r>
    </w:p>
    <w:p w14:paraId="614369E4" w14:textId="77777777" w:rsidR="00EE2EC6" w:rsidRPr="00463F05" w:rsidRDefault="00EE2EC6" w:rsidP="00EE2EC6">
      <w:pPr>
        <w:pStyle w:val="Subtitle"/>
        <w:spacing w:line="276" w:lineRule="auto"/>
        <w:ind w:left="720"/>
        <w:jc w:val="both"/>
        <w:rPr>
          <w:szCs w:val="24"/>
        </w:rPr>
      </w:pPr>
    </w:p>
    <w:p w14:paraId="72423F2B" w14:textId="77777777" w:rsidR="00EE2EC6" w:rsidRPr="00463F05" w:rsidRDefault="00EE2EC6" w:rsidP="00EE2EC6">
      <w:pPr>
        <w:pStyle w:val="Subtitle"/>
        <w:spacing w:line="276" w:lineRule="auto"/>
        <w:ind w:left="720"/>
        <w:jc w:val="both"/>
        <w:rPr>
          <w:szCs w:val="24"/>
        </w:rPr>
      </w:pPr>
      <w:r w:rsidRPr="00463F05">
        <w:rPr>
          <w:szCs w:val="24"/>
        </w:rPr>
        <w:tab/>
      </w:r>
      <w:r w:rsidRPr="00463F05">
        <w:rPr>
          <w:szCs w:val="24"/>
        </w:rPr>
        <w:tab/>
        <w:t xml:space="preserve">           ______________________     _____________________</w:t>
      </w:r>
    </w:p>
    <w:p w14:paraId="727E51AC" w14:textId="77777777" w:rsidR="00EE2EC6" w:rsidRPr="00463F05" w:rsidRDefault="00EE2EC6" w:rsidP="00EE2EC6">
      <w:pPr>
        <w:pStyle w:val="Subtitle"/>
        <w:spacing w:line="276" w:lineRule="auto"/>
        <w:ind w:left="720"/>
        <w:jc w:val="both"/>
        <w:rPr>
          <w:szCs w:val="24"/>
        </w:rPr>
      </w:pPr>
      <w:r w:rsidRPr="00463F05">
        <w:rPr>
          <w:szCs w:val="24"/>
        </w:rPr>
        <w:tab/>
      </w:r>
      <w:r w:rsidRPr="00463F05">
        <w:rPr>
          <w:szCs w:val="24"/>
        </w:rPr>
        <w:tab/>
      </w:r>
      <w:r w:rsidRPr="00463F05">
        <w:rPr>
          <w:szCs w:val="24"/>
        </w:rPr>
        <w:tab/>
        <w:t xml:space="preserve">      (parašas)</w:t>
      </w:r>
      <w:r w:rsidRPr="00463F05">
        <w:rPr>
          <w:szCs w:val="24"/>
        </w:rPr>
        <w:tab/>
      </w:r>
      <w:r w:rsidRPr="00463F05">
        <w:rPr>
          <w:szCs w:val="24"/>
        </w:rPr>
        <w:tab/>
        <w:t xml:space="preserve">                (vardas ir pavardė)</w:t>
      </w:r>
    </w:p>
    <w:p w14:paraId="731039D4" w14:textId="77777777" w:rsidR="00EE2EC6" w:rsidRPr="00463F05" w:rsidRDefault="00EE2EC6" w:rsidP="00EE2EC6">
      <w:pPr>
        <w:spacing w:line="276" w:lineRule="auto"/>
        <w:rPr>
          <w:lang w:val="lt-LT"/>
        </w:rPr>
      </w:pPr>
    </w:p>
    <w:p w14:paraId="50876E14" w14:textId="77777777" w:rsidR="00EE2EC6" w:rsidRPr="00463F05" w:rsidRDefault="00EE2EC6" w:rsidP="00EE2EC6">
      <w:pPr>
        <w:spacing w:line="276" w:lineRule="auto"/>
        <w:rPr>
          <w:lang w:val="lt-LT"/>
        </w:rPr>
      </w:pPr>
    </w:p>
    <w:p w14:paraId="7696DD0A" w14:textId="77777777" w:rsidR="00EE2EC6" w:rsidRPr="00463F05" w:rsidRDefault="00EE2EC6" w:rsidP="00EE2EC6">
      <w:pPr>
        <w:pStyle w:val="Subtitle"/>
        <w:spacing w:line="276" w:lineRule="auto"/>
        <w:ind w:left="720"/>
        <w:jc w:val="both"/>
        <w:rPr>
          <w:szCs w:val="24"/>
        </w:rPr>
      </w:pPr>
    </w:p>
    <w:p w14:paraId="14AAB86E" w14:textId="77777777" w:rsidR="00EE2EC6" w:rsidRPr="00463F05" w:rsidRDefault="00EE2EC6" w:rsidP="00EE2EC6">
      <w:pPr>
        <w:pStyle w:val="Subtitle"/>
        <w:spacing w:line="276" w:lineRule="auto"/>
        <w:ind w:left="720"/>
        <w:jc w:val="both"/>
        <w:rPr>
          <w:szCs w:val="24"/>
        </w:rPr>
      </w:pPr>
    </w:p>
    <w:p w14:paraId="747207BC" w14:textId="77777777" w:rsidR="00EE2EC6" w:rsidRPr="00463F05" w:rsidRDefault="00EE2EC6" w:rsidP="00EE2EC6">
      <w:pPr>
        <w:rPr>
          <w:lang w:val="lt-LT"/>
        </w:rPr>
      </w:pPr>
    </w:p>
    <w:p w14:paraId="0E8E82DA" w14:textId="77777777" w:rsidR="00EE2EC6" w:rsidRPr="00463F05" w:rsidRDefault="00EE2EC6">
      <w:pPr>
        <w:rPr>
          <w:lang w:val="lt-LT"/>
        </w:rPr>
      </w:pPr>
    </w:p>
    <w:p w14:paraId="1E257139" w14:textId="77777777" w:rsidR="007564D8" w:rsidRPr="00463F05" w:rsidRDefault="007564D8">
      <w:pPr>
        <w:rPr>
          <w:lang w:val="lt-LT"/>
        </w:rPr>
      </w:pPr>
    </w:p>
    <w:p w14:paraId="1D756064" w14:textId="77777777" w:rsidR="007564D8" w:rsidRPr="00463F05" w:rsidRDefault="007564D8">
      <w:pPr>
        <w:rPr>
          <w:lang w:val="lt-LT"/>
        </w:rPr>
      </w:pPr>
    </w:p>
    <w:p w14:paraId="3AFF9726" w14:textId="77777777" w:rsidR="007564D8" w:rsidRPr="00463F05" w:rsidRDefault="007564D8">
      <w:pPr>
        <w:rPr>
          <w:lang w:val="lt-LT"/>
        </w:rPr>
      </w:pPr>
    </w:p>
    <w:p w14:paraId="7A5656D5" w14:textId="77777777" w:rsidR="007564D8" w:rsidRPr="00463F05" w:rsidRDefault="007564D8">
      <w:pPr>
        <w:rPr>
          <w:lang w:val="lt-LT"/>
        </w:rPr>
      </w:pPr>
    </w:p>
    <w:p w14:paraId="5D4E14E6" w14:textId="77777777" w:rsidR="007564D8" w:rsidRPr="00463F05" w:rsidRDefault="007564D8">
      <w:pPr>
        <w:rPr>
          <w:lang w:val="lt-LT"/>
        </w:rPr>
      </w:pPr>
    </w:p>
    <w:p w14:paraId="1784AE93" w14:textId="77777777" w:rsidR="007564D8" w:rsidRPr="00463F05" w:rsidRDefault="007564D8">
      <w:pPr>
        <w:rPr>
          <w:lang w:val="lt-LT"/>
        </w:rPr>
      </w:pPr>
    </w:p>
    <w:p w14:paraId="5829E9E9" w14:textId="77777777" w:rsidR="007564D8" w:rsidRPr="00463F05" w:rsidRDefault="007564D8">
      <w:pPr>
        <w:rPr>
          <w:lang w:val="lt-LT"/>
        </w:rPr>
      </w:pPr>
    </w:p>
    <w:p w14:paraId="5AFF6570" w14:textId="77777777" w:rsidR="007564D8" w:rsidRPr="00463F05" w:rsidRDefault="007564D8">
      <w:pPr>
        <w:rPr>
          <w:lang w:val="lt-LT"/>
        </w:rPr>
      </w:pPr>
    </w:p>
    <w:p w14:paraId="12E352B5" w14:textId="77777777" w:rsidR="007564D8" w:rsidRPr="00463F05" w:rsidRDefault="007564D8">
      <w:pPr>
        <w:rPr>
          <w:lang w:val="lt-LT"/>
        </w:rPr>
      </w:pPr>
    </w:p>
    <w:p w14:paraId="35E89523" w14:textId="77777777" w:rsidR="007564D8" w:rsidRPr="00463F05" w:rsidRDefault="007564D8">
      <w:pPr>
        <w:rPr>
          <w:lang w:val="lt-LT"/>
        </w:rPr>
      </w:pPr>
    </w:p>
    <w:p w14:paraId="36AE4013" w14:textId="77777777" w:rsidR="007564D8" w:rsidRPr="00463F05" w:rsidRDefault="007564D8">
      <w:pPr>
        <w:rPr>
          <w:lang w:val="lt-LT"/>
        </w:rPr>
      </w:pPr>
    </w:p>
    <w:p w14:paraId="55DCE301" w14:textId="77777777" w:rsidR="007564D8" w:rsidRPr="00463F05" w:rsidRDefault="007564D8">
      <w:pPr>
        <w:rPr>
          <w:lang w:val="lt-LT"/>
        </w:rPr>
      </w:pPr>
    </w:p>
    <w:p w14:paraId="15FD8FDB" w14:textId="77777777" w:rsidR="007564D8" w:rsidRPr="00463F05" w:rsidRDefault="007564D8">
      <w:pPr>
        <w:rPr>
          <w:lang w:val="lt-LT"/>
        </w:rPr>
      </w:pPr>
    </w:p>
    <w:p w14:paraId="3B848D04" w14:textId="77777777" w:rsidR="007564D8" w:rsidRPr="00463F05" w:rsidRDefault="007564D8">
      <w:pPr>
        <w:rPr>
          <w:lang w:val="lt-LT"/>
        </w:rPr>
      </w:pPr>
    </w:p>
    <w:p w14:paraId="67229EBA" w14:textId="77777777" w:rsidR="007564D8" w:rsidRPr="00463F05" w:rsidRDefault="007564D8">
      <w:pPr>
        <w:rPr>
          <w:lang w:val="lt-LT"/>
        </w:rPr>
      </w:pPr>
    </w:p>
    <w:p w14:paraId="36304254" w14:textId="77777777" w:rsidR="007564D8" w:rsidRPr="00463F05" w:rsidRDefault="007564D8">
      <w:pPr>
        <w:rPr>
          <w:lang w:val="lt-LT"/>
        </w:rPr>
      </w:pPr>
    </w:p>
    <w:p w14:paraId="746D548C" w14:textId="77777777" w:rsidR="007564D8" w:rsidRPr="00463F05" w:rsidRDefault="007564D8">
      <w:pPr>
        <w:rPr>
          <w:lang w:val="lt-LT"/>
        </w:rPr>
      </w:pPr>
    </w:p>
    <w:p w14:paraId="21517C5E" w14:textId="77777777" w:rsidR="007564D8" w:rsidRPr="00463F05" w:rsidRDefault="007564D8">
      <w:pPr>
        <w:rPr>
          <w:lang w:val="lt-LT"/>
        </w:rPr>
      </w:pPr>
    </w:p>
    <w:p w14:paraId="4E1CDF37" w14:textId="77777777" w:rsidR="007564D8" w:rsidRPr="00463F05" w:rsidRDefault="007564D8">
      <w:pPr>
        <w:rPr>
          <w:lang w:val="lt-LT"/>
        </w:rPr>
      </w:pPr>
    </w:p>
    <w:p w14:paraId="44AC1C3E" w14:textId="77777777" w:rsidR="007564D8" w:rsidRPr="00463F05" w:rsidRDefault="007564D8">
      <w:pPr>
        <w:rPr>
          <w:lang w:val="lt-LT"/>
        </w:rPr>
      </w:pPr>
    </w:p>
    <w:p w14:paraId="19C45982" w14:textId="77777777" w:rsidR="007564D8" w:rsidRPr="00463F05" w:rsidRDefault="007564D8">
      <w:pPr>
        <w:rPr>
          <w:lang w:val="lt-LT"/>
        </w:rPr>
      </w:pPr>
    </w:p>
    <w:p w14:paraId="1CAA81AF" w14:textId="77777777" w:rsidR="007564D8" w:rsidRPr="00463F05" w:rsidRDefault="007564D8">
      <w:pPr>
        <w:rPr>
          <w:lang w:val="lt-LT"/>
        </w:rPr>
      </w:pPr>
    </w:p>
    <w:p w14:paraId="543DC58E" w14:textId="77777777" w:rsidR="007564D8" w:rsidRPr="00463F05" w:rsidRDefault="007564D8">
      <w:pPr>
        <w:rPr>
          <w:lang w:val="lt-LT"/>
        </w:rPr>
      </w:pPr>
    </w:p>
    <w:p w14:paraId="60D0AE27" w14:textId="77777777" w:rsidR="007564D8" w:rsidRPr="00463F05" w:rsidRDefault="007564D8">
      <w:pPr>
        <w:rPr>
          <w:lang w:val="lt-LT"/>
        </w:rPr>
      </w:pPr>
    </w:p>
    <w:p w14:paraId="40B5F8A4" w14:textId="77777777" w:rsidR="007564D8" w:rsidRPr="00463F05" w:rsidRDefault="007564D8">
      <w:pPr>
        <w:rPr>
          <w:lang w:val="lt-LT"/>
        </w:rPr>
      </w:pPr>
    </w:p>
    <w:p w14:paraId="201089B1" w14:textId="77777777" w:rsidR="007564D8" w:rsidRPr="00463F05" w:rsidRDefault="007564D8">
      <w:pPr>
        <w:rPr>
          <w:lang w:val="lt-LT"/>
        </w:rPr>
      </w:pPr>
    </w:p>
    <w:p w14:paraId="357F042C" w14:textId="77777777" w:rsidR="007564D8" w:rsidRPr="00463F05" w:rsidRDefault="007564D8">
      <w:pPr>
        <w:rPr>
          <w:lang w:val="lt-LT"/>
        </w:rPr>
      </w:pPr>
    </w:p>
    <w:p w14:paraId="64CFE0A7" w14:textId="77777777" w:rsidR="007564D8" w:rsidRPr="00463F05" w:rsidRDefault="007564D8">
      <w:pPr>
        <w:rPr>
          <w:lang w:val="lt-LT"/>
        </w:rPr>
      </w:pPr>
    </w:p>
    <w:p w14:paraId="15EA4A40" w14:textId="77777777" w:rsidR="007564D8" w:rsidRPr="00463F05" w:rsidRDefault="007564D8">
      <w:pPr>
        <w:rPr>
          <w:lang w:val="lt-LT"/>
        </w:rPr>
      </w:pPr>
    </w:p>
    <w:p w14:paraId="582F3C16" w14:textId="77777777" w:rsidR="007564D8" w:rsidRPr="00463F05" w:rsidRDefault="007564D8">
      <w:pPr>
        <w:rPr>
          <w:lang w:val="lt-LT"/>
        </w:rPr>
      </w:pPr>
    </w:p>
    <w:p w14:paraId="2720F2BB" w14:textId="77777777" w:rsidR="007564D8" w:rsidRPr="00463F05" w:rsidRDefault="007564D8">
      <w:pPr>
        <w:rPr>
          <w:lang w:val="lt-LT"/>
        </w:rPr>
      </w:pPr>
    </w:p>
    <w:p w14:paraId="2374A4CD" w14:textId="5672301C" w:rsidR="007564D8" w:rsidRPr="00463F05" w:rsidRDefault="00463F05" w:rsidP="00463F05">
      <w:pPr>
        <w:spacing w:line="276" w:lineRule="auto"/>
        <w:ind w:left="6480" w:hanging="41"/>
        <w:rPr>
          <w:lang w:val="lt-LT"/>
        </w:rPr>
      </w:pPr>
      <w:r>
        <w:rPr>
          <w:bCs/>
          <w:lang w:val="lt-LT"/>
        </w:rPr>
        <w:t>B</w:t>
      </w:r>
      <w:r w:rsidR="007564D8" w:rsidRPr="00463F05">
        <w:rPr>
          <w:bCs/>
          <w:lang w:val="lt-LT"/>
        </w:rPr>
        <w:t>ūsto pritaikymo neįgaliesiems priežiūros ir dalyvavimo savivaldybių būsto pritaikymo komisijos darbe sutarties</w:t>
      </w:r>
      <w:r>
        <w:rPr>
          <w:bCs/>
          <w:lang w:val="lt-LT"/>
        </w:rPr>
        <w:t xml:space="preserve"> </w:t>
      </w:r>
      <w:r w:rsidR="007564D8" w:rsidRPr="00463F05">
        <w:rPr>
          <w:lang w:val="lt-LT"/>
        </w:rPr>
        <w:t>3</w:t>
      </w:r>
      <w:r w:rsidR="007564D8" w:rsidRPr="00463F05">
        <w:rPr>
          <w:lang w:val="lt-LT"/>
        </w:rPr>
        <w:t xml:space="preserve">  </w:t>
      </w:r>
      <w:r w:rsidR="007564D8" w:rsidRPr="00463F05">
        <w:rPr>
          <w:lang w:val="lt-LT"/>
        </w:rPr>
        <w:t>priedas</w:t>
      </w:r>
    </w:p>
    <w:p w14:paraId="360CC880" w14:textId="77777777" w:rsidR="007564D8" w:rsidRPr="00463F05" w:rsidRDefault="007564D8">
      <w:pPr>
        <w:rPr>
          <w:lang w:val="lt-LT"/>
        </w:rPr>
      </w:pPr>
    </w:p>
    <w:p w14:paraId="17CF2E40" w14:textId="77777777" w:rsidR="007564D8" w:rsidRPr="00463F05" w:rsidRDefault="007564D8" w:rsidP="007564D8">
      <w:pPr>
        <w:spacing w:line="276" w:lineRule="auto"/>
        <w:ind w:left="360"/>
        <w:jc w:val="center"/>
        <w:rPr>
          <w:b/>
          <w:lang w:val="lt-LT"/>
        </w:rPr>
      </w:pPr>
      <w:r w:rsidRPr="00463F05">
        <w:rPr>
          <w:b/>
          <w:lang w:val="lt-LT"/>
        </w:rPr>
        <w:t>(Savarankiškos būsto apžiūros lapo forma)</w:t>
      </w:r>
    </w:p>
    <w:p w14:paraId="022DFA23" w14:textId="77777777" w:rsidR="007564D8" w:rsidRPr="00463F05" w:rsidRDefault="007564D8" w:rsidP="007564D8">
      <w:pPr>
        <w:pStyle w:val="Subtitle"/>
        <w:spacing w:line="276" w:lineRule="auto"/>
        <w:rPr>
          <w:b/>
        </w:rPr>
      </w:pPr>
    </w:p>
    <w:p w14:paraId="38E1BCA0" w14:textId="77777777" w:rsidR="007564D8" w:rsidRPr="00463F05" w:rsidRDefault="007564D8" w:rsidP="007564D8">
      <w:pPr>
        <w:spacing w:line="276" w:lineRule="auto"/>
        <w:ind w:left="360"/>
        <w:jc w:val="center"/>
        <w:rPr>
          <w:b/>
          <w:lang w:val="lt-LT"/>
        </w:rPr>
      </w:pPr>
      <w:r w:rsidRPr="00463F05">
        <w:rPr>
          <w:b/>
          <w:lang w:val="lt-LT"/>
        </w:rPr>
        <w:t>SAVARANKIŠKOS BŪSTO APŽIŪROS LAPAS</w:t>
      </w:r>
    </w:p>
    <w:p w14:paraId="470E0A89" w14:textId="77777777" w:rsidR="007564D8" w:rsidRPr="00463F05" w:rsidRDefault="007564D8" w:rsidP="007564D8">
      <w:pPr>
        <w:spacing w:line="276" w:lineRule="auto"/>
        <w:ind w:left="360"/>
        <w:jc w:val="center"/>
        <w:rPr>
          <w:b/>
          <w:lang w:val="lt-LT"/>
        </w:rPr>
      </w:pPr>
      <w:r w:rsidRPr="00463F05">
        <w:rPr>
          <w:b/>
          <w:lang w:val="lt-LT"/>
        </w:rPr>
        <w:t>___________, ________</w:t>
      </w:r>
    </w:p>
    <w:p w14:paraId="00B71466" w14:textId="77777777" w:rsidR="007564D8" w:rsidRPr="00463F05" w:rsidRDefault="007564D8" w:rsidP="007564D8">
      <w:pPr>
        <w:spacing w:line="276" w:lineRule="auto"/>
        <w:ind w:left="360"/>
        <w:jc w:val="center"/>
        <w:rPr>
          <w:i/>
          <w:lang w:val="lt-LT"/>
        </w:rPr>
      </w:pPr>
      <w:r w:rsidRPr="00463F05">
        <w:rPr>
          <w:lang w:val="lt-LT"/>
        </w:rPr>
        <w:t>(</w:t>
      </w:r>
      <w:r w:rsidRPr="00463F05">
        <w:rPr>
          <w:i/>
          <w:lang w:val="lt-LT"/>
        </w:rPr>
        <w:t>vieta</w:t>
      </w:r>
      <w:r w:rsidRPr="00463F05">
        <w:rPr>
          <w:b/>
          <w:lang w:val="lt-LT"/>
        </w:rPr>
        <w:t xml:space="preserve">, </w:t>
      </w:r>
      <w:r w:rsidRPr="00463F05">
        <w:rPr>
          <w:i/>
          <w:lang w:val="lt-LT"/>
        </w:rPr>
        <w:t>data,)</w:t>
      </w:r>
    </w:p>
    <w:p w14:paraId="0A962C61" w14:textId="77777777" w:rsidR="007564D8" w:rsidRPr="00463F05" w:rsidRDefault="007564D8" w:rsidP="007564D8">
      <w:pPr>
        <w:spacing w:line="276" w:lineRule="auto"/>
        <w:ind w:left="360"/>
        <w:jc w:val="center"/>
        <w:rPr>
          <w:lang w:val="lt-L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18"/>
      </w:tblGrid>
      <w:tr w:rsidR="007564D8" w:rsidRPr="00463F05" w14:paraId="0827B3D4" w14:textId="77777777" w:rsidTr="007E5B6E">
        <w:tc>
          <w:tcPr>
            <w:tcW w:w="4696" w:type="dxa"/>
            <w:shd w:val="clear" w:color="auto" w:fill="auto"/>
          </w:tcPr>
          <w:p w14:paraId="3E3135DE" w14:textId="77777777" w:rsidR="007564D8" w:rsidRPr="00463F05" w:rsidRDefault="007564D8" w:rsidP="007E5B6E">
            <w:pPr>
              <w:spacing w:line="276" w:lineRule="auto"/>
              <w:rPr>
                <w:b/>
                <w:lang w:val="lt-LT"/>
              </w:rPr>
            </w:pPr>
            <w:r w:rsidRPr="00463F05">
              <w:rPr>
                <w:b/>
                <w:lang w:val="lt-LT"/>
              </w:rPr>
              <w:t>Klausimas</w:t>
            </w:r>
          </w:p>
        </w:tc>
        <w:tc>
          <w:tcPr>
            <w:tcW w:w="4518" w:type="dxa"/>
            <w:shd w:val="clear" w:color="auto" w:fill="auto"/>
          </w:tcPr>
          <w:p w14:paraId="00EC6693" w14:textId="77777777" w:rsidR="007564D8" w:rsidRPr="00463F05" w:rsidRDefault="007564D8" w:rsidP="007E5B6E">
            <w:pPr>
              <w:spacing w:line="276" w:lineRule="auto"/>
              <w:rPr>
                <w:b/>
                <w:lang w:val="lt-LT"/>
              </w:rPr>
            </w:pPr>
            <w:r w:rsidRPr="00463F05">
              <w:rPr>
                <w:b/>
                <w:lang w:val="lt-LT"/>
              </w:rPr>
              <w:t>Atsakymas</w:t>
            </w:r>
          </w:p>
        </w:tc>
      </w:tr>
      <w:tr w:rsidR="007564D8" w:rsidRPr="00463F05" w14:paraId="144C2335" w14:textId="77777777" w:rsidTr="007E5B6E">
        <w:tc>
          <w:tcPr>
            <w:tcW w:w="4696" w:type="dxa"/>
            <w:shd w:val="clear" w:color="auto" w:fill="auto"/>
          </w:tcPr>
          <w:p w14:paraId="762A75C0" w14:textId="77777777" w:rsidR="007564D8" w:rsidRPr="00463F05" w:rsidRDefault="007564D8" w:rsidP="007E5B6E">
            <w:pPr>
              <w:spacing w:line="276" w:lineRule="auto"/>
              <w:rPr>
                <w:lang w:val="lt-LT"/>
              </w:rPr>
            </w:pPr>
            <w:r w:rsidRPr="00463F05">
              <w:rPr>
                <w:lang w:val="lt-LT"/>
              </w:rPr>
              <w:t>Apžiūrimo būsto adresas</w:t>
            </w:r>
          </w:p>
        </w:tc>
        <w:tc>
          <w:tcPr>
            <w:tcW w:w="4518" w:type="dxa"/>
            <w:shd w:val="clear" w:color="auto" w:fill="auto"/>
          </w:tcPr>
          <w:p w14:paraId="55F432C2" w14:textId="77777777" w:rsidR="007564D8" w:rsidRPr="00463F05" w:rsidRDefault="007564D8" w:rsidP="007E5B6E">
            <w:pPr>
              <w:spacing w:line="276" w:lineRule="auto"/>
              <w:rPr>
                <w:lang w:val="lt-LT"/>
              </w:rPr>
            </w:pPr>
          </w:p>
        </w:tc>
      </w:tr>
      <w:tr w:rsidR="007564D8" w:rsidRPr="00463F05" w14:paraId="1521D610" w14:textId="77777777" w:rsidTr="007E5B6E">
        <w:tc>
          <w:tcPr>
            <w:tcW w:w="4696" w:type="dxa"/>
            <w:shd w:val="clear" w:color="auto" w:fill="auto"/>
          </w:tcPr>
          <w:p w14:paraId="47EF5CDA" w14:textId="77777777" w:rsidR="007564D8" w:rsidRPr="00463F05" w:rsidRDefault="007564D8" w:rsidP="007E5B6E">
            <w:pPr>
              <w:spacing w:line="276" w:lineRule="auto"/>
              <w:rPr>
                <w:lang w:val="lt-LT"/>
              </w:rPr>
            </w:pPr>
            <w:r w:rsidRPr="00463F05">
              <w:rPr>
                <w:lang w:val="lt-LT"/>
              </w:rPr>
              <w:t>Pareiškėjo vardas, pavardė</w:t>
            </w:r>
          </w:p>
        </w:tc>
        <w:tc>
          <w:tcPr>
            <w:tcW w:w="4518" w:type="dxa"/>
            <w:shd w:val="clear" w:color="auto" w:fill="auto"/>
          </w:tcPr>
          <w:p w14:paraId="44CA04AA" w14:textId="77777777" w:rsidR="007564D8" w:rsidRPr="00463F05" w:rsidRDefault="007564D8" w:rsidP="007E5B6E">
            <w:pPr>
              <w:spacing w:line="276" w:lineRule="auto"/>
              <w:rPr>
                <w:lang w:val="lt-LT"/>
              </w:rPr>
            </w:pPr>
          </w:p>
        </w:tc>
      </w:tr>
      <w:tr w:rsidR="007564D8" w:rsidRPr="00463F05" w14:paraId="4F6920B9" w14:textId="77777777" w:rsidTr="007E5B6E">
        <w:tc>
          <w:tcPr>
            <w:tcW w:w="4696" w:type="dxa"/>
            <w:shd w:val="clear" w:color="auto" w:fill="auto"/>
          </w:tcPr>
          <w:p w14:paraId="4E1DD14B" w14:textId="77777777" w:rsidR="007564D8" w:rsidRPr="00463F05" w:rsidRDefault="007564D8" w:rsidP="007E5B6E">
            <w:pPr>
              <w:spacing w:line="276" w:lineRule="auto"/>
              <w:rPr>
                <w:lang w:val="lt-LT"/>
              </w:rPr>
            </w:pPr>
            <w:r w:rsidRPr="00463F05">
              <w:rPr>
                <w:lang w:val="lt-LT"/>
              </w:rPr>
              <w:t>Reikalingi būsto pritaikymo darbai pagal Būsto pritaikymo neįgaliajam poreikio vertinimo aktą</w:t>
            </w:r>
          </w:p>
        </w:tc>
        <w:tc>
          <w:tcPr>
            <w:tcW w:w="4518" w:type="dxa"/>
            <w:shd w:val="clear" w:color="auto" w:fill="auto"/>
          </w:tcPr>
          <w:p w14:paraId="68F30DE6" w14:textId="77777777" w:rsidR="007564D8" w:rsidRPr="00463F05" w:rsidRDefault="007564D8" w:rsidP="007E5B6E">
            <w:pPr>
              <w:spacing w:line="276" w:lineRule="auto"/>
              <w:rPr>
                <w:lang w:val="lt-LT"/>
              </w:rPr>
            </w:pPr>
          </w:p>
        </w:tc>
      </w:tr>
      <w:tr w:rsidR="007564D8" w:rsidRPr="00463F05" w14:paraId="176DB400" w14:textId="77777777" w:rsidTr="007E5B6E">
        <w:tc>
          <w:tcPr>
            <w:tcW w:w="4696" w:type="dxa"/>
            <w:shd w:val="clear" w:color="auto" w:fill="auto"/>
          </w:tcPr>
          <w:p w14:paraId="0F192FD4" w14:textId="77777777" w:rsidR="007564D8" w:rsidRPr="00463F05" w:rsidRDefault="007564D8" w:rsidP="007E5B6E">
            <w:pPr>
              <w:spacing w:line="276" w:lineRule="auto"/>
              <w:rPr>
                <w:lang w:val="lt-LT"/>
              </w:rPr>
            </w:pPr>
            <w:r w:rsidRPr="00463F05">
              <w:rPr>
                <w:lang w:val="lt-LT"/>
              </w:rPr>
              <w:t>Komisijos posėdyje numatyti vykdyti darbai</w:t>
            </w:r>
          </w:p>
        </w:tc>
        <w:tc>
          <w:tcPr>
            <w:tcW w:w="4518" w:type="dxa"/>
            <w:shd w:val="clear" w:color="auto" w:fill="auto"/>
          </w:tcPr>
          <w:p w14:paraId="544C8A97" w14:textId="77777777" w:rsidR="007564D8" w:rsidRPr="00463F05" w:rsidRDefault="007564D8" w:rsidP="007E5B6E">
            <w:pPr>
              <w:spacing w:line="276" w:lineRule="auto"/>
              <w:rPr>
                <w:lang w:val="lt-LT"/>
              </w:rPr>
            </w:pPr>
          </w:p>
        </w:tc>
      </w:tr>
      <w:tr w:rsidR="007564D8" w:rsidRPr="00463F05" w14:paraId="6E27CA22" w14:textId="77777777" w:rsidTr="007E5B6E">
        <w:tc>
          <w:tcPr>
            <w:tcW w:w="4696" w:type="dxa"/>
            <w:shd w:val="clear" w:color="auto" w:fill="auto"/>
          </w:tcPr>
          <w:p w14:paraId="669F221D" w14:textId="77777777" w:rsidR="007564D8" w:rsidRPr="00463F05" w:rsidRDefault="007564D8" w:rsidP="007E5B6E">
            <w:pPr>
              <w:spacing w:line="276" w:lineRule="auto"/>
              <w:rPr>
                <w:lang w:val="lt-LT"/>
              </w:rPr>
            </w:pPr>
            <w:r w:rsidRPr="00463F05">
              <w:rPr>
                <w:lang w:val="lt-LT"/>
              </w:rPr>
              <w:t>Apžiūros metu jau yra atlikti šie darbai</w:t>
            </w:r>
          </w:p>
        </w:tc>
        <w:tc>
          <w:tcPr>
            <w:tcW w:w="4518" w:type="dxa"/>
            <w:shd w:val="clear" w:color="auto" w:fill="auto"/>
          </w:tcPr>
          <w:p w14:paraId="01ECA2A2" w14:textId="77777777" w:rsidR="007564D8" w:rsidRPr="00463F05" w:rsidRDefault="007564D8" w:rsidP="007E5B6E">
            <w:pPr>
              <w:spacing w:line="276" w:lineRule="auto"/>
              <w:rPr>
                <w:lang w:val="lt-LT"/>
              </w:rPr>
            </w:pPr>
          </w:p>
        </w:tc>
      </w:tr>
      <w:tr w:rsidR="007564D8" w:rsidRPr="00463F05" w14:paraId="4EFCBDD5" w14:textId="77777777" w:rsidTr="007E5B6E">
        <w:tc>
          <w:tcPr>
            <w:tcW w:w="4696" w:type="dxa"/>
            <w:shd w:val="clear" w:color="auto" w:fill="auto"/>
          </w:tcPr>
          <w:p w14:paraId="07827DC8" w14:textId="77777777" w:rsidR="007564D8" w:rsidRPr="00463F05" w:rsidRDefault="007564D8" w:rsidP="007E5B6E">
            <w:pPr>
              <w:spacing w:line="276" w:lineRule="auto"/>
              <w:rPr>
                <w:lang w:val="lt-LT"/>
              </w:rPr>
            </w:pPr>
            <w:r w:rsidRPr="00463F05">
              <w:rPr>
                <w:lang w:val="lt-LT"/>
              </w:rPr>
              <w:t>Darbai pradėti vykdyti (įrašyti datą)</w:t>
            </w:r>
          </w:p>
        </w:tc>
        <w:tc>
          <w:tcPr>
            <w:tcW w:w="4518" w:type="dxa"/>
            <w:shd w:val="clear" w:color="auto" w:fill="auto"/>
          </w:tcPr>
          <w:p w14:paraId="34201CC7" w14:textId="77777777" w:rsidR="007564D8" w:rsidRPr="00463F05" w:rsidRDefault="007564D8" w:rsidP="007E5B6E">
            <w:pPr>
              <w:spacing w:line="276" w:lineRule="auto"/>
              <w:rPr>
                <w:lang w:val="lt-LT"/>
              </w:rPr>
            </w:pPr>
          </w:p>
        </w:tc>
      </w:tr>
      <w:tr w:rsidR="007564D8" w:rsidRPr="00463F05" w14:paraId="205C0D18" w14:textId="77777777" w:rsidTr="007E5B6E">
        <w:tc>
          <w:tcPr>
            <w:tcW w:w="4696" w:type="dxa"/>
            <w:shd w:val="clear" w:color="auto" w:fill="auto"/>
          </w:tcPr>
          <w:p w14:paraId="510B6F6B" w14:textId="77777777" w:rsidR="007564D8" w:rsidRPr="00463F05" w:rsidRDefault="007564D8" w:rsidP="007E5B6E">
            <w:pPr>
              <w:spacing w:line="276" w:lineRule="auto"/>
              <w:rPr>
                <w:lang w:val="lt-LT"/>
              </w:rPr>
            </w:pPr>
            <w:r w:rsidRPr="00463F05">
              <w:rPr>
                <w:lang w:val="lt-LT"/>
              </w:rPr>
              <w:t>Darbus užbaigti numatoma (įrašyti datą)</w:t>
            </w:r>
          </w:p>
        </w:tc>
        <w:tc>
          <w:tcPr>
            <w:tcW w:w="4518" w:type="dxa"/>
            <w:shd w:val="clear" w:color="auto" w:fill="auto"/>
          </w:tcPr>
          <w:p w14:paraId="3EBE29F2" w14:textId="77777777" w:rsidR="007564D8" w:rsidRPr="00463F05" w:rsidRDefault="007564D8" w:rsidP="007E5B6E">
            <w:pPr>
              <w:spacing w:line="276" w:lineRule="auto"/>
              <w:rPr>
                <w:lang w:val="lt-LT"/>
              </w:rPr>
            </w:pPr>
          </w:p>
        </w:tc>
      </w:tr>
      <w:tr w:rsidR="007564D8" w:rsidRPr="00463F05" w14:paraId="72564D59" w14:textId="77777777" w:rsidTr="007E5B6E">
        <w:tc>
          <w:tcPr>
            <w:tcW w:w="4696" w:type="dxa"/>
            <w:shd w:val="clear" w:color="auto" w:fill="auto"/>
          </w:tcPr>
          <w:p w14:paraId="066F25F1" w14:textId="77777777" w:rsidR="007564D8" w:rsidRPr="00463F05" w:rsidRDefault="007564D8" w:rsidP="007E5B6E">
            <w:pPr>
              <w:spacing w:line="276" w:lineRule="auto"/>
              <w:rPr>
                <w:lang w:val="lt-LT"/>
              </w:rPr>
            </w:pPr>
            <w:r w:rsidRPr="00463F05">
              <w:rPr>
                <w:lang w:val="lt-LT"/>
              </w:rPr>
              <w:t>Pareiškėjo pastabos, komentarai</w:t>
            </w:r>
          </w:p>
        </w:tc>
        <w:tc>
          <w:tcPr>
            <w:tcW w:w="4518" w:type="dxa"/>
            <w:shd w:val="clear" w:color="auto" w:fill="auto"/>
          </w:tcPr>
          <w:p w14:paraId="710F4851" w14:textId="77777777" w:rsidR="007564D8" w:rsidRPr="00463F05" w:rsidRDefault="007564D8" w:rsidP="007E5B6E">
            <w:pPr>
              <w:spacing w:line="276" w:lineRule="auto"/>
              <w:rPr>
                <w:lang w:val="lt-LT"/>
              </w:rPr>
            </w:pPr>
          </w:p>
        </w:tc>
      </w:tr>
      <w:tr w:rsidR="007564D8" w:rsidRPr="00463F05" w14:paraId="07106624" w14:textId="77777777" w:rsidTr="007E5B6E">
        <w:tc>
          <w:tcPr>
            <w:tcW w:w="4696" w:type="dxa"/>
            <w:shd w:val="clear" w:color="auto" w:fill="auto"/>
          </w:tcPr>
          <w:p w14:paraId="73E24E55" w14:textId="77777777" w:rsidR="007564D8" w:rsidRPr="00463F05" w:rsidRDefault="007564D8" w:rsidP="007E5B6E">
            <w:pPr>
              <w:spacing w:line="276" w:lineRule="auto"/>
              <w:rPr>
                <w:lang w:val="lt-LT"/>
              </w:rPr>
            </w:pPr>
            <w:r w:rsidRPr="00463F05">
              <w:rPr>
                <w:lang w:val="lt-LT"/>
              </w:rPr>
              <w:t>Pareiškėjo parašas</w:t>
            </w:r>
          </w:p>
        </w:tc>
        <w:tc>
          <w:tcPr>
            <w:tcW w:w="4518" w:type="dxa"/>
            <w:shd w:val="clear" w:color="auto" w:fill="auto"/>
          </w:tcPr>
          <w:p w14:paraId="4BE40E96" w14:textId="77777777" w:rsidR="007564D8" w:rsidRPr="00463F05" w:rsidRDefault="007564D8" w:rsidP="007E5B6E">
            <w:pPr>
              <w:spacing w:line="276" w:lineRule="auto"/>
              <w:rPr>
                <w:lang w:val="lt-LT"/>
              </w:rPr>
            </w:pPr>
          </w:p>
        </w:tc>
      </w:tr>
    </w:tbl>
    <w:p w14:paraId="1B2B17CC" w14:textId="77777777" w:rsidR="007564D8" w:rsidRPr="00463F05" w:rsidRDefault="007564D8" w:rsidP="007564D8">
      <w:pPr>
        <w:spacing w:line="276" w:lineRule="auto"/>
        <w:rPr>
          <w:lang w:val="lt-LT"/>
        </w:rPr>
      </w:pPr>
    </w:p>
    <w:p w14:paraId="5F3CA0BC" w14:textId="77777777" w:rsidR="007564D8" w:rsidRPr="00463F05" w:rsidRDefault="007564D8" w:rsidP="007564D8">
      <w:pPr>
        <w:spacing w:line="276" w:lineRule="auto"/>
        <w:rPr>
          <w:lang w:val="lt-LT"/>
        </w:rPr>
      </w:pPr>
    </w:p>
    <w:p w14:paraId="33EF2BE8" w14:textId="77777777" w:rsidR="007564D8" w:rsidRPr="00463F05" w:rsidRDefault="007564D8" w:rsidP="007564D8">
      <w:pPr>
        <w:spacing w:line="276" w:lineRule="auto"/>
        <w:rPr>
          <w:lang w:val="lt-LT"/>
        </w:rPr>
      </w:pPr>
      <w:r w:rsidRPr="00463F05">
        <w:rPr>
          <w:lang w:val="lt-LT"/>
        </w:rPr>
        <w:t>Būstą savarankiškai apžiūrėjo                       ______________                    ____________________</w:t>
      </w:r>
    </w:p>
    <w:p w14:paraId="7974346D" w14:textId="77777777" w:rsidR="007564D8" w:rsidRPr="00463F05" w:rsidRDefault="007564D8" w:rsidP="007564D8">
      <w:pPr>
        <w:spacing w:line="276" w:lineRule="auto"/>
        <w:rPr>
          <w:lang w:val="lt-LT"/>
        </w:rPr>
      </w:pPr>
      <w:r w:rsidRPr="00463F05">
        <w:rPr>
          <w:lang w:val="lt-LT"/>
        </w:rPr>
        <w:t xml:space="preserve">                                                                           (parašas)                                      (vardas, pavardė)</w:t>
      </w:r>
    </w:p>
    <w:p w14:paraId="7A0C2EEF" w14:textId="77777777" w:rsidR="007564D8" w:rsidRPr="00463F05" w:rsidRDefault="007564D8" w:rsidP="007564D8">
      <w:pPr>
        <w:pStyle w:val="Subtitle"/>
        <w:spacing w:line="276" w:lineRule="auto"/>
        <w:ind w:left="720"/>
        <w:jc w:val="both"/>
        <w:rPr>
          <w:szCs w:val="24"/>
        </w:rPr>
      </w:pPr>
    </w:p>
    <w:p w14:paraId="4071720C" w14:textId="77777777" w:rsidR="007564D8" w:rsidRPr="00463F05" w:rsidRDefault="007564D8" w:rsidP="007564D8">
      <w:pPr>
        <w:pStyle w:val="Subtitle"/>
        <w:spacing w:line="276" w:lineRule="auto"/>
        <w:ind w:left="720"/>
        <w:jc w:val="both"/>
        <w:rPr>
          <w:szCs w:val="24"/>
        </w:rPr>
      </w:pPr>
    </w:p>
    <w:p w14:paraId="5B310D80" w14:textId="77777777" w:rsidR="007564D8" w:rsidRPr="00463F05" w:rsidRDefault="007564D8" w:rsidP="007564D8">
      <w:pPr>
        <w:pStyle w:val="Subtitle"/>
        <w:spacing w:line="276" w:lineRule="auto"/>
        <w:ind w:left="720"/>
        <w:jc w:val="both"/>
        <w:rPr>
          <w:szCs w:val="24"/>
        </w:rPr>
      </w:pPr>
    </w:p>
    <w:p w14:paraId="03DFCADC" w14:textId="77777777" w:rsidR="007564D8" w:rsidRPr="00463F05" w:rsidRDefault="007564D8" w:rsidP="007564D8">
      <w:pPr>
        <w:pStyle w:val="Subtitle"/>
        <w:spacing w:line="276" w:lineRule="auto"/>
        <w:ind w:left="720"/>
        <w:jc w:val="both"/>
        <w:rPr>
          <w:szCs w:val="24"/>
        </w:rPr>
      </w:pPr>
    </w:p>
    <w:p w14:paraId="3B7607DB" w14:textId="77777777" w:rsidR="007564D8" w:rsidRPr="00463F05" w:rsidRDefault="007564D8" w:rsidP="007564D8">
      <w:pPr>
        <w:pStyle w:val="Subtitle"/>
        <w:spacing w:line="276" w:lineRule="auto"/>
        <w:ind w:left="720"/>
        <w:jc w:val="both"/>
        <w:rPr>
          <w:szCs w:val="24"/>
        </w:rPr>
      </w:pPr>
    </w:p>
    <w:p w14:paraId="3A181D4C" w14:textId="77777777" w:rsidR="007564D8" w:rsidRPr="00463F05" w:rsidRDefault="007564D8" w:rsidP="007564D8">
      <w:pPr>
        <w:pStyle w:val="Subtitle"/>
        <w:spacing w:line="276" w:lineRule="auto"/>
        <w:ind w:left="720"/>
        <w:jc w:val="both"/>
        <w:rPr>
          <w:szCs w:val="24"/>
        </w:rPr>
      </w:pPr>
    </w:p>
    <w:p w14:paraId="4A28C40D" w14:textId="77777777" w:rsidR="007564D8" w:rsidRPr="00463F05" w:rsidRDefault="007564D8" w:rsidP="007564D8">
      <w:pPr>
        <w:pStyle w:val="Subtitle"/>
        <w:spacing w:line="276" w:lineRule="auto"/>
        <w:ind w:left="720"/>
        <w:jc w:val="both"/>
        <w:rPr>
          <w:szCs w:val="24"/>
        </w:rPr>
      </w:pPr>
    </w:p>
    <w:p w14:paraId="18F5FF97" w14:textId="77777777" w:rsidR="007564D8" w:rsidRPr="00463F05" w:rsidRDefault="007564D8" w:rsidP="007564D8">
      <w:pPr>
        <w:pStyle w:val="Subtitle"/>
        <w:spacing w:line="276" w:lineRule="auto"/>
        <w:ind w:left="720"/>
        <w:jc w:val="both"/>
        <w:rPr>
          <w:szCs w:val="24"/>
        </w:rPr>
      </w:pPr>
    </w:p>
    <w:p w14:paraId="305B07AB" w14:textId="77777777" w:rsidR="007564D8" w:rsidRPr="00463F05" w:rsidRDefault="007564D8" w:rsidP="007564D8">
      <w:pPr>
        <w:rPr>
          <w:lang w:val="lt-LT"/>
        </w:rPr>
      </w:pPr>
    </w:p>
    <w:p w14:paraId="72B15322" w14:textId="77777777" w:rsidR="007564D8" w:rsidRPr="00463F05" w:rsidRDefault="007564D8">
      <w:pPr>
        <w:rPr>
          <w:lang w:val="lt-LT"/>
        </w:rPr>
      </w:pPr>
    </w:p>
    <w:sectPr w:rsidR="007564D8" w:rsidRPr="00463F05" w:rsidSect="00796B69">
      <w:pgSz w:w="12240" w:h="15840"/>
      <w:pgMar w:top="851"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04"/>
    <w:multiLevelType w:val="multilevel"/>
    <w:tmpl w:val="4CF813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C43CAD"/>
    <w:multiLevelType w:val="multilevel"/>
    <w:tmpl w:val="EA5C4F2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281F50"/>
    <w:multiLevelType w:val="hybridMultilevel"/>
    <w:tmpl w:val="14F424FA"/>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0B7A7BF1"/>
    <w:multiLevelType w:val="multilevel"/>
    <w:tmpl w:val="4CF813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A65F14"/>
    <w:multiLevelType w:val="multilevel"/>
    <w:tmpl w:val="602293C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F67614"/>
    <w:multiLevelType w:val="multilevel"/>
    <w:tmpl w:val="CA2C7C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184222"/>
    <w:multiLevelType w:val="hybridMultilevel"/>
    <w:tmpl w:val="B776A4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66A78BE"/>
    <w:multiLevelType w:val="multilevel"/>
    <w:tmpl w:val="EA5C4F2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5B4B9A"/>
    <w:multiLevelType w:val="multilevel"/>
    <w:tmpl w:val="FE386A6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0DE3A4E"/>
    <w:multiLevelType w:val="multilevel"/>
    <w:tmpl w:val="04270023"/>
    <w:lvl w:ilvl="0">
      <w:start w:val="1"/>
      <w:numFmt w:val="upperRoman"/>
      <w:pStyle w:val="Heading1"/>
      <w:lvlText w:val="Straipsnis %1."/>
      <w:lvlJc w:val="left"/>
      <w:pPr>
        <w:tabs>
          <w:tab w:val="num" w:pos="2160"/>
        </w:tabs>
        <w:ind w:left="0" w:firstLine="0"/>
      </w:pPr>
    </w:lvl>
    <w:lvl w:ilvl="1">
      <w:start w:val="1"/>
      <w:numFmt w:val="decimalZero"/>
      <w:pStyle w:val="Heading2"/>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9"/>
  </w:num>
  <w:num w:numId="3">
    <w:abstractNumId w:val="2"/>
  </w:num>
  <w:num w:numId="4">
    <w:abstractNumId w:val="5"/>
  </w:num>
  <w:num w:numId="5">
    <w:abstractNumId w:val="8"/>
  </w:num>
  <w:num w:numId="6">
    <w:abstractNumId w:val="7"/>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A87"/>
    <w:rsid w:val="000914C5"/>
    <w:rsid w:val="000C4575"/>
    <w:rsid w:val="000F25F7"/>
    <w:rsid w:val="000F2E46"/>
    <w:rsid w:val="000F3CE2"/>
    <w:rsid w:val="001B2ECF"/>
    <w:rsid w:val="002137F2"/>
    <w:rsid w:val="003D2803"/>
    <w:rsid w:val="00463F05"/>
    <w:rsid w:val="004867EB"/>
    <w:rsid w:val="004E68F2"/>
    <w:rsid w:val="00532844"/>
    <w:rsid w:val="00536696"/>
    <w:rsid w:val="00592D90"/>
    <w:rsid w:val="005D2923"/>
    <w:rsid w:val="00613632"/>
    <w:rsid w:val="006444D4"/>
    <w:rsid w:val="006B79D9"/>
    <w:rsid w:val="00747E30"/>
    <w:rsid w:val="007535BE"/>
    <w:rsid w:val="007564D8"/>
    <w:rsid w:val="00777DAD"/>
    <w:rsid w:val="00796B69"/>
    <w:rsid w:val="00844D1B"/>
    <w:rsid w:val="008E792D"/>
    <w:rsid w:val="00907CF1"/>
    <w:rsid w:val="009F1807"/>
    <w:rsid w:val="00A27F31"/>
    <w:rsid w:val="00AC10ED"/>
    <w:rsid w:val="00AE5074"/>
    <w:rsid w:val="00B279AE"/>
    <w:rsid w:val="00B43152"/>
    <w:rsid w:val="00B77370"/>
    <w:rsid w:val="00C34483"/>
    <w:rsid w:val="00CC1572"/>
    <w:rsid w:val="00D14A87"/>
    <w:rsid w:val="00D26DCC"/>
    <w:rsid w:val="00D518C7"/>
    <w:rsid w:val="00DA7EEE"/>
    <w:rsid w:val="00DB00B7"/>
    <w:rsid w:val="00E847E3"/>
    <w:rsid w:val="00EB3E0F"/>
    <w:rsid w:val="00EE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65A3"/>
  <w15:docId w15:val="{2A83363F-58A8-4873-A749-E0408694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A87"/>
    <w:pPr>
      <w:spacing w:after="0" w:line="240" w:lineRule="auto"/>
      <w:jc w:val="both"/>
    </w:pPr>
    <w:rPr>
      <w:rFonts w:ascii="TimesLT" w:eastAsia="Times New Roman" w:hAnsi="TimesLT" w:cs="Times New Roman"/>
      <w:sz w:val="24"/>
      <w:szCs w:val="20"/>
      <w:lang w:val="en-GB"/>
    </w:rPr>
  </w:style>
  <w:style w:type="paragraph" w:styleId="Heading1">
    <w:name w:val="heading 1"/>
    <w:basedOn w:val="Normal"/>
    <w:next w:val="Normal"/>
    <w:link w:val="Heading1Char"/>
    <w:qFormat/>
    <w:rsid w:val="00D14A87"/>
    <w:pPr>
      <w:keepNext/>
      <w:numPr>
        <w:numId w:val="2"/>
      </w:numPr>
      <w:spacing w:line="360" w:lineRule="auto"/>
      <w:jc w:val="center"/>
      <w:outlineLvl w:val="0"/>
    </w:pPr>
    <w:rPr>
      <w:rFonts w:ascii="Times New Roman" w:hAnsi="Times New Roman"/>
      <w:b/>
      <w:bCs/>
      <w:szCs w:val="24"/>
      <w:lang w:val="lt-LT"/>
    </w:rPr>
  </w:style>
  <w:style w:type="paragraph" w:styleId="Heading2">
    <w:name w:val="heading 2"/>
    <w:basedOn w:val="Normal"/>
    <w:next w:val="Normal"/>
    <w:link w:val="Heading2Char"/>
    <w:qFormat/>
    <w:rsid w:val="00D14A87"/>
    <w:pPr>
      <w:keepNext/>
      <w:numPr>
        <w:ilvl w:val="1"/>
        <w:numId w:val="2"/>
      </w:numPr>
      <w:spacing w:before="240" w:after="60"/>
      <w:jc w:val="left"/>
      <w:outlineLvl w:val="1"/>
    </w:pPr>
    <w:rPr>
      <w:rFonts w:ascii="Arial" w:hAnsi="Arial" w:cs="Arial"/>
      <w:b/>
      <w:bCs/>
      <w:i/>
      <w:iCs/>
      <w:sz w:val="28"/>
      <w:szCs w:val="28"/>
      <w:lang w:val="lt-LT" w:eastAsia="lt-LT"/>
    </w:rPr>
  </w:style>
  <w:style w:type="paragraph" w:styleId="Heading4">
    <w:name w:val="heading 4"/>
    <w:basedOn w:val="Normal"/>
    <w:next w:val="Normal"/>
    <w:link w:val="Heading4Char"/>
    <w:qFormat/>
    <w:rsid w:val="00D14A87"/>
    <w:pPr>
      <w:keepNext/>
      <w:ind w:firstLine="540"/>
      <w:jc w:val="center"/>
      <w:outlineLvl w:val="3"/>
    </w:pPr>
    <w:rPr>
      <w:rFonts w:ascii="Times New Roman" w:hAnsi="Times New Roman"/>
      <w:b/>
      <w:noProof/>
      <w:szCs w:val="24"/>
      <w:lang w:val="lt-LT"/>
    </w:rPr>
  </w:style>
  <w:style w:type="paragraph" w:styleId="Heading5">
    <w:name w:val="heading 5"/>
    <w:basedOn w:val="Normal"/>
    <w:next w:val="Normal"/>
    <w:link w:val="Heading5Char"/>
    <w:unhideWhenUsed/>
    <w:qFormat/>
    <w:rsid w:val="00D14A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A87"/>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rsid w:val="00D14A87"/>
    <w:rPr>
      <w:rFonts w:ascii="Arial" w:eastAsia="Times New Roman" w:hAnsi="Arial" w:cs="Arial"/>
      <w:b/>
      <w:bCs/>
      <w:i/>
      <w:iCs/>
      <w:sz w:val="28"/>
      <w:szCs w:val="28"/>
      <w:lang w:val="lt-LT" w:eastAsia="lt-LT"/>
    </w:rPr>
  </w:style>
  <w:style w:type="character" w:customStyle="1" w:styleId="Heading4Char">
    <w:name w:val="Heading 4 Char"/>
    <w:basedOn w:val="DefaultParagraphFont"/>
    <w:link w:val="Heading4"/>
    <w:rsid w:val="00D14A87"/>
    <w:rPr>
      <w:rFonts w:ascii="Times New Roman" w:eastAsia="Times New Roman" w:hAnsi="Times New Roman" w:cs="Times New Roman"/>
      <w:b/>
      <w:noProof/>
      <w:sz w:val="24"/>
      <w:szCs w:val="24"/>
      <w:lang w:val="lt-LT"/>
    </w:rPr>
  </w:style>
  <w:style w:type="character" w:customStyle="1" w:styleId="Heading5Char">
    <w:name w:val="Heading 5 Char"/>
    <w:basedOn w:val="DefaultParagraphFont"/>
    <w:link w:val="Heading5"/>
    <w:rsid w:val="00D14A87"/>
    <w:rPr>
      <w:rFonts w:asciiTheme="majorHAnsi" w:eastAsiaTheme="majorEastAsia" w:hAnsiTheme="majorHAnsi" w:cstheme="majorBidi"/>
      <w:color w:val="243F60" w:themeColor="accent1" w:themeShade="7F"/>
      <w:sz w:val="24"/>
      <w:szCs w:val="20"/>
      <w:lang w:val="en-GB"/>
    </w:rPr>
  </w:style>
  <w:style w:type="paragraph" w:styleId="BalloonText">
    <w:name w:val="Balloon Text"/>
    <w:basedOn w:val="Normal"/>
    <w:link w:val="BalloonTextChar"/>
    <w:uiPriority w:val="99"/>
    <w:semiHidden/>
    <w:unhideWhenUsed/>
    <w:rsid w:val="00D14A87"/>
    <w:rPr>
      <w:rFonts w:ascii="Tahoma" w:hAnsi="Tahoma" w:cs="Tahoma"/>
      <w:sz w:val="16"/>
      <w:szCs w:val="16"/>
    </w:rPr>
  </w:style>
  <w:style w:type="character" w:customStyle="1" w:styleId="BalloonTextChar">
    <w:name w:val="Balloon Text Char"/>
    <w:basedOn w:val="DefaultParagraphFont"/>
    <w:link w:val="BalloonText"/>
    <w:uiPriority w:val="99"/>
    <w:semiHidden/>
    <w:rsid w:val="00D14A87"/>
    <w:rPr>
      <w:rFonts w:ascii="Tahoma" w:eastAsia="Times New Roman" w:hAnsi="Tahoma" w:cs="Tahoma"/>
      <w:sz w:val="16"/>
      <w:szCs w:val="16"/>
      <w:lang w:val="en-GB"/>
    </w:rPr>
  </w:style>
  <w:style w:type="paragraph" w:styleId="BodyTextIndent">
    <w:name w:val="Body Text Indent"/>
    <w:basedOn w:val="Normal"/>
    <w:link w:val="BodyTextIndentChar"/>
    <w:rsid w:val="00D14A87"/>
    <w:pPr>
      <w:ind w:firstLine="540"/>
    </w:pPr>
    <w:rPr>
      <w:rFonts w:ascii="Times New Roman" w:hAnsi="Times New Roman"/>
      <w:noProof/>
      <w:szCs w:val="24"/>
      <w:lang w:val="lt-LT"/>
    </w:rPr>
  </w:style>
  <w:style w:type="character" w:customStyle="1" w:styleId="BodyTextIndentChar">
    <w:name w:val="Body Text Indent Char"/>
    <w:basedOn w:val="DefaultParagraphFont"/>
    <w:link w:val="BodyTextIndent"/>
    <w:rsid w:val="00D14A87"/>
    <w:rPr>
      <w:rFonts w:ascii="Times New Roman" w:eastAsia="Times New Roman" w:hAnsi="Times New Roman" w:cs="Times New Roman"/>
      <w:noProof/>
      <w:sz w:val="24"/>
      <w:szCs w:val="24"/>
      <w:lang w:val="lt-LT"/>
    </w:rPr>
  </w:style>
  <w:style w:type="paragraph" w:styleId="BodyTextIndent3">
    <w:name w:val="Body Text Indent 3"/>
    <w:basedOn w:val="Normal"/>
    <w:link w:val="BodyTextIndent3Char"/>
    <w:rsid w:val="00D14A87"/>
    <w:pPr>
      <w:ind w:left="284"/>
    </w:pPr>
    <w:rPr>
      <w:rFonts w:ascii="Times New Roman" w:hAnsi="Times New Roman"/>
      <w:noProof/>
      <w:szCs w:val="24"/>
      <w:lang w:val="lt-LT"/>
    </w:rPr>
  </w:style>
  <w:style w:type="character" w:customStyle="1" w:styleId="BodyTextIndent3Char">
    <w:name w:val="Body Text Indent 3 Char"/>
    <w:basedOn w:val="DefaultParagraphFont"/>
    <w:link w:val="BodyTextIndent3"/>
    <w:rsid w:val="00D14A87"/>
    <w:rPr>
      <w:rFonts w:ascii="Times New Roman" w:eastAsia="Times New Roman" w:hAnsi="Times New Roman" w:cs="Times New Roman"/>
      <w:noProof/>
      <w:sz w:val="24"/>
      <w:szCs w:val="24"/>
      <w:lang w:val="lt-LT"/>
    </w:rPr>
  </w:style>
  <w:style w:type="paragraph" w:styleId="HTMLPreformatted">
    <w:name w:val="HTML Preformatted"/>
    <w:basedOn w:val="Normal"/>
    <w:link w:val="HTMLPreformattedChar"/>
    <w:rsid w:val="00D14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14A87"/>
    <w:rPr>
      <w:rFonts w:ascii="Courier New" w:eastAsia="Times New Roman" w:hAnsi="Courier New" w:cs="Courier New"/>
      <w:sz w:val="20"/>
      <w:szCs w:val="20"/>
    </w:rPr>
  </w:style>
  <w:style w:type="character" w:customStyle="1" w:styleId="apple-style-span">
    <w:name w:val="apple-style-span"/>
    <w:basedOn w:val="DefaultParagraphFont"/>
    <w:rsid w:val="00D14A87"/>
  </w:style>
  <w:style w:type="paragraph" w:styleId="Subtitle">
    <w:name w:val="Subtitle"/>
    <w:basedOn w:val="Normal"/>
    <w:link w:val="SubtitleChar"/>
    <w:qFormat/>
    <w:rsid w:val="00D14A87"/>
    <w:pPr>
      <w:jc w:val="center"/>
    </w:pPr>
    <w:rPr>
      <w:rFonts w:ascii="Times New Roman" w:hAnsi="Times New Roman"/>
      <w:lang w:val="lt-LT"/>
    </w:rPr>
  </w:style>
  <w:style w:type="character" w:customStyle="1" w:styleId="SubtitleChar">
    <w:name w:val="Subtitle Char"/>
    <w:basedOn w:val="DefaultParagraphFont"/>
    <w:link w:val="Subtitle"/>
    <w:rsid w:val="00D14A87"/>
    <w:rPr>
      <w:rFonts w:ascii="Times New Roman" w:eastAsia="Times New Roman" w:hAnsi="Times New Roman" w:cs="Times New Roman"/>
      <w:sz w:val="24"/>
      <w:szCs w:val="20"/>
      <w:lang w:val="lt-LT"/>
    </w:rPr>
  </w:style>
  <w:style w:type="paragraph" w:customStyle="1" w:styleId="BodyText1">
    <w:name w:val="Body Text1"/>
    <w:rsid w:val="00D14A87"/>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FootnoteText">
    <w:name w:val="footnote text"/>
    <w:basedOn w:val="Normal"/>
    <w:link w:val="FootnoteTextChar"/>
    <w:uiPriority w:val="99"/>
    <w:rsid w:val="00D14A87"/>
    <w:pPr>
      <w:jc w:val="left"/>
    </w:pPr>
    <w:rPr>
      <w:rFonts w:ascii="Times New Roman" w:hAnsi="Times New Roman"/>
      <w:sz w:val="20"/>
      <w:lang w:val="lt-LT" w:eastAsia="lt-LT"/>
    </w:rPr>
  </w:style>
  <w:style w:type="character" w:customStyle="1" w:styleId="FootnoteTextChar">
    <w:name w:val="Footnote Text Char"/>
    <w:basedOn w:val="DefaultParagraphFont"/>
    <w:link w:val="FootnoteText"/>
    <w:uiPriority w:val="99"/>
    <w:rsid w:val="00D14A87"/>
    <w:rPr>
      <w:rFonts w:ascii="Times New Roman" w:eastAsia="Times New Roman" w:hAnsi="Times New Roman" w:cs="Times New Roman"/>
      <w:sz w:val="20"/>
      <w:szCs w:val="20"/>
      <w:lang w:val="lt-LT" w:eastAsia="lt-LT"/>
    </w:rPr>
  </w:style>
  <w:style w:type="character" w:styleId="FootnoteReference">
    <w:name w:val="footnote reference"/>
    <w:basedOn w:val="DefaultParagraphFont"/>
    <w:uiPriority w:val="99"/>
    <w:rsid w:val="00D14A87"/>
    <w:rPr>
      <w:vertAlign w:val="superscript"/>
    </w:rPr>
  </w:style>
  <w:style w:type="character" w:styleId="Hyperlink">
    <w:name w:val="Hyperlink"/>
    <w:uiPriority w:val="99"/>
    <w:rsid w:val="00D14A87"/>
    <w:rPr>
      <w:color w:val="0000FF"/>
      <w:u w:val="single"/>
    </w:rPr>
  </w:style>
  <w:style w:type="paragraph" w:styleId="ListParagraph">
    <w:name w:val="List Paragraph"/>
    <w:basedOn w:val="Normal"/>
    <w:uiPriority w:val="34"/>
    <w:qFormat/>
    <w:rsid w:val="00D14A87"/>
    <w:pPr>
      <w:ind w:left="720"/>
      <w:contextualSpacing/>
      <w:jc w:val="left"/>
    </w:pPr>
    <w:rPr>
      <w:rFonts w:ascii="Times New Roman" w:hAnsi="Times New Roman"/>
      <w:szCs w:val="24"/>
      <w:lang w:val="lt-LT" w:eastAsia="lt-LT"/>
    </w:rPr>
  </w:style>
  <w:style w:type="paragraph" w:styleId="Header">
    <w:name w:val="header"/>
    <w:basedOn w:val="Normal"/>
    <w:link w:val="HeaderChar"/>
    <w:rsid w:val="00D14A87"/>
    <w:pPr>
      <w:tabs>
        <w:tab w:val="center" w:pos="4819"/>
        <w:tab w:val="right" w:pos="9638"/>
      </w:tabs>
    </w:pPr>
    <w:rPr>
      <w:rFonts w:ascii="Times New Roman" w:hAnsi="Times New Roman"/>
      <w:szCs w:val="24"/>
      <w:lang w:val="lt-LT"/>
    </w:rPr>
  </w:style>
  <w:style w:type="character" w:customStyle="1" w:styleId="HeaderChar">
    <w:name w:val="Header Char"/>
    <w:basedOn w:val="DefaultParagraphFont"/>
    <w:link w:val="Header"/>
    <w:rsid w:val="00D14A87"/>
    <w:rPr>
      <w:rFonts w:ascii="Times New Roman" w:eastAsia="Times New Roman" w:hAnsi="Times New Roman" w:cs="Times New Roman"/>
      <w:sz w:val="24"/>
      <w:szCs w:val="24"/>
      <w:lang w:val="lt-LT"/>
    </w:rPr>
  </w:style>
  <w:style w:type="character" w:styleId="PageNumber">
    <w:name w:val="page number"/>
    <w:basedOn w:val="DefaultParagraphFont"/>
    <w:rsid w:val="00D14A87"/>
  </w:style>
  <w:style w:type="table" w:styleId="TableGrid">
    <w:name w:val="Table Grid"/>
    <w:basedOn w:val="TableNormal"/>
    <w:uiPriority w:val="59"/>
    <w:rsid w:val="00D1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ECF"/>
    <w:rPr>
      <w:sz w:val="16"/>
      <w:szCs w:val="16"/>
    </w:rPr>
  </w:style>
  <w:style w:type="paragraph" w:styleId="CommentText">
    <w:name w:val="annotation text"/>
    <w:basedOn w:val="Normal"/>
    <w:link w:val="CommentTextChar"/>
    <w:uiPriority w:val="99"/>
    <w:semiHidden/>
    <w:unhideWhenUsed/>
    <w:rsid w:val="001B2ECF"/>
    <w:rPr>
      <w:sz w:val="20"/>
    </w:rPr>
  </w:style>
  <w:style w:type="character" w:customStyle="1" w:styleId="CommentTextChar">
    <w:name w:val="Comment Text Char"/>
    <w:basedOn w:val="DefaultParagraphFont"/>
    <w:link w:val="CommentText"/>
    <w:uiPriority w:val="99"/>
    <w:semiHidden/>
    <w:rsid w:val="001B2ECF"/>
    <w:rPr>
      <w:rFonts w:ascii="TimesLT" w:eastAsia="Times New Roman" w:hAnsi="Times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2ECF"/>
    <w:rPr>
      <w:b/>
      <w:bCs/>
    </w:rPr>
  </w:style>
  <w:style w:type="character" w:customStyle="1" w:styleId="CommentSubjectChar">
    <w:name w:val="Comment Subject Char"/>
    <w:basedOn w:val="CommentTextChar"/>
    <w:link w:val="CommentSubject"/>
    <w:uiPriority w:val="99"/>
    <w:semiHidden/>
    <w:rsid w:val="001B2ECF"/>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332E-E8A4-4622-A23D-CC3B7200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Rasa Grigaliūnienė</cp:lastModifiedBy>
  <cp:revision>9</cp:revision>
  <dcterms:created xsi:type="dcterms:W3CDTF">2019-03-22T08:16:00Z</dcterms:created>
  <dcterms:modified xsi:type="dcterms:W3CDTF">2019-04-03T07:37:00Z</dcterms:modified>
</cp:coreProperties>
</file>