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6B" w:rsidRDefault="0046636B" w:rsidP="00466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lt-LT"/>
        </w:rPr>
        <w:t>Profesinės reabilitacijos metodinio centro veikla 2012 metais</w:t>
      </w:r>
    </w:p>
    <w:p w:rsidR="0046636B" w:rsidRDefault="0046636B" w:rsidP="00466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Vadovaujantis socialinės apsaugos ir darbo ministro 2012 m. vasario 08 d. įsakymu Nr. A1-64 patvirtintu Profesinės reabilitacijos paslaugų plėtros 2007-2012 metų strategijos 2012 m. įgyvendinimo priemonių planu, įgyvendinama 2.1.2. priemonė: finansuoti profesinės reabilitacijos metodinių centrų veiklos projektus pagal suformuotas užduotis 2012 m. Socialinės apsaugos ir darbo ministro 2012 m. kovo 13 d. įsakymu Nr. A1-140 VšĮ Valakupių reabilitacijos centro 2012 m. veiklai skirta – 250000 litų.</w:t>
      </w:r>
    </w:p>
    <w:p w:rsidR="0046636B" w:rsidRDefault="0046636B" w:rsidP="00466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lt-LT"/>
        </w:rPr>
        <w:t>2012 m. pasiekti rezultatai: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Parengtos ir pristatytos dvi profesinio mokymo programos, adaptuotos regėjimo ir klausos negalią turintiems asmenims.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Suorganizuotos ne mažiau 2 apskrito stalo diskusijos profesinės reabilitacijos paslaugų kokybės tobulinimui, profesinės reabilitacijos paslaugų asmenims, turintiems skirtingą negalios pobūdį, plėtrai, jų įvairovės bei prieinamumo didinimui, neįgaliųjų įsidabinimo gerinimui.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Suorganizuoti 8 profesinės reabilitacijos specialistų kvalifikacijos tobulinimo mokymai.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 Suorganizuoti 1 įvadiniai profesinės reabilitacijos specialistų kvalifikacijos tobulinimo mokymai.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Parengta Profesinės reabilitacijos paslaugų teikimo metodika asmenims, turintiems judėjimo negalią.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Papildyta metodinė medžiaga „Darbo vietų keliami reikalavimai“, skirta profesinės reabilitacijos specialistams.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Atliktas tyrimas ir parengta tyrimo apžvalga.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Papildyta informacinė medžiaga darbdaviams.</w:t>
      </w:r>
    </w:p>
    <w:p w:rsidR="0046636B" w:rsidRDefault="0046636B" w:rsidP="0046636B">
      <w:pPr>
        <w:numPr>
          <w:ilvl w:val="0"/>
          <w:numId w:val="1"/>
        </w:numPr>
        <w:shd w:val="clear" w:color="auto" w:fill="FFFFFF"/>
        <w:spacing w:after="75" w:line="240" w:lineRule="auto"/>
        <w:ind w:left="495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lt-LT"/>
        </w:rPr>
        <w:t>Vykdoma nuolatinė informacijos sklaida ir viešinimas.</w:t>
      </w:r>
    </w:p>
    <w:p w:rsidR="00274FAB" w:rsidRDefault="00274FAB">
      <w:bookmarkStart w:id="0" w:name="_GoBack"/>
      <w:bookmarkEnd w:id="0"/>
    </w:p>
    <w:sectPr w:rsidR="00274F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6D2"/>
    <w:multiLevelType w:val="multilevel"/>
    <w:tmpl w:val="BD7E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B"/>
    <w:rsid w:val="00274FAB"/>
    <w:rsid w:val="004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Mykolaitienė</dc:creator>
  <cp:lastModifiedBy>Agnė Mykolaitienė</cp:lastModifiedBy>
  <cp:revision>1</cp:revision>
  <dcterms:created xsi:type="dcterms:W3CDTF">2015-05-13T08:28:00Z</dcterms:created>
  <dcterms:modified xsi:type="dcterms:W3CDTF">2015-05-13T08:28:00Z</dcterms:modified>
</cp:coreProperties>
</file>