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58" w:rsidRDefault="00E27C58" w:rsidP="00E27C5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NEĮGALIŲJŲ REIKALŲ TARYBA </w:t>
      </w:r>
    </w:p>
    <w:p w:rsidR="00E27C58" w:rsidRPr="00B56F39" w:rsidRDefault="00E27C58" w:rsidP="00E27C58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89"/>
        <w:gridCol w:w="4394"/>
      </w:tblGrid>
      <w:tr w:rsidR="00E27C58" w:rsidRPr="00890B80" w:rsidTr="00A427CC">
        <w:trPr>
          <w:cantSplit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ED57C7" w:rsidRDefault="00ED57C7" w:rsidP="00165422">
            <w:pPr>
              <w:ind w:right="601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ED57C7">
              <w:rPr>
                <w:rFonts w:ascii="Times New Roman" w:hAnsi="Times New Roman"/>
                <w:b/>
                <w:szCs w:val="24"/>
                <w:lang w:val="lt-LT"/>
              </w:rPr>
              <w:t>Neįgaliųjų reikalų tarybos nariams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890B80" w:rsidRDefault="0048409F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2021 </w:t>
            </w:r>
            <w:r w:rsidR="009E5033">
              <w:rPr>
                <w:rFonts w:ascii="Times New Roman" w:hAnsi="Times New Roman"/>
                <w:szCs w:val="24"/>
                <w:lang w:val="lt-LT"/>
              </w:rPr>
              <w:t>11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</w:p>
          <w:p w:rsidR="00E27C58" w:rsidRPr="00890B80" w:rsidRDefault="00E27C58" w:rsidP="00A427C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E27C58" w:rsidRDefault="00E27C58" w:rsidP="00E27C58">
      <w:pPr>
        <w:pStyle w:val="Heading2"/>
        <w:keepNext w:val="0"/>
        <w:widowControl w:val="0"/>
        <w:rPr>
          <w:b/>
          <w:szCs w:val="24"/>
        </w:rPr>
      </w:pPr>
    </w:p>
    <w:p w:rsidR="00165422" w:rsidRDefault="00165422" w:rsidP="0049429F">
      <w:pPr>
        <w:pStyle w:val="Heading2"/>
        <w:spacing w:line="360" w:lineRule="auto"/>
        <w:rPr>
          <w:b/>
        </w:rPr>
      </w:pPr>
      <w:r>
        <w:rPr>
          <w:b/>
        </w:rPr>
        <w:t>DĖL DALYVAVIMO NEĮGALIŲJŲ REIKALŲ TARYBOS POSĖDYJE</w:t>
      </w:r>
    </w:p>
    <w:p w:rsidR="00165422" w:rsidRDefault="00165422" w:rsidP="0049429F">
      <w:pPr>
        <w:pStyle w:val="Footer"/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D43913" w:rsidRDefault="00165422" w:rsidP="00D43913">
      <w:pPr>
        <w:spacing w:line="360" w:lineRule="auto"/>
        <w:ind w:right="215" w:firstLine="720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Maloniai kviečiame Jus dalyvauti Neįgaliųjų reikalų tarybos posėdyje, kuris vyks </w:t>
      </w:r>
      <w:r>
        <w:rPr>
          <w:rFonts w:ascii="Times New Roman" w:hAnsi="Times New Roman"/>
          <w:b/>
          <w:szCs w:val="24"/>
          <w:lang w:val="lt-LT"/>
        </w:rPr>
        <w:t xml:space="preserve">š. m. </w:t>
      </w:r>
      <w:r w:rsidR="009E5033">
        <w:rPr>
          <w:rFonts w:ascii="Times New Roman" w:hAnsi="Times New Roman"/>
          <w:b/>
          <w:szCs w:val="24"/>
          <w:lang w:val="lt-LT"/>
        </w:rPr>
        <w:t>lapkričio 15</w:t>
      </w:r>
      <w:r w:rsidR="0048409F">
        <w:rPr>
          <w:rFonts w:ascii="Times New Roman" w:hAnsi="Times New Roman"/>
          <w:b/>
          <w:szCs w:val="24"/>
          <w:lang w:val="lt-LT"/>
        </w:rPr>
        <w:t xml:space="preserve"> d. </w:t>
      </w:r>
      <w:r>
        <w:rPr>
          <w:rFonts w:ascii="Times New Roman" w:hAnsi="Times New Roman"/>
          <w:b/>
          <w:szCs w:val="24"/>
          <w:lang w:val="lt-LT"/>
        </w:rPr>
        <w:t xml:space="preserve"> (</w:t>
      </w:r>
      <w:r w:rsidR="0048409F">
        <w:rPr>
          <w:rFonts w:ascii="Times New Roman" w:hAnsi="Times New Roman"/>
          <w:b/>
          <w:szCs w:val="24"/>
          <w:lang w:val="lt-LT"/>
        </w:rPr>
        <w:t>pirmadienį</w:t>
      </w:r>
      <w:r>
        <w:rPr>
          <w:rFonts w:ascii="Times New Roman" w:hAnsi="Times New Roman"/>
          <w:b/>
          <w:szCs w:val="24"/>
          <w:lang w:val="lt-LT"/>
        </w:rPr>
        <w:t>) 1</w:t>
      </w:r>
      <w:r w:rsidR="009E5033">
        <w:rPr>
          <w:rFonts w:ascii="Times New Roman" w:hAnsi="Times New Roman"/>
          <w:b/>
          <w:szCs w:val="24"/>
          <w:lang w:val="lt-LT"/>
        </w:rPr>
        <w:t>4</w:t>
      </w:r>
      <w:r>
        <w:rPr>
          <w:rFonts w:ascii="Times New Roman" w:hAnsi="Times New Roman"/>
          <w:b/>
          <w:szCs w:val="24"/>
          <w:lang w:val="lt-LT"/>
        </w:rPr>
        <w:t>.</w:t>
      </w:r>
      <w:r w:rsidR="009E5033">
        <w:rPr>
          <w:rFonts w:ascii="Times New Roman" w:hAnsi="Times New Roman"/>
          <w:b/>
          <w:szCs w:val="24"/>
          <w:lang w:val="lt-LT"/>
        </w:rPr>
        <w:t xml:space="preserve"> 30 </w:t>
      </w:r>
      <w:r>
        <w:rPr>
          <w:rFonts w:ascii="Times New Roman" w:hAnsi="Times New Roman"/>
          <w:b/>
          <w:szCs w:val="24"/>
          <w:lang w:val="lt-LT"/>
        </w:rPr>
        <w:t>val</w:t>
      </w:r>
      <w:r w:rsidR="00D43913">
        <w:rPr>
          <w:rFonts w:ascii="Times New Roman" w:hAnsi="Times New Roman"/>
          <w:b/>
          <w:szCs w:val="24"/>
          <w:lang w:val="lt-LT"/>
        </w:rPr>
        <w:t>.</w:t>
      </w:r>
    </w:p>
    <w:p w:rsidR="009E5033" w:rsidRDefault="00165422" w:rsidP="009E5033">
      <w:pPr>
        <w:pStyle w:val="xmsonormal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D43913">
        <w:rPr>
          <w:rFonts w:ascii="Times New Roman" w:hAnsi="Times New Roman"/>
          <w:bCs/>
          <w:szCs w:val="24"/>
        </w:rPr>
        <w:t xml:space="preserve">Posėdis vyks nuotoliniu būdu </w:t>
      </w:r>
      <w:proofErr w:type="spellStart"/>
      <w:r w:rsidR="009E5033">
        <w:rPr>
          <w:rFonts w:ascii="Times New Roman" w:hAnsi="Times New Roman"/>
          <w:bCs/>
          <w:szCs w:val="24"/>
        </w:rPr>
        <w:t>Teams</w:t>
      </w:r>
      <w:proofErr w:type="spellEnd"/>
      <w:r w:rsidR="009E5033">
        <w:rPr>
          <w:rFonts w:ascii="Times New Roman" w:hAnsi="Times New Roman"/>
          <w:bCs/>
          <w:szCs w:val="24"/>
        </w:rPr>
        <w:t xml:space="preserve"> platformoje</w:t>
      </w:r>
      <w:r w:rsidR="00D43913">
        <w:rPr>
          <w:rFonts w:ascii="Times New Roman" w:hAnsi="Times New Roman"/>
          <w:bCs/>
          <w:szCs w:val="24"/>
        </w:rPr>
        <w:t>. Prisijungimo nuoroda</w:t>
      </w:r>
      <w:r w:rsidR="009E5033">
        <w:rPr>
          <w:rFonts w:ascii="Times New Roman" w:hAnsi="Times New Roman"/>
          <w:bCs/>
          <w:szCs w:val="24"/>
        </w:rPr>
        <w:t xml:space="preserve"> buvo išsiųsta.</w:t>
      </w:r>
      <w:r w:rsidR="00D43913">
        <w:rPr>
          <w:rFonts w:ascii="Times New Roman" w:hAnsi="Times New Roman"/>
          <w:bCs/>
          <w:szCs w:val="24"/>
        </w:rPr>
        <w:t xml:space="preserve"> </w:t>
      </w:r>
    </w:p>
    <w:p w:rsidR="00165422" w:rsidRDefault="00165422" w:rsidP="00D43913">
      <w:pPr>
        <w:spacing w:line="360" w:lineRule="auto"/>
        <w:ind w:right="215" w:firstLine="720"/>
        <w:jc w:val="left"/>
        <w:rPr>
          <w:rFonts w:ascii="Times New Roman" w:hAnsi="Times New Roman"/>
          <w:bCs/>
          <w:szCs w:val="24"/>
          <w:lang w:val="lt-LT"/>
        </w:rPr>
      </w:pPr>
    </w:p>
    <w:p w:rsidR="00165422" w:rsidRDefault="00165422" w:rsidP="0049429F">
      <w:pPr>
        <w:spacing w:line="360" w:lineRule="auto"/>
        <w:ind w:right="215"/>
        <w:rPr>
          <w:rFonts w:ascii="Times New Roman" w:hAnsi="Times New Roman"/>
          <w:b/>
          <w:szCs w:val="24"/>
          <w:lang w:val="lt-LT"/>
        </w:rPr>
      </w:pPr>
    </w:p>
    <w:p w:rsidR="00165422" w:rsidRDefault="00165422" w:rsidP="0049429F">
      <w:pPr>
        <w:spacing w:line="360" w:lineRule="auto"/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POSĖDŽIO DARBOTVARKĖ</w:t>
      </w:r>
    </w:p>
    <w:p w:rsidR="0048409F" w:rsidRDefault="0048409F" w:rsidP="0049429F">
      <w:pPr>
        <w:spacing w:line="360" w:lineRule="auto"/>
        <w:ind w:firstLine="709"/>
        <w:rPr>
          <w:rFonts w:ascii="Times New Roman" w:hAnsi="Times New Roman"/>
          <w:bCs/>
          <w:szCs w:val="24"/>
          <w:lang w:val="lt-LT" w:eastAsia="lt-LT"/>
        </w:rPr>
      </w:pPr>
    </w:p>
    <w:p w:rsidR="00262E6D" w:rsidRPr="00262E6D" w:rsidRDefault="0048409F" w:rsidP="006B61A5">
      <w:pPr>
        <w:pStyle w:val="ListParagraph"/>
        <w:numPr>
          <w:ilvl w:val="0"/>
          <w:numId w:val="6"/>
        </w:numPr>
        <w:spacing w:line="360" w:lineRule="auto"/>
        <w:ind w:left="349"/>
        <w:rPr>
          <w:rFonts w:ascii="Times New Roman" w:hAnsi="Times New Roman"/>
          <w:bCs/>
          <w:i/>
          <w:szCs w:val="24"/>
        </w:rPr>
      </w:pPr>
      <w:r w:rsidRPr="00262E6D">
        <w:rPr>
          <w:rFonts w:ascii="Times New Roman" w:hAnsi="Times New Roman"/>
          <w:bCs/>
          <w:szCs w:val="24"/>
        </w:rPr>
        <w:t>1</w:t>
      </w:r>
      <w:r w:rsidR="009E5033" w:rsidRPr="00262E6D">
        <w:rPr>
          <w:rFonts w:ascii="Times New Roman" w:hAnsi="Times New Roman"/>
          <w:bCs/>
          <w:szCs w:val="24"/>
        </w:rPr>
        <w:t>4</w:t>
      </w:r>
      <w:r w:rsidRPr="00262E6D">
        <w:rPr>
          <w:rFonts w:ascii="Times New Roman" w:hAnsi="Times New Roman"/>
          <w:bCs/>
          <w:szCs w:val="24"/>
        </w:rPr>
        <w:t>.</w:t>
      </w:r>
      <w:r w:rsidR="009E5033" w:rsidRPr="00262E6D">
        <w:rPr>
          <w:rFonts w:ascii="Times New Roman" w:hAnsi="Times New Roman"/>
          <w:bCs/>
          <w:szCs w:val="24"/>
        </w:rPr>
        <w:t>30</w:t>
      </w:r>
      <w:r w:rsidRPr="00262E6D">
        <w:rPr>
          <w:rFonts w:ascii="Times New Roman" w:hAnsi="Times New Roman"/>
          <w:bCs/>
          <w:szCs w:val="24"/>
        </w:rPr>
        <w:t xml:space="preserve"> – </w:t>
      </w:r>
      <w:r w:rsidR="009E5033" w:rsidRPr="00262E6D">
        <w:rPr>
          <w:rFonts w:ascii="Times New Roman" w:hAnsi="Times New Roman"/>
          <w:bCs/>
          <w:szCs w:val="24"/>
        </w:rPr>
        <w:t>15.00</w:t>
      </w:r>
      <w:r w:rsidR="0049429F" w:rsidRPr="00262E6D">
        <w:rPr>
          <w:rFonts w:ascii="Times New Roman" w:hAnsi="Times New Roman"/>
          <w:bCs/>
          <w:szCs w:val="24"/>
        </w:rPr>
        <w:t xml:space="preserve"> -</w:t>
      </w:r>
      <w:r w:rsidRPr="00262E6D">
        <w:rPr>
          <w:rFonts w:ascii="Times New Roman" w:hAnsi="Times New Roman"/>
          <w:bCs/>
          <w:szCs w:val="24"/>
        </w:rPr>
        <w:t xml:space="preserve"> Sveikinimo žodis, </w:t>
      </w:r>
      <w:r w:rsidR="009E5033" w:rsidRPr="00262E6D">
        <w:rPr>
          <w:rFonts w:ascii="Times New Roman" w:hAnsi="Times New Roman"/>
          <w:bCs/>
          <w:szCs w:val="24"/>
        </w:rPr>
        <w:t>naujo tarybos pirmininko pavaduotojo rinkimai</w:t>
      </w:r>
      <w:r w:rsidRPr="00262E6D">
        <w:rPr>
          <w:rFonts w:ascii="Times New Roman" w:hAnsi="Times New Roman"/>
          <w:bCs/>
          <w:szCs w:val="24"/>
        </w:rPr>
        <w:t xml:space="preserve"> – Neįgaliųjų reikalų tarybos pirmininkė Monika Navickienė, </w:t>
      </w:r>
      <w:r w:rsidR="009E5033" w:rsidRPr="00262E6D">
        <w:rPr>
          <w:rFonts w:ascii="Times New Roman" w:hAnsi="Times New Roman"/>
          <w:bCs/>
          <w:szCs w:val="24"/>
        </w:rPr>
        <w:t xml:space="preserve">esama </w:t>
      </w:r>
      <w:r w:rsidRPr="00262E6D">
        <w:rPr>
          <w:rFonts w:ascii="Times New Roman" w:hAnsi="Times New Roman"/>
          <w:bCs/>
          <w:szCs w:val="24"/>
        </w:rPr>
        <w:t>pirmininko pavaduotoja Rasa Kavaliauskaitė</w:t>
      </w:r>
      <w:r w:rsidR="0049429F" w:rsidRPr="00262E6D">
        <w:rPr>
          <w:rFonts w:ascii="Times New Roman" w:hAnsi="Times New Roman"/>
          <w:bCs/>
          <w:szCs w:val="24"/>
        </w:rPr>
        <w:t>, kiti tarybos nariai.</w:t>
      </w:r>
      <w:r w:rsidR="009E5033" w:rsidRPr="00262E6D">
        <w:rPr>
          <w:rFonts w:ascii="Times New Roman" w:hAnsi="Times New Roman"/>
          <w:bCs/>
          <w:szCs w:val="24"/>
        </w:rPr>
        <w:t xml:space="preserve"> </w:t>
      </w:r>
    </w:p>
    <w:p w:rsidR="003711CC" w:rsidRPr="00262E6D" w:rsidRDefault="009E5033" w:rsidP="00262E6D">
      <w:pPr>
        <w:spacing w:line="360" w:lineRule="auto"/>
        <w:ind w:left="-11"/>
        <w:rPr>
          <w:rFonts w:ascii="Times New Roman" w:hAnsi="Times New Roman"/>
          <w:bCs/>
          <w:i/>
          <w:szCs w:val="24"/>
        </w:rPr>
      </w:pPr>
      <w:proofErr w:type="spellStart"/>
      <w:r w:rsidRPr="00262E6D">
        <w:rPr>
          <w:rFonts w:ascii="Times New Roman" w:hAnsi="Times New Roman"/>
          <w:bCs/>
          <w:i/>
          <w:szCs w:val="24"/>
        </w:rPr>
        <w:t>Kadangi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tai naujos kadencijos taryba, tarybos nariai kviečiami teikti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kandidatūras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– NVO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atstovus</w:t>
      </w:r>
      <w:proofErr w:type="spellEnd"/>
      <w:r w:rsidR="00262E6D">
        <w:rPr>
          <w:rFonts w:ascii="Times New Roman" w:hAnsi="Times New Roman"/>
          <w:bCs/>
          <w:i/>
          <w:szCs w:val="24"/>
        </w:rPr>
        <w:t xml:space="preserve"> į</w:t>
      </w:r>
      <w:r w:rsidRPr="00262E6D">
        <w:rPr>
          <w:rFonts w:ascii="Times New Roman" w:hAnsi="Times New Roman"/>
          <w:bCs/>
          <w:i/>
          <w:szCs w:val="24"/>
        </w:rPr>
        <w:t xml:space="preserve"> tarybos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</w:t>
      </w:r>
      <w:r w:rsidR="00262E6D">
        <w:rPr>
          <w:rFonts w:ascii="Times New Roman" w:hAnsi="Times New Roman"/>
          <w:bCs/>
          <w:i/>
          <w:szCs w:val="24"/>
        </w:rPr>
        <w:t>i</w:t>
      </w:r>
      <w:r w:rsidRPr="00262E6D">
        <w:rPr>
          <w:rFonts w:ascii="Times New Roman" w:hAnsi="Times New Roman"/>
          <w:bCs/>
          <w:i/>
          <w:szCs w:val="24"/>
        </w:rPr>
        <w:t>rmininko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pavaduotojo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poziciją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. </w:t>
      </w:r>
      <w:r w:rsidR="00FD5CE9" w:rsidRPr="00262E6D">
        <w:rPr>
          <w:rFonts w:ascii="Times New Roman" w:hAnsi="Times New Roman"/>
          <w:bCs/>
          <w:i/>
          <w:szCs w:val="24"/>
        </w:rPr>
        <w:t xml:space="preserve">Pirmininko pavaduotojas patvirtinamas bendru tarybos narių sutarimu arba paprasta balsų dauguma, jeigu esant keliems kandidatams nusprendžiama balsuoti.  </w:t>
      </w:r>
    </w:p>
    <w:p w:rsidR="003711CC" w:rsidRDefault="003711CC" w:rsidP="003711CC">
      <w:pPr>
        <w:spacing w:line="360" w:lineRule="auto"/>
        <w:ind w:left="349"/>
        <w:rPr>
          <w:rFonts w:ascii="Times New Roman" w:hAnsi="Times New Roman"/>
          <w:bCs/>
          <w:szCs w:val="24"/>
          <w:lang w:val="lt-LT"/>
        </w:rPr>
      </w:pPr>
      <w:r w:rsidRPr="003711CC">
        <w:rPr>
          <w:rFonts w:ascii="Times New Roman" w:hAnsi="Times New Roman"/>
          <w:b/>
          <w:bCs/>
          <w:szCs w:val="24"/>
          <w:lang w:val="lt-LT"/>
        </w:rPr>
        <w:t>2.</w:t>
      </w:r>
      <w:r>
        <w:rPr>
          <w:rFonts w:ascii="Times New Roman" w:hAnsi="Times New Roman"/>
          <w:bCs/>
          <w:szCs w:val="24"/>
          <w:lang w:val="lt-LT"/>
        </w:rPr>
        <w:t xml:space="preserve"> </w:t>
      </w:r>
      <w:r w:rsidR="0048409F" w:rsidRPr="00D43913">
        <w:rPr>
          <w:rFonts w:ascii="Times New Roman" w:hAnsi="Times New Roman"/>
          <w:bCs/>
          <w:szCs w:val="24"/>
          <w:lang w:val="lt-LT"/>
        </w:rPr>
        <w:t>1</w:t>
      </w:r>
      <w:r w:rsidR="00FD5CE9">
        <w:rPr>
          <w:rFonts w:ascii="Times New Roman" w:hAnsi="Times New Roman"/>
          <w:bCs/>
          <w:szCs w:val="24"/>
          <w:lang w:val="lt-LT"/>
        </w:rPr>
        <w:t>5</w:t>
      </w:r>
      <w:r w:rsidR="0048409F" w:rsidRPr="00D43913">
        <w:rPr>
          <w:rFonts w:ascii="Times New Roman" w:hAnsi="Times New Roman"/>
          <w:bCs/>
          <w:szCs w:val="24"/>
          <w:lang w:val="lt-LT"/>
        </w:rPr>
        <w:t>.</w:t>
      </w:r>
      <w:r w:rsidR="00FD5CE9">
        <w:rPr>
          <w:rFonts w:ascii="Times New Roman" w:hAnsi="Times New Roman"/>
          <w:bCs/>
          <w:szCs w:val="24"/>
          <w:lang w:val="lt-LT"/>
        </w:rPr>
        <w:t>00</w:t>
      </w:r>
      <w:r w:rsidR="0048409F" w:rsidRPr="00D43913">
        <w:rPr>
          <w:rFonts w:ascii="Times New Roman" w:hAnsi="Times New Roman"/>
          <w:bCs/>
          <w:szCs w:val="24"/>
          <w:lang w:val="lt-LT"/>
        </w:rPr>
        <w:t xml:space="preserve"> – 1</w:t>
      </w:r>
      <w:r w:rsidR="00FD5CE9">
        <w:rPr>
          <w:rFonts w:ascii="Times New Roman" w:hAnsi="Times New Roman"/>
          <w:bCs/>
          <w:szCs w:val="24"/>
          <w:lang w:val="lt-LT"/>
        </w:rPr>
        <w:t>5</w:t>
      </w:r>
      <w:r w:rsidR="0048409F" w:rsidRPr="00D43913">
        <w:rPr>
          <w:rFonts w:ascii="Times New Roman" w:hAnsi="Times New Roman"/>
          <w:bCs/>
          <w:szCs w:val="24"/>
          <w:lang w:val="lt-LT"/>
        </w:rPr>
        <w:t>.</w:t>
      </w:r>
      <w:r w:rsidR="00FD5CE9">
        <w:rPr>
          <w:rFonts w:ascii="Times New Roman" w:hAnsi="Times New Roman"/>
          <w:bCs/>
          <w:szCs w:val="24"/>
          <w:lang w:val="lt-LT"/>
        </w:rPr>
        <w:t>15 – Dėl sveikatos priežiūros paslaugų prieinamumo neįgaliesiems pandemijos kontekste. Pranešėjas – SAM atstovas</w:t>
      </w:r>
      <w:r>
        <w:rPr>
          <w:rFonts w:ascii="Times New Roman" w:hAnsi="Times New Roman"/>
          <w:bCs/>
          <w:szCs w:val="24"/>
          <w:lang w:val="lt-LT"/>
        </w:rPr>
        <w:t xml:space="preserve"> </w:t>
      </w:r>
    </w:p>
    <w:p w:rsidR="003711CC" w:rsidRDefault="00FD5CE9" w:rsidP="003711CC">
      <w:pPr>
        <w:spacing w:line="360" w:lineRule="auto"/>
        <w:ind w:left="349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15.15 – 15.30 – Diskusija</w:t>
      </w:r>
    </w:p>
    <w:p w:rsidR="003711CC" w:rsidRDefault="003711CC" w:rsidP="003711CC">
      <w:pPr>
        <w:spacing w:line="360" w:lineRule="auto"/>
        <w:ind w:left="349"/>
        <w:rPr>
          <w:rFonts w:ascii="Times New Roman" w:hAnsi="Times New Roman"/>
          <w:bCs/>
          <w:szCs w:val="24"/>
          <w:lang w:val="lt-LT"/>
        </w:rPr>
      </w:pPr>
      <w:r w:rsidRPr="003711CC">
        <w:rPr>
          <w:rFonts w:ascii="Times New Roman" w:hAnsi="Times New Roman"/>
          <w:b/>
          <w:bCs/>
          <w:szCs w:val="24"/>
          <w:lang w:val="lt-LT"/>
        </w:rPr>
        <w:t>3.</w:t>
      </w:r>
      <w:r>
        <w:rPr>
          <w:rFonts w:ascii="Times New Roman" w:hAnsi="Times New Roman"/>
          <w:bCs/>
          <w:szCs w:val="24"/>
          <w:lang w:val="lt-LT"/>
        </w:rPr>
        <w:t xml:space="preserve"> </w:t>
      </w:r>
      <w:r w:rsidR="00FD5CE9">
        <w:rPr>
          <w:rFonts w:ascii="Times New Roman" w:hAnsi="Times New Roman"/>
          <w:bCs/>
          <w:szCs w:val="24"/>
          <w:lang w:val="lt-LT"/>
        </w:rPr>
        <w:t xml:space="preserve">15.30 – 15.25 – Dėl dienos socialinės globos paslaugų prieinamumo savivaldybėse. Pranešėjai </w:t>
      </w:r>
    </w:p>
    <w:p w:rsidR="003711CC" w:rsidRDefault="0048409F" w:rsidP="003711CC">
      <w:pPr>
        <w:spacing w:line="360" w:lineRule="auto"/>
        <w:ind w:left="349"/>
      </w:pPr>
      <w:r w:rsidRPr="00D43913">
        <w:rPr>
          <w:rFonts w:ascii="Times New Roman" w:hAnsi="Times New Roman"/>
          <w:bCs/>
          <w:szCs w:val="24"/>
          <w:lang w:val="lt-LT"/>
        </w:rPr>
        <w:t xml:space="preserve"> – </w:t>
      </w:r>
      <w:r w:rsidR="00FD5CE9">
        <w:t>J</w:t>
      </w:r>
      <w:r w:rsidR="00FD5CE9">
        <w:t xml:space="preserve">ūratė </w:t>
      </w:r>
      <w:proofErr w:type="spellStart"/>
      <w:r w:rsidR="00FD5CE9">
        <w:t>Tamašauskienė</w:t>
      </w:r>
      <w:proofErr w:type="spellEnd"/>
      <w:r w:rsidR="00FD5CE9">
        <w:t xml:space="preserve"> </w:t>
      </w:r>
      <w:proofErr w:type="spellStart"/>
      <w:r w:rsidR="00FD5CE9">
        <w:t>dienos</w:t>
      </w:r>
      <w:proofErr w:type="spellEnd"/>
      <w:r w:rsidR="00FD5CE9">
        <w:t xml:space="preserve"> </w:t>
      </w:r>
      <w:proofErr w:type="spellStart"/>
      <w:r w:rsidR="00FD5CE9">
        <w:t>centras</w:t>
      </w:r>
      <w:proofErr w:type="spellEnd"/>
      <w:r w:rsidR="00FD5CE9">
        <w:t xml:space="preserve"> </w:t>
      </w:r>
      <w:r w:rsidR="00FD5CE9">
        <w:t>"</w:t>
      </w:r>
      <w:proofErr w:type="spellStart"/>
      <w:r w:rsidR="00FD5CE9">
        <w:t>Šviesos</w:t>
      </w:r>
      <w:proofErr w:type="spellEnd"/>
      <w:r w:rsidR="00FD5CE9">
        <w:t xml:space="preserve">" </w:t>
      </w:r>
      <w:proofErr w:type="spellStart"/>
      <w:r w:rsidR="00FD5CE9">
        <w:t>ar</w:t>
      </w:r>
      <w:r w:rsidR="00FD5CE9">
        <w:t>ba</w:t>
      </w:r>
      <w:proofErr w:type="spellEnd"/>
      <w:r w:rsidR="00FD5CE9">
        <w:t xml:space="preserve"> Jūratė </w:t>
      </w:r>
      <w:proofErr w:type="spellStart"/>
      <w:r w:rsidR="00FD5CE9">
        <w:t>Matulaitienė</w:t>
      </w:r>
      <w:proofErr w:type="spellEnd"/>
      <w:r w:rsidR="00FD5CE9">
        <w:t xml:space="preserve">, </w:t>
      </w:r>
      <w:r w:rsidR="00FD5CE9">
        <w:t>"</w:t>
      </w:r>
      <w:proofErr w:type="spellStart"/>
      <w:r w:rsidR="00FD5CE9">
        <w:t>Vilties</w:t>
      </w:r>
      <w:proofErr w:type="spellEnd"/>
      <w:r w:rsidR="00FD5CE9">
        <w:t xml:space="preserve"> </w:t>
      </w:r>
      <w:proofErr w:type="spellStart"/>
      <w:r w:rsidR="00FD5CE9">
        <w:t>akimirkos</w:t>
      </w:r>
      <w:proofErr w:type="spellEnd"/>
      <w:r w:rsidR="00FD5CE9">
        <w:t>"</w:t>
      </w:r>
      <w:r w:rsidR="00FD5CE9">
        <w:t xml:space="preserve"> </w:t>
      </w:r>
      <w:proofErr w:type="spellStart"/>
      <w:r w:rsidR="00FD5CE9">
        <w:t>bei</w:t>
      </w:r>
      <w:proofErr w:type="spellEnd"/>
      <w:r w:rsidR="00FD5CE9">
        <w:t xml:space="preserve"> SADM </w:t>
      </w:r>
      <w:proofErr w:type="spellStart"/>
      <w:r w:rsidR="00FD5CE9">
        <w:t>atstovas</w:t>
      </w:r>
      <w:proofErr w:type="spellEnd"/>
      <w:r w:rsidR="00FD5CE9">
        <w:t>.</w:t>
      </w:r>
      <w:r w:rsidR="003711CC">
        <w:t xml:space="preserve"> </w:t>
      </w:r>
    </w:p>
    <w:p w:rsidR="003711CC" w:rsidRPr="00262E6D" w:rsidRDefault="00FD5CE9" w:rsidP="003711CC">
      <w:pPr>
        <w:spacing w:line="360" w:lineRule="auto"/>
        <w:ind w:left="349"/>
        <w:rPr>
          <w:i/>
        </w:rPr>
      </w:pPr>
      <w:proofErr w:type="spellStart"/>
      <w:r w:rsidRPr="00262E6D">
        <w:rPr>
          <w:i/>
        </w:rPr>
        <w:t>Dienos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socialinės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globos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pas</w:t>
      </w:r>
      <w:r w:rsidR="003711CC" w:rsidRPr="00262E6D">
        <w:rPr>
          <w:i/>
        </w:rPr>
        <w:t>l</w:t>
      </w:r>
      <w:r w:rsidRPr="00262E6D">
        <w:rPr>
          <w:i/>
        </w:rPr>
        <w:t>augų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teikimas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apsunkintas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pandemijos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metu</w:t>
      </w:r>
      <w:proofErr w:type="spellEnd"/>
      <w:r w:rsidRPr="00262E6D">
        <w:rPr>
          <w:i/>
        </w:rPr>
        <w:t xml:space="preserve">, </w:t>
      </w:r>
      <w:proofErr w:type="spellStart"/>
      <w:r w:rsidRPr="00262E6D">
        <w:rPr>
          <w:i/>
        </w:rPr>
        <w:t>kiekviena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savivaldybė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sprendžia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kaip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geriau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suteikti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šias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paslaugas</w:t>
      </w:r>
      <w:proofErr w:type="spellEnd"/>
      <w:r w:rsidRPr="00262E6D">
        <w:rPr>
          <w:i/>
        </w:rPr>
        <w:t xml:space="preserve">, </w:t>
      </w:r>
      <w:proofErr w:type="spellStart"/>
      <w:r w:rsidRPr="00262E6D">
        <w:rPr>
          <w:i/>
        </w:rPr>
        <w:t>tačiau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svarbiausia</w:t>
      </w:r>
      <w:proofErr w:type="spellEnd"/>
      <w:r w:rsidRPr="00262E6D">
        <w:rPr>
          <w:i/>
        </w:rPr>
        <w:t xml:space="preserve">, </w:t>
      </w:r>
      <w:proofErr w:type="spellStart"/>
      <w:r w:rsidRPr="00262E6D">
        <w:rPr>
          <w:i/>
        </w:rPr>
        <w:t>kad</w:t>
      </w:r>
      <w:proofErr w:type="spellEnd"/>
      <w:r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intelekto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negalią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turintys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asmenys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galėtų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bendrauti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ir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gautų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visos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dienos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priežiūr</w:t>
      </w:r>
      <w:r w:rsidR="003711CC" w:rsidRPr="00262E6D">
        <w:rPr>
          <w:i/>
        </w:rPr>
        <w:t>ą</w:t>
      </w:r>
      <w:proofErr w:type="spellEnd"/>
      <w:r w:rsidRPr="00262E6D">
        <w:rPr>
          <w:i/>
        </w:rPr>
        <w:t xml:space="preserve">, </w:t>
      </w:r>
      <w:proofErr w:type="spellStart"/>
      <w:r w:rsidRPr="00262E6D">
        <w:rPr>
          <w:i/>
        </w:rPr>
        <w:t>kad</w:t>
      </w:r>
      <w:proofErr w:type="spellEnd"/>
      <w:r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artimieji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galėtų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dirbti</w:t>
      </w:r>
      <w:proofErr w:type="spellEnd"/>
      <w:r w:rsidR="003711CC" w:rsidRPr="00262E6D">
        <w:rPr>
          <w:i/>
        </w:rPr>
        <w:t xml:space="preserve">, </w:t>
      </w:r>
      <w:proofErr w:type="spellStart"/>
      <w:r w:rsidR="003711CC" w:rsidRPr="00262E6D">
        <w:rPr>
          <w:i/>
        </w:rPr>
        <w:t>svarbu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kad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būtų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paaiškinta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kaip</w:t>
      </w:r>
      <w:proofErr w:type="spellEnd"/>
      <w:r w:rsidR="003711CC" w:rsidRPr="00262E6D">
        <w:rPr>
          <w:i/>
        </w:rPr>
        <w:t xml:space="preserve"> tai </w:t>
      </w:r>
      <w:proofErr w:type="spellStart"/>
      <w:r w:rsidR="003711CC" w:rsidRPr="00262E6D">
        <w:rPr>
          <w:i/>
        </w:rPr>
        <w:t>nustatyta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teisės</w:t>
      </w:r>
      <w:proofErr w:type="spellEnd"/>
      <w:r w:rsidR="003711CC" w:rsidRPr="00262E6D">
        <w:rPr>
          <w:i/>
        </w:rPr>
        <w:t xml:space="preserve"> </w:t>
      </w:r>
      <w:proofErr w:type="spellStart"/>
      <w:r w:rsidR="003711CC" w:rsidRPr="00262E6D">
        <w:rPr>
          <w:i/>
        </w:rPr>
        <w:t>aktuose</w:t>
      </w:r>
      <w:proofErr w:type="spellEnd"/>
      <w:r w:rsidR="003711CC" w:rsidRPr="00262E6D">
        <w:rPr>
          <w:i/>
        </w:rPr>
        <w:t>.</w:t>
      </w:r>
    </w:p>
    <w:p w:rsidR="003711CC" w:rsidRDefault="003711CC" w:rsidP="003711CC">
      <w:pPr>
        <w:spacing w:line="360" w:lineRule="auto"/>
        <w:ind w:left="349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15.25 – 15.35 – Diskusija</w:t>
      </w:r>
    </w:p>
    <w:p w:rsidR="0049429F" w:rsidRDefault="003711CC" w:rsidP="003711CC">
      <w:pPr>
        <w:spacing w:line="360" w:lineRule="auto"/>
        <w:ind w:left="349"/>
        <w:rPr>
          <w:rFonts w:ascii="Times New Roman" w:hAnsi="Times New Roman"/>
          <w:bCs/>
          <w:szCs w:val="24"/>
        </w:rPr>
      </w:pPr>
      <w:r w:rsidRPr="003711CC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15.35 – 15.45 – </w:t>
      </w:r>
      <w:proofErr w:type="spellStart"/>
      <w:r>
        <w:rPr>
          <w:rFonts w:ascii="Times New Roman" w:hAnsi="Times New Roman"/>
          <w:bCs/>
          <w:szCs w:val="24"/>
        </w:rPr>
        <w:t>Informacija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dėl</w:t>
      </w:r>
      <w:proofErr w:type="spellEnd"/>
      <w:r>
        <w:rPr>
          <w:rFonts w:ascii="Times New Roman" w:hAnsi="Times New Roman"/>
          <w:bCs/>
          <w:szCs w:val="24"/>
        </w:rPr>
        <w:t xml:space="preserve"> Neįgaliųjų </w:t>
      </w:r>
      <w:proofErr w:type="spellStart"/>
      <w:r>
        <w:rPr>
          <w:rFonts w:ascii="Times New Roman" w:hAnsi="Times New Roman"/>
          <w:bCs/>
          <w:szCs w:val="24"/>
        </w:rPr>
        <w:t>socialinės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integracios</w:t>
      </w:r>
      <w:proofErr w:type="spellEnd"/>
      <w:r>
        <w:rPr>
          <w:rFonts w:ascii="Times New Roman" w:hAnsi="Times New Roman"/>
          <w:bCs/>
          <w:szCs w:val="24"/>
        </w:rPr>
        <w:t xml:space="preserve"> 2021 – 2023 </w:t>
      </w:r>
      <w:proofErr w:type="spellStart"/>
      <w:r>
        <w:rPr>
          <w:rFonts w:ascii="Times New Roman" w:hAnsi="Times New Roman"/>
          <w:bCs/>
          <w:szCs w:val="24"/>
        </w:rPr>
        <w:t>metų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veiksmų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plano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ir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plėtros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programų</w:t>
      </w:r>
      <w:proofErr w:type="spellEnd"/>
      <w:r w:rsidR="00366A21">
        <w:rPr>
          <w:rFonts w:ascii="Times New Roman" w:hAnsi="Times New Roman"/>
          <w:bCs/>
          <w:szCs w:val="24"/>
        </w:rPr>
        <w:t xml:space="preserve"> – </w:t>
      </w:r>
      <w:proofErr w:type="spellStart"/>
      <w:r w:rsidR="00366A21">
        <w:rPr>
          <w:rFonts w:ascii="Times New Roman" w:hAnsi="Times New Roman"/>
          <w:bCs/>
          <w:szCs w:val="24"/>
        </w:rPr>
        <w:t>pranešėjas</w:t>
      </w:r>
      <w:proofErr w:type="spellEnd"/>
      <w:r w:rsidR="00366A21">
        <w:rPr>
          <w:rFonts w:ascii="Times New Roman" w:hAnsi="Times New Roman"/>
          <w:bCs/>
          <w:szCs w:val="24"/>
        </w:rPr>
        <w:t xml:space="preserve"> SADM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 w:rsidR="00366A21">
        <w:rPr>
          <w:rFonts w:ascii="Times New Roman" w:hAnsi="Times New Roman"/>
          <w:bCs/>
          <w:szCs w:val="24"/>
        </w:rPr>
        <w:t>atstovas</w:t>
      </w:r>
      <w:proofErr w:type="spellEnd"/>
      <w:r w:rsidR="00366A21">
        <w:rPr>
          <w:rFonts w:ascii="Times New Roman" w:hAnsi="Times New Roman"/>
          <w:bCs/>
          <w:szCs w:val="24"/>
        </w:rPr>
        <w:t xml:space="preserve">. </w:t>
      </w:r>
    </w:p>
    <w:p w:rsidR="00366A21" w:rsidRPr="00262E6D" w:rsidRDefault="00366A21" w:rsidP="003711CC">
      <w:pPr>
        <w:spacing w:line="360" w:lineRule="auto"/>
        <w:ind w:left="349"/>
        <w:rPr>
          <w:rFonts w:ascii="Times New Roman" w:hAnsi="Times New Roman"/>
          <w:bCs/>
          <w:i/>
          <w:szCs w:val="24"/>
        </w:rPr>
      </w:pPr>
      <w:proofErr w:type="spellStart"/>
      <w:r w:rsidRPr="00262E6D">
        <w:rPr>
          <w:rFonts w:ascii="Times New Roman" w:hAnsi="Times New Roman"/>
          <w:bCs/>
          <w:i/>
          <w:szCs w:val="24"/>
        </w:rPr>
        <w:t>Pateikta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informacija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dėl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veiksmų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plano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įgyvendinimo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,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tolimesnio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ir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finansavimo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,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plėtros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programų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rengimo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ir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tvirtinimo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situacijos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bei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tolimesnių</w:t>
      </w:r>
      <w:proofErr w:type="spellEnd"/>
      <w:r w:rsidRPr="00262E6D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Pr="00262E6D">
        <w:rPr>
          <w:rFonts w:ascii="Times New Roman" w:hAnsi="Times New Roman"/>
          <w:bCs/>
          <w:i/>
          <w:szCs w:val="24"/>
        </w:rPr>
        <w:t>veiklų</w:t>
      </w:r>
      <w:proofErr w:type="spellEnd"/>
      <w:r w:rsidRPr="00262E6D">
        <w:rPr>
          <w:rFonts w:ascii="Times New Roman" w:hAnsi="Times New Roman"/>
          <w:bCs/>
          <w:i/>
          <w:szCs w:val="24"/>
        </w:rPr>
        <w:t>.</w:t>
      </w:r>
    </w:p>
    <w:p w:rsidR="00366A21" w:rsidRDefault="00366A21" w:rsidP="00366A21">
      <w:pPr>
        <w:spacing w:line="360" w:lineRule="auto"/>
        <w:ind w:left="349"/>
        <w:rPr>
          <w:rFonts w:ascii="Times New Roman" w:hAnsi="Times New Roman"/>
          <w:szCs w:val="24"/>
        </w:rPr>
      </w:pPr>
      <w:r w:rsidRPr="00366A21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szCs w:val="24"/>
        </w:rPr>
        <w:t xml:space="preserve">. 15.45 – 16.00 – </w:t>
      </w:r>
      <w:proofErr w:type="spellStart"/>
      <w:r>
        <w:rPr>
          <w:rFonts w:ascii="Times New Roman" w:hAnsi="Times New Roman"/>
          <w:szCs w:val="24"/>
        </w:rPr>
        <w:t>Informacijos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prieinamumo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neįgaliesiems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situacija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numatomi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pokyčiai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Pranešėja</w:t>
      </w:r>
      <w:proofErr w:type="spellEnd"/>
      <w:r>
        <w:rPr>
          <w:rFonts w:ascii="Times New Roman" w:hAnsi="Times New Roman"/>
          <w:szCs w:val="24"/>
        </w:rPr>
        <w:t xml:space="preserve"> SADM </w:t>
      </w:r>
      <w:proofErr w:type="spellStart"/>
      <w:r>
        <w:rPr>
          <w:rFonts w:ascii="Times New Roman" w:hAnsi="Times New Roman"/>
          <w:szCs w:val="24"/>
        </w:rPr>
        <w:t>pokyčių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agentė</w:t>
      </w:r>
      <w:proofErr w:type="spellEnd"/>
      <w:r>
        <w:rPr>
          <w:rFonts w:ascii="Times New Roman" w:hAnsi="Times New Roman"/>
          <w:szCs w:val="24"/>
        </w:rPr>
        <w:t xml:space="preserve"> Lauryna Filatovaitė.</w:t>
      </w:r>
    </w:p>
    <w:p w:rsidR="00366A21" w:rsidRDefault="00366A21" w:rsidP="00366A21">
      <w:pPr>
        <w:spacing w:line="360" w:lineRule="auto"/>
        <w:ind w:left="349"/>
        <w:rPr>
          <w:rFonts w:ascii="Times New Roman" w:hAnsi="Times New Roman"/>
          <w:szCs w:val="24"/>
        </w:rPr>
      </w:pPr>
      <w:r w:rsidRPr="00262E6D">
        <w:rPr>
          <w:rFonts w:ascii="Times New Roman" w:hAnsi="Times New Roman"/>
          <w:szCs w:val="24"/>
        </w:rPr>
        <w:t>16</w:t>
      </w:r>
      <w:r w:rsidRPr="00366A2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00 – 16.10 - </w:t>
      </w:r>
      <w:proofErr w:type="spellStart"/>
      <w:r>
        <w:rPr>
          <w:rFonts w:ascii="Times New Roman" w:hAnsi="Times New Roman"/>
          <w:szCs w:val="24"/>
        </w:rPr>
        <w:t>Diskusijos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366A21" w:rsidRPr="00262E6D" w:rsidRDefault="00366A21" w:rsidP="00366A21">
      <w:pPr>
        <w:spacing w:line="360" w:lineRule="auto"/>
        <w:ind w:left="349"/>
        <w:rPr>
          <w:i/>
        </w:rPr>
      </w:pPr>
      <w:r>
        <w:rPr>
          <w:rFonts w:ascii="Times New Roman" w:hAnsi="Times New Roman"/>
          <w:b/>
          <w:szCs w:val="24"/>
        </w:rPr>
        <w:t>6</w:t>
      </w:r>
      <w:r w:rsidRPr="00366A2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16.10 – 16.20 -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,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disponavimo</w:t>
      </w:r>
      <w:proofErr w:type="spellEnd"/>
      <w:r>
        <w:t xml:space="preserve"> </w:t>
      </w:r>
      <w:proofErr w:type="spellStart"/>
      <w:r>
        <w:t>juo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taikymo</w:t>
      </w:r>
      <w:proofErr w:type="spellEnd"/>
      <w:r>
        <w:t xml:space="preserve">: </w:t>
      </w:r>
      <w:proofErr w:type="spellStart"/>
      <w:r>
        <w:t>galimi</w:t>
      </w:r>
      <w:proofErr w:type="spellEnd"/>
      <w:r>
        <w:t xml:space="preserve"> </w:t>
      </w:r>
      <w:proofErr w:type="spellStart"/>
      <w:r>
        <w:t>pavojai</w:t>
      </w:r>
      <w:proofErr w:type="spellEnd"/>
      <w:r>
        <w:t xml:space="preserve"> NVO </w:t>
      </w:r>
      <w:proofErr w:type="spellStart"/>
      <w:r>
        <w:t>sektoriui</w:t>
      </w:r>
      <w:proofErr w:type="spellEnd"/>
      <w:r>
        <w:t xml:space="preserve"> – </w:t>
      </w:r>
      <w:proofErr w:type="spellStart"/>
      <w:r>
        <w:t>pranešėjas</w:t>
      </w:r>
      <w:proofErr w:type="spellEnd"/>
      <w:r>
        <w:t xml:space="preserve"> NVO </w:t>
      </w:r>
      <w:proofErr w:type="spellStart"/>
      <w:r>
        <w:t>atstovas</w:t>
      </w:r>
      <w:proofErr w:type="spellEnd"/>
      <w:r>
        <w:t xml:space="preserve">. </w:t>
      </w:r>
      <w:proofErr w:type="spellStart"/>
      <w:r w:rsidR="00262E6D" w:rsidRPr="00262E6D">
        <w:rPr>
          <w:i/>
        </w:rPr>
        <w:t>Galimas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s</w:t>
      </w:r>
      <w:r w:rsidRPr="00262E6D">
        <w:rPr>
          <w:i/>
        </w:rPr>
        <w:t>iūloma</w:t>
      </w:r>
      <w:r w:rsidR="00262E6D" w:rsidRPr="00262E6D">
        <w:rPr>
          <w:i/>
        </w:rPr>
        <w:t>s</w:t>
      </w:r>
      <w:proofErr w:type="spellEnd"/>
      <w:r w:rsidR="00262E6D" w:rsidRPr="00262E6D">
        <w:rPr>
          <w:i/>
        </w:rPr>
        <w:t xml:space="preserve"> </w:t>
      </w:r>
      <w:proofErr w:type="gramStart"/>
      <w:r w:rsidR="00262E6D" w:rsidRPr="00262E6D">
        <w:rPr>
          <w:i/>
        </w:rPr>
        <w:t xml:space="preserve">- </w:t>
      </w:r>
      <w:r w:rsidRPr="00262E6D">
        <w:rPr>
          <w:i/>
        </w:rPr>
        <w:t xml:space="preserve"> </w:t>
      </w:r>
      <w:proofErr w:type="spellStart"/>
      <w:r w:rsidRPr="00262E6D">
        <w:rPr>
          <w:i/>
        </w:rPr>
        <w:t>kad</w:t>
      </w:r>
      <w:proofErr w:type="spellEnd"/>
      <w:proofErr w:type="gram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taryba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priimtų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sprendimą</w:t>
      </w:r>
      <w:proofErr w:type="spellEnd"/>
      <w:r w:rsidRPr="00262E6D">
        <w:rPr>
          <w:i/>
        </w:rPr>
        <w:t xml:space="preserve"> </w:t>
      </w:r>
      <w:proofErr w:type="spellStart"/>
      <w:r w:rsidRPr="00262E6D">
        <w:rPr>
          <w:i/>
        </w:rPr>
        <w:t>kreiptis</w:t>
      </w:r>
      <w:proofErr w:type="spellEnd"/>
      <w:r w:rsidRPr="00262E6D">
        <w:rPr>
          <w:i/>
        </w:rPr>
        <w:t xml:space="preserve"> į LRV </w:t>
      </w:r>
      <w:proofErr w:type="spellStart"/>
      <w:r w:rsidRPr="00262E6D">
        <w:rPr>
          <w:i/>
        </w:rPr>
        <w:t>dėl</w:t>
      </w:r>
      <w:proofErr w:type="spellEnd"/>
      <w:r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problemos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sprendimo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tobulinant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teisės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aktus</w:t>
      </w:r>
      <w:proofErr w:type="spellEnd"/>
      <w:r w:rsidR="00262E6D" w:rsidRPr="00262E6D">
        <w:rPr>
          <w:i/>
        </w:rPr>
        <w:t xml:space="preserve">, </w:t>
      </w:r>
      <w:proofErr w:type="spellStart"/>
      <w:r w:rsidR="00262E6D" w:rsidRPr="00262E6D">
        <w:rPr>
          <w:i/>
        </w:rPr>
        <w:t>reglam</w:t>
      </w:r>
      <w:r w:rsidR="00262E6D">
        <w:rPr>
          <w:i/>
        </w:rPr>
        <w:t>e</w:t>
      </w:r>
      <w:r w:rsidR="00262E6D" w:rsidRPr="00262E6D">
        <w:rPr>
          <w:i/>
        </w:rPr>
        <w:t>ntuojančius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patalpų</w:t>
      </w:r>
      <w:proofErr w:type="spellEnd"/>
      <w:r w:rsidR="00262E6D" w:rsidRPr="00262E6D">
        <w:rPr>
          <w:i/>
        </w:rPr>
        <w:t xml:space="preserve"> </w:t>
      </w:r>
      <w:proofErr w:type="spellStart"/>
      <w:r w:rsidR="00262E6D" w:rsidRPr="00262E6D">
        <w:rPr>
          <w:i/>
        </w:rPr>
        <w:t>suteikimą</w:t>
      </w:r>
      <w:proofErr w:type="spellEnd"/>
      <w:r w:rsidR="00262E6D" w:rsidRPr="00262E6D">
        <w:rPr>
          <w:i/>
        </w:rPr>
        <w:t xml:space="preserve"> NVO </w:t>
      </w:r>
      <w:proofErr w:type="spellStart"/>
      <w:r w:rsidR="00262E6D" w:rsidRPr="00262E6D">
        <w:rPr>
          <w:i/>
        </w:rPr>
        <w:t>veiklai</w:t>
      </w:r>
      <w:proofErr w:type="spellEnd"/>
      <w:r w:rsidR="00262E6D" w:rsidRPr="00262E6D">
        <w:rPr>
          <w:i/>
        </w:rPr>
        <w:t>.</w:t>
      </w:r>
    </w:p>
    <w:p w:rsidR="0049429F" w:rsidRPr="0049429F" w:rsidRDefault="00366A21" w:rsidP="00366A21">
      <w:pPr>
        <w:spacing w:line="360" w:lineRule="auto"/>
        <w:ind w:left="349"/>
        <w:rPr>
          <w:rFonts w:ascii="Times New Roman" w:hAnsi="Times New Roman"/>
          <w:szCs w:val="24"/>
          <w:lang w:val="lt-LT"/>
        </w:rPr>
      </w:pPr>
      <w:r w:rsidRPr="00366A21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b/>
          <w:szCs w:val="24"/>
        </w:rPr>
        <w:t>.</w:t>
      </w:r>
      <w:r>
        <w:t xml:space="preserve">30 16.30 </w:t>
      </w:r>
      <w:r w:rsidR="0049429F" w:rsidRPr="0049429F">
        <w:rPr>
          <w:rFonts w:ascii="Times New Roman" w:hAnsi="Times New Roman"/>
          <w:szCs w:val="24"/>
        </w:rPr>
        <w:t xml:space="preserve">– </w:t>
      </w:r>
      <w:proofErr w:type="spellStart"/>
      <w:r w:rsidR="0049429F" w:rsidRPr="0049429F">
        <w:rPr>
          <w:rFonts w:ascii="Times New Roman" w:hAnsi="Times New Roman"/>
          <w:szCs w:val="24"/>
        </w:rPr>
        <w:t>diskusija</w:t>
      </w:r>
      <w:proofErr w:type="spellEnd"/>
      <w:r w:rsidR="0049429F" w:rsidRPr="0049429F">
        <w:rPr>
          <w:rFonts w:ascii="Times New Roman" w:hAnsi="Times New Roman"/>
          <w:szCs w:val="24"/>
        </w:rPr>
        <w:t xml:space="preserve">, </w:t>
      </w:r>
      <w:proofErr w:type="spellStart"/>
      <w:r w:rsidR="0049429F" w:rsidRPr="0049429F">
        <w:rPr>
          <w:rFonts w:ascii="Times New Roman" w:hAnsi="Times New Roman"/>
          <w:szCs w:val="24"/>
        </w:rPr>
        <w:t>posėdžio</w:t>
      </w:r>
      <w:proofErr w:type="spellEnd"/>
      <w:r w:rsidR="0049429F" w:rsidRPr="0049429F">
        <w:rPr>
          <w:rFonts w:ascii="Times New Roman" w:hAnsi="Times New Roman"/>
          <w:szCs w:val="24"/>
        </w:rPr>
        <w:t xml:space="preserve"> pabaiga </w:t>
      </w:r>
    </w:p>
    <w:p w:rsidR="0048409F" w:rsidRPr="0049429F" w:rsidRDefault="0048409F" w:rsidP="0048409F">
      <w:pPr>
        <w:rPr>
          <w:rFonts w:ascii="Times New Roman" w:hAnsi="Times New Roman"/>
          <w:szCs w:val="24"/>
        </w:rPr>
      </w:pPr>
    </w:p>
    <w:p w:rsidR="00DC1E07" w:rsidRDefault="0048409F" w:rsidP="0049429F">
      <w:pPr>
        <w:rPr>
          <w:rFonts w:ascii="Times New Roman" w:hAnsi="Times New Roman"/>
          <w:bCs/>
          <w:szCs w:val="24"/>
          <w:lang w:val="lt-LT" w:eastAsia="lt-LT"/>
        </w:rPr>
      </w:pPr>
      <w:r>
        <w:t xml:space="preserve">  </w:t>
      </w:r>
    </w:p>
    <w:p w:rsidR="007076A1" w:rsidRDefault="007076A1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534769" w:rsidRDefault="00165422" w:rsidP="00165422">
      <w:pPr>
        <w:rPr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ab/>
      </w:r>
    </w:p>
    <w:p w:rsidR="00165422" w:rsidRDefault="00165422" w:rsidP="00165422">
      <w:pPr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165422" w:rsidTr="00CE31FE">
        <w:tc>
          <w:tcPr>
            <w:tcW w:w="4929" w:type="dxa"/>
            <w:hideMark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pirminink</w:t>
            </w:r>
            <w:r w:rsidR="0049429F">
              <w:rPr>
                <w:rFonts w:ascii="Times New Roman" w:hAnsi="Times New Roman"/>
                <w:sz w:val="24"/>
                <w:szCs w:val="24"/>
              </w:rPr>
              <w:t>ė</w:t>
            </w:r>
          </w:p>
        </w:tc>
        <w:tc>
          <w:tcPr>
            <w:tcW w:w="4821" w:type="dxa"/>
            <w:hideMark/>
          </w:tcPr>
          <w:p w:rsidR="00165422" w:rsidRDefault="0049429F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Navickienė</w:t>
            </w:r>
          </w:p>
        </w:tc>
      </w:tr>
      <w:tr w:rsidR="00165422" w:rsidTr="00CE31FE">
        <w:tc>
          <w:tcPr>
            <w:tcW w:w="4929" w:type="dxa"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58" w:rsidRPr="00890B80" w:rsidRDefault="00E27C58" w:rsidP="00E27C58">
      <w:pPr>
        <w:rPr>
          <w:szCs w:val="24"/>
          <w:lang w:val="fi-FI"/>
        </w:rPr>
      </w:pPr>
    </w:p>
    <w:sectPr w:rsidR="00E27C58" w:rsidRPr="00890B80" w:rsidSect="00036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47" w:rsidRDefault="00BB6547" w:rsidP="00AF56A6">
      <w:r>
        <w:separator/>
      </w:r>
    </w:p>
  </w:endnote>
  <w:endnote w:type="continuationSeparator" w:id="0">
    <w:p w:rsidR="00BB6547" w:rsidRDefault="00BB6547" w:rsidP="00A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47" w:rsidRDefault="00BA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D7" w:rsidRDefault="005F70D7" w:rsidP="005F70D7">
    <w:pPr>
      <w:pStyle w:val="Footer"/>
      <w:tabs>
        <w:tab w:val="left" w:pos="9072"/>
      </w:tabs>
      <w:ind w:right="566"/>
      <w:jc w:val="center"/>
      <w:rPr>
        <w:caps/>
        <w:noProof/>
        <w:color w:val="5B9BD5" w:themeColor="accent1"/>
      </w:rPr>
    </w:pP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</w:t>
    </w:r>
    <w:proofErr w:type="spellStart"/>
    <w:r>
      <w:rPr>
        <w:rFonts w:ascii="Times New Roman" w:hAnsi="Times New Roman"/>
        <w:sz w:val="18"/>
        <w:lang w:val="lt-LT"/>
      </w:rPr>
      <w:t>El.paštas</w:t>
    </w:r>
    <w:proofErr w:type="spellEnd"/>
    <w:r>
      <w:rPr>
        <w:rFonts w:ascii="Times New Roman" w:hAnsi="Times New Roman"/>
        <w:sz w:val="18"/>
        <w:lang w:val="lt-LT"/>
      </w:rPr>
      <w:t xml:space="preserve"> </w:t>
    </w:r>
    <w:hyperlink r:id="rId1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:rsidR="00E27C58" w:rsidRPr="00DA3557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 w:rsidR="001E3864"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:rsidR="00AF56A6" w:rsidRP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47" w:rsidRDefault="00BA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47" w:rsidRDefault="00BB6547" w:rsidP="00AF56A6">
      <w:r>
        <w:separator/>
      </w:r>
    </w:p>
  </w:footnote>
  <w:footnote w:type="continuationSeparator" w:id="0">
    <w:p w:rsidR="00BB6547" w:rsidRDefault="00BB6547" w:rsidP="00AF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47" w:rsidRDefault="00BA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47" w:rsidRDefault="00BA5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47" w:rsidRDefault="00BA5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6260"/>
    <w:multiLevelType w:val="hybridMultilevel"/>
    <w:tmpl w:val="0784C638"/>
    <w:lvl w:ilvl="0" w:tplc="B3E6FE1C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29" w:hanging="360"/>
      </w:pPr>
    </w:lvl>
    <w:lvl w:ilvl="2" w:tplc="0427001B" w:tentative="1">
      <w:start w:val="1"/>
      <w:numFmt w:val="lowerRoman"/>
      <w:lvlText w:val="%3."/>
      <w:lvlJc w:val="right"/>
      <w:pPr>
        <w:ind w:left="2149" w:hanging="180"/>
      </w:pPr>
    </w:lvl>
    <w:lvl w:ilvl="3" w:tplc="0427000F" w:tentative="1">
      <w:start w:val="1"/>
      <w:numFmt w:val="decimal"/>
      <w:lvlText w:val="%4."/>
      <w:lvlJc w:val="left"/>
      <w:pPr>
        <w:ind w:left="2869" w:hanging="360"/>
      </w:pPr>
    </w:lvl>
    <w:lvl w:ilvl="4" w:tplc="04270019" w:tentative="1">
      <w:start w:val="1"/>
      <w:numFmt w:val="lowerLetter"/>
      <w:lvlText w:val="%5."/>
      <w:lvlJc w:val="left"/>
      <w:pPr>
        <w:ind w:left="3589" w:hanging="360"/>
      </w:pPr>
    </w:lvl>
    <w:lvl w:ilvl="5" w:tplc="0427001B" w:tentative="1">
      <w:start w:val="1"/>
      <w:numFmt w:val="lowerRoman"/>
      <w:lvlText w:val="%6."/>
      <w:lvlJc w:val="right"/>
      <w:pPr>
        <w:ind w:left="4309" w:hanging="180"/>
      </w:pPr>
    </w:lvl>
    <w:lvl w:ilvl="6" w:tplc="0427000F" w:tentative="1">
      <w:start w:val="1"/>
      <w:numFmt w:val="decimal"/>
      <w:lvlText w:val="%7."/>
      <w:lvlJc w:val="left"/>
      <w:pPr>
        <w:ind w:left="5029" w:hanging="360"/>
      </w:pPr>
    </w:lvl>
    <w:lvl w:ilvl="7" w:tplc="04270019" w:tentative="1">
      <w:start w:val="1"/>
      <w:numFmt w:val="lowerLetter"/>
      <w:lvlText w:val="%8."/>
      <w:lvlJc w:val="left"/>
      <w:pPr>
        <w:ind w:left="5749" w:hanging="360"/>
      </w:pPr>
    </w:lvl>
    <w:lvl w:ilvl="8" w:tplc="042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8554A14"/>
    <w:multiLevelType w:val="hybridMultilevel"/>
    <w:tmpl w:val="6E72A5CA"/>
    <w:lvl w:ilvl="0" w:tplc="C55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70303"/>
    <w:multiLevelType w:val="hybridMultilevel"/>
    <w:tmpl w:val="A2B2FA80"/>
    <w:lvl w:ilvl="0" w:tplc="C3006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DA33B2"/>
    <w:multiLevelType w:val="hybridMultilevel"/>
    <w:tmpl w:val="6204B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67B14"/>
    <w:multiLevelType w:val="hybridMultilevel"/>
    <w:tmpl w:val="F9C4A10E"/>
    <w:lvl w:ilvl="0" w:tplc="2B3E3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774DB1"/>
    <w:multiLevelType w:val="multilevel"/>
    <w:tmpl w:val="80C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EE"/>
    <w:rsid w:val="00002A7A"/>
    <w:rsid w:val="0000342C"/>
    <w:rsid w:val="00022C96"/>
    <w:rsid w:val="00036730"/>
    <w:rsid w:val="00055A95"/>
    <w:rsid w:val="0007489C"/>
    <w:rsid w:val="00074A68"/>
    <w:rsid w:val="000809BF"/>
    <w:rsid w:val="000B5E5E"/>
    <w:rsid w:val="000E5F89"/>
    <w:rsid w:val="00115D69"/>
    <w:rsid w:val="001253EE"/>
    <w:rsid w:val="00165422"/>
    <w:rsid w:val="00181FA4"/>
    <w:rsid w:val="0019263C"/>
    <w:rsid w:val="001E104A"/>
    <w:rsid w:val="001E3864"/>
    <w:rsid w:val="001E569B"/>
    <w:rsid w:val="00251DD1"/>
    <w:rsid w:val="002565A2"/>
    <w:rsid w:val="00262E6D"/>
    <w:rsid w:val="00263EA7"/>
    <w:rsid w:val="00266E2A"/>
    <w:rsid w:val="0028227E"/>
    <w:rsid w:val="002D643E"/>
    <w:rsid w:val="00336C19"/>
    <w:rsid w:val="00366A21"/>
    <w:rsid w:val="003711CC"/>
    <w:rsid w:val="003F436F"/>
    <w:rsid w:val="004479A0"/>
    <w:rsid w:val="0048409F"/>
    <w:rsid w:val="0049429F"/>
    <w:rsid w:val="004A2667"/>
    <w:rsid w:val="004A30E2"/>
    <w:rsid w:val="004A454A"/>
    <w:rsid w:val="004A526C"/>
    <w:rsid w:val="004C56FA"/>
    <w:rsid w:val="004F28F7"/>
    <w:rsid w:val="00534769"/>
    <w:rsid w:val="00540216"/>
    <w:rsid w:val="005428B9"/>
    <w:rsid w:val="0056190B"/>
    <w:rsid w:val="005874B6"/>
    <w:rsid w:val="005A576A"/>
    <w:rsid w:val="005B6388"/>
    <w:rsid w:val="005E1FF3"/>
    <w:rsid w:val="005F70D7"/>
    <w:rsid w:val="0065224F"/>
    <w:rsid w:val="006674CE"/>
    <w:rsid w:val="00676D7B"/>
    <w:rsid w:val="006A18C9"/>
    <w:rsid w:val="006A1A6D"/>
    <w:rsid w:val="006D0860"/>
    <w:rsid w:val="007076A1"/>
    <w:rsid w:val="007231CE"/>
    <w:rsid w:val="00756D16"/>
    <w:rsid w:val="007A6504"/>
    <w:rsid w:val="0080226A"/>
    <w:rsid w:val="00815773"/>
    <w:rsid w:val="0085217D"/>
    <w:rsid w:val="008A7CD2"/>
    <w:rsid w:val="008C7FA9"/>
    <w:rsid w:val="008D0C86"/>
    <w:rsid w:val="008D6DFB"/>
    <w:rsid w:val="008E2199"/>
    <w:rsid w:val="008E71D1"/>
    <w:rsid w:val="00923F01"/>
    <w:rsid w:val="00947193"/>
    <w:rsid w:val="00954DEF"/>
    <w:rsid w:val="00967D38"/>
    <w:rsid w:val="009C0808"/>
    <w:rsid w:val="009E5033"/>
    <w:rsid w:val="009F78BF"/>
    <w:rsid w:val="00A14A87"/>
    <w:rsid w:val="00A462FB"/>
    <w:rsid w:val="00A5311B"/>
    <w:rsid w:val="00A7752F"/>
    <w:rsid w:val="00A83988"/>
    <w:rsid w:val="00AF2719"/>
    <w:rsid w:val="00AF56A6"/>
    <w:rsid w:val="00B6636F"/>
    <w:rsid w:val="00B66811"/>
    <w:rsid w:val="00B76A39"/>
    <w:rsid w:val="00B97E4B"/>
    <w:rsid w:val="00BA5347"/>
    <w:rsid w:val="00BB3361"/>
    <w:rsid w:val="00BB6547"/>
    <w:rsid w:val="00BB668F"/>
    <w:rsid w:val="00BB7110"/>
    <w:rsid w:val="00BC68D3"/>
    <w:rsid w:val="00C05C7A"/>
    <w:rsid w:val="00C379A0"/>
    <w:rsid w:val="00C43CAB"/>
    <w:rsid w:val="00C47E6B"/>
    <w:rsid w:val="00C5101D"/>
    <w:rsid w:val="00C7381B"/>
    <w:rsid w:val="00C8072A"/>
    <w:rsid w:val="00C96490"/>
    <w:rsid w:val="00D01987"/>
    <w:rsid w:val="00D128A8"/>
    <w:rsid w:val="00D12A62"/>
    <w:rsid w:val="00D15FA3"/>
    <w:rsid w:val="00D22F6A"/>
    <w:rsid w:val="00D43913"/>
    <w:rsid w:val="00D57D6D"/>
    <w:rsid w:val="00D737ED"/>
    <w:rsid w:val="00D85501"/>
    <w:rsid w:val="00D92484"/>
    <w:rsid w:val="00DA3302"/>
    <w:rsid w:val="00DC1E07"/>
    <w:rsid w:val="00DD74BE"/>
    <w:rsid w:val="00DF69A6"/>
    <w:rsid w:val="00E27C58"/>
    <w:rsid w:val="00E323D6"/>
    <w:rsid w:val="00E62786"/>
    <w:rsid w:val="00E64583"/>
    <w:rsid w:val="00EC68AF"/>
    <w:rsid w:val="00ED57C7"/>
    <w:rsid w:val="00EE17E2"/>
    <w:rsid w:val="00EF4171"/>
    <w:rsid w:val="00F204B7"/>
    <w:rsid w:val="00F20F0C"/>
    <w:rsid w:val="00F5649A"/>
    <w:rsid w:val="00FA062C"/>
    <w:rsid w:val="00FC303B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8EF5E"/>
  <w15:docId w15:val="{27AC8817-2BF4-44BE-8F3C-6785CE8D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paragraph" w:customStyle="1" w:styleId="Default">
    <w:name w:val="Default"/>
    <w:rsid w:val="00494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0034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E5033"/>
    <w:pPr>
      <w:jc w:val="left"/>
    </w:pPr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as@nd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FDE5-B8FD-4F46-9A07-8565047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Svetlauskaitė</dc:creator>
  <cp:lastModifiedBy>Eglė Čaplikienė</cp:lastModifiedBy>
  <cp:revision>3</cp:revision>
  <cp:lastPrinted>2019-09-03T12:31:00Z</cp:lastPrinted>
  <dcterms:created xsi:type="dcterms:W3CDTF">2021-11-04T12:46:00Z</dcterms:created>
  <dcterms:modified xsi:type="dcterms:W3CDTF">2021-11-04T13:31:00Z</dcterms:modified>
</cp:coreProperties>
</file>