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D9" w:rsidRDefault="00D33E75">
      <w:pPr>
        <w:jc w:val="both"/>
      </w:pPr>
      <w:r>
        <w:rPr>
          <w:b/>
          <w:i/>
        </w:rPr>
        <w:t>Suvestinė redakcija nuo 2016-09-21</w:t>
      </w:r>
    </w:p>
    <w:p w:rsidR="00D527D9" w:rsidRDefault="00D527D9">
      <w:pPr>
        <w:jc w:val="both"/>
        <w:rPr>
          <w:sz w:val="20"/>
        </w:rPr>
      </w:pPr>
    </w:p>
    <w:p w:rsidR="00D527D9" w:rsidRDefault="00D33E75">
      <w:pPr>
        <w:jc w:val="both"/>
        <w:rPr>
          <w:sz w:val="20"/>
        </w:rPr>
      </w:pPr>
      <w:bookmarkStart w:id="0" w:name="_GoBack"/>
      <w:bookmarkEnd w:id="0"/>
      <w:r>
        <w:rPr>
          <w:i/>
          <w:sz w:val="20"/>
        </w:rPr>
        <w:t>Įsakymas paskelbtas: TAR 2015-10-01, i. k. 2015-14587</w:t>
      </w:r>
    </w:p>
    <w:p w:rsidR="00D527D9" w:rsidRDefault="00D527D9">
      <w:pPr>
        <w:jc w:val="both"/>
        <w:rPr>
          <w:sz w:val="20"/>
        </w:rPr>
      </w:pPr>
    </w:p>
    <w:p w:rsidR="00D527D9" w:rsidRDefault="00D527D9">
      <w:pPr>
        <w:spacing w:line="360" w:lineRule="auto"/>
        <w:jc w:val="center"/>
        <w:rPr>
          <w:szCs w:val="24"/>
        </w:rPr>
      </w:pPr>
      <w:r w:rsidRPr="00D527D9">
        <w:rPr>
          <w:szCs w:val="24"/>
        </w:rPr>
        <w:object w:dxaOrig="82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9.55pt" o:ole="">
            <v:imagedata r:id="rId5" o:title=""/>
          </v:shape>
          <o:OLEObject Type="Embed" ProgID="Word.Picture.8" ShapeID="_x0000_i1025" DrawAspect="Content" ObjectID="_1536133416" r:id="rId6"/>
        </w:object>
      </w:r>
    </w:p>
    <w:p w:rsidR="00D527D9" w:rsidRDefault="00D33E75">
      <w:pPr>
        <w:spacing w:line="300" w:lineRule="exact"/>
        <w:jc w:val="center"/>
        <w:rPr>
          <w:b/>
          <w:szCs w:val="24"/>
        </w:rPr>
      </w:pPr>
      <w:r>
        <w:rPr>
          <w:b/>
          <w:szCs w:val="24"/>
        </w:rPr>
        <w:t>LIETUVOS RESPUBLIKOS SOCIALINĖS APSAUGOS IR DARBO MINISTRAS</w:t>
      </w:r>
    </w:p>
    <w:p w:rsidR="00D527D9" w:rsidRDefault="00D527D9">
      <w:pPr>
        <w:spacing w:line="300" w:lineRule="exact"/>
        <w:jc w:val="center"/>
        <w:rPr>
          <w:b/>
          <w:szCs w:val="24"/>
        </w:rPr>
      </w:pPr>
    </w:p>
    <w:p w:rsidR="00D527D9" w:rsidRDefault="00D33E75">
      <w:pPr>
        <w:spacing w:line="300" w:lineRule="exact"/>
        <w:jc w:val="center"/>
        <w:rPr>
          <w:b/>
          <w:bCs/>
          <w:caps/>
          <w:szCs w:val="24"/>
        </w:rPr>
      </w:pPr>
      <w:r>
        <w:rPr>
          <w:b/>
          <w:bCs/>
          <w:caps/>
          <w:szCs w:val="24"/>
        </w:rPr>
        <w:t>ĮSAKYMAS</w:t>
      </w:r>
    </w:p>
    <w:p w:rsidR="00D527D9" w:rsidRDefault="00D33E75">
      <w:pPr>
        <w:spacing w:line="300" w:lineRule="exact"/>
        <w:jc w:val="center"/>
        <w:rPr>
          <w:b/>
          <w:bCs/>
          <w:caps/>
          <w:szCs w:val="24"/>
        </w:rPr>
      </w:pPr>
      <w:r>
        <w:rPr>
          <w:b/>
          <w:bCs/>
          <w:caps/>
          <w:szCs w:val="24"/>
        </w:rPr>
        <w:t>DĖL Neįgaliųjų asociacijų veiklos rėmimo projektų VERTINIMO IR ATRANKOS KONKURSO ORGANIZAVIMO 2016–2018 metais NUOSTATŲ patvirtinimo</w:t>
      </w:r>
    </w:p>
    <w:p w:rsidR="00D527D9" w:rsidRDefault="00D527D9">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p>
    <w:p w:rsidR="00D527D9" w:rsidRDefault="00D33E75">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r>
        <w:rPr>
          <w:szCs w:val="24"/>
        </w:rPr>
        <w:t>2015 m. rugsėjo 30 d. Nr. A1-560</w:t>
      </w:r>
    </w:p>
    <w:p w:rsidR="00D527D9" w:rsidRDefault="00D33E75">
      <w:pPr>
        <w:tabs>
          <w:tab w:val="left" w:pos="1276"/>
          <w:tab w:val="left" w:pos="2592"/>
          <w:tab w:val="left" w:pos="3888"/>
          <w:tab w:val="left" w:pos="5185"/>
          <w:tab w:val="left" w:pos="6481"/>
          <w:tab w:val="left" w:pos="7777"/>
          <w:tab w:val="left" w:pos="9072"/>
          <w:tab w:val="left" w:pos="10335"/>
        </w:tabs>
        <w:suppressAutoHyphens/>
        <w:spacing w:line="300" w:lineRule="exact"/>
        <w:jc w:val="center"/>
        <w:rPr>
          <w:szCs w:val="24"/>
        </w:rPr>
      </w:pPr>
      <w:r>
        <w:rPr>
          <w:szCs w:val="24"/>
        </w:rPr>
        <w:t>Vilnius</w:t>
      </w:r>
    </w:p>
    <w:p w:rsidR="00D527D9" w:rsidRDefault="00D527D9">
      <w:pPr>
        <w:spacing w:line="300" w:lineRule="exact"/>
        <w:jc w:val="both"/>
        <w:rPr>
          <w:szCs w:val="24"/>
        </w:rPr>
      </w:pPr>
    </w:p>
    <w:p w:rsidR="00D527D9" w:rsidRDefault="00D527D9">
      <w:pPr>
        <w:spacing w:line="300" w:lineRule="exact"/>
        <w:jc w:val="both"/>
        <w:rPr>
          <w:szCs w:val="24"/>
        </w:rPr>
      </w:pPr>
    </w:p>
    <w:p w:rsidR="00D527D9" w:rsidRDefault="00D33E75">
      <w:pPr>
        <w:spacing w:line="360" w:lineRule="auto"/>
        <w:ind w:firstLine="851"/>
        <w:jc w:val="both"/>
        <w:rPr>
          <w:szCs w:val="24"/>
        </w:rPr>
      </w:pPr>
      <w:r>
        <w:rPr>
          <w:color w:val="000000"/>
          <w:szCs w:val="24"/>
        </w:rPr>
        <w:t>Įgyvendindama Nacionalinės neįgaliųjų socialinės integracijos 2013–2019 metų programos įgyvendinimo 2016–2018 metų veiksmų plano, patvirtinto Lietuvos Respublikos socialinės apsaugos ir darbo ministro 2015 m. birželio 25 d. įsakymu Nr. A1-381 „Dėl Nacionalinės neįgaliųjų socialinės integracijos 2013–2019 metų programos įgyvendinimo 2016–2018 metų veiksmų plano patvirtinimo</w:t>
      </w:r>
      <w:r>
        <w:rPr>
          <w:szCs w:val="24"/>
        </w:rPr>
        <w:t>“</w:t>
      </w:r>
      <w:r>
        <w:rPr>
          <w:color w:val="000000"/>
          <w:szCs w:val="24"/>
        </w:rPr>
        <w:t>, 4.2.1 papunktį:</w:t>
      </w:r>
    </w:p>
    <w:p w:rsidR="00D527D9" w:rsidRDefault="00D33E75">
      <w:pPr>
        <w:tabs>
          <w:tab w:val="left" w:pos="1276"/>
        </w:tabs>
        <w:suppressAutoHyphens/>
        <w:spacing w:line="360" w:lineRule="auto"/>
        <w:ind w:firstLine="851"/>
        <w:jc w:val="both"/>
        <w:textAlignment w:val="center"/>
        <w:rPr>
          <w:color w:val="000000"/>
          <w:szCs w:val="24"/>
          <w:lang w:eastAsia="lt-LT"/>
        </w:rPr>
      </w:pPr>
      <w:r>
        <w:rPr>
          <w:color w:val="000000"/>
          <w:szCs w:val="24"/>
          <w:lang w:eastAsia="lt-LT"/>
        </w:rPr>
        <w:t>1. T v i r t i n u Neįgaliųjų asociacijų veiklos rėmimo projektų vertinimo ir atrankos konkurso organizavimo 2016–2018 metais nuostatus (pridedama).</w:t>
      </w:r>
    </w:p>
    <w:p w:rsidR="00D527D9" w:rsidRDefault="00D33E75">
      <w:pPr>
        <w:spacing w:line="360" w:lineRule="auto"/>
        <w:ind w:firstLine="851"/>
        <w:jc w:val="both"/>
      </w:pPr>
      <w:r>
        <w:rPr>
          <w:szCs w:val="24"/>
        </w:rPr>
        <w:t>2. P a v e d u šio įsakymo vykdymo kontrolę viceministrui pagal veiklos sritį.</w:t>
      </w:r>
    </w:p>
    <w:p w:rsidR="00D527D9" w:rsidRDefault="00D527D9">
      <w:pPr>
        <w:tabs>
          <w:tab w:val="left" w:pos="6804"/>
        </w:tabs>
      </w:pPr>
    </w:p>
    <w:p w:rsidR="00D527D9" w:rsidRDefault="00D527D9">
      <w:pPr>
        <w:tabs>
          <w:tab w:val="left" w:pos="6804"/>
        </w:tabs>
      </w:pPr>
    </w:p>
    <w:p w:rsidR="00D527D9" w:rsidRDefault="00D527D9">
      <w:pPr>
        <w:tabs>
          <w:tab w:val="left" w:pos="6804"/>
        </w:tabs>
      </w:pPr>
    </w:p>
    <w:p w:rsidR="00D527D9" w:rsidRDefault="00D33E75">
      <w:pPr>
        <w:tabs>
          <w:tab w:val="left" w:pos="6804"/>
        </w:tabs>
      </w:pPr>
      <w:r>
        <w:rPr>
          <w:szCs w:val="24"/>
        </w:rPr>
        <w:t>Socialinės apsaugos ir darbo ministrė</w:t>
      </w:r>
      <w:r>
        <w:rPr>
          <w:szCs w:val="24"/>
        </w:rPr>
        <w:tab/>
        <w:t>Algimanta Pabedinskienė</w:t>
      </w:r>
    </w:p>
    <w:p w:rsidR="00D527D9" w:rsidRDefault="00D33E75">
      <w:pPr>
        <w:widowControl w:val="0"/>
        <w:tabs>
          <w:tab w:val="left" w:pos="851"/>
          <w:tab w:val="left" w:pos="1304"/>
          <w:tab w:val="left" w:pos="1457"/>
          <w:tab w:val="left" w:pos="1604"/>
          <w:tab w:val="left" w:pos="1757"/>
        </w:tabs>
        <w:jc w:val="both"/>
      </w:pPr>
      <w:r>
        <w:br w:type="page"/>
      </w:r>
    </w:p>
    <w:p w:rsidR="00D527D9" w:rsidRDefault="00D33E75">
      <w:pPr>
        <w:widowControl w:val="0"/>
        <w:tabs>
          <w:tab w:val="left" w:pos="851"/>
          <w:tab w:val="left" w:pos="1304"/>
          <w:tab w:val="left" w:pos="1457"/>
          <w:tab w:val="left" w:pos="1604"/>
          <w:tab w:val="left" w:pos="1757"/>
        </w:tabs>
        <w:ind w:left="5245"/>
        <w:jc w:val="both"/>
        <w:rPr>
          <w:szCs w:val="24"/>
        </w:rPr>
      </w:pPr>
      <w:r>
        <w:rPr>
          <w:szCs w:val="24"/>
        </w:rPr>
        <w:lastRenderedPageBreak/>
        <w:t>PATVIRTINTA</w:t>
      </w:r>
    </w:p>
    <w:p w:rsidR="00D527D9" w:rsidRDefault="00D33E75">
      <w:pPr>
        <w:widowControl w:val="0"/>
        <w:tabs>
          <w:tab w:val="left" w:pos="851"/>
          <w:tab w:val="left" w:pos="1304"/>
          <w:tab w:val="left" w:pos="1457"/>
          <w:tab w:val="left" w:pos="1604"/>
          <w:tab w:val="left" w:pos="1757"/>
        </w:tabs>
        <w:ind w:left="5220"/>
        <w:rPr>
          <w:szCs w:val="24"/>
        </w:rPr>
      </w:pPr>
      <w:r>
        <w:rPr>
          <w:szCs w:val="24"/>
        </w:rPr>
        <w:t xml:space="preserve">Lietuvos Respublikos socialinės </w:t>
      </w:r>
    </w:p>
    <w:p w:rsidR="00D527D9" w:rsidRDefault="00D33E75">
      <w:pPr>
        <w:widowControl w:val="0"/>
        <w:tabs>
          <w:tab w:val="left" w:pos="851"/>
          <w:tab w:val="left" w:pos="1304"/>
          <w:tab w:val="left" w:pos="1457"/>
          <w:tab w:val="left" w:pos="1604"/>
          <w:tab w:val="left" w:pos="1757"/>
        </w:tabs>
        <w:ind w:left="5220"/>
        <w:rPr>
          <w:szCs w:val="24"/>
        </w:rPr>
      </w:pPr>
      <w:r>
        <w:rPr>
          <w:szCs w:val="24"/>
        </w:rPr>
        <w:t xml:space="preserve">apsaugos ir darbo ministro </w:t>
      </w:r>
    </w:p>
    <w:p w:rsidR="00D527D9" w:rsidRDefault="00D33E75">
      <w:pPr>
        <w:widowControl w:val="0"/>
        <w:tabs>
          <w:tab w:val="left" w:pos="851"/>
          <w:tab w:val="left" w:pos="1304"/>
          <w:tab w:val="left" w:pos="1457"/>
          <w:tab w:val="left" w:pos="1604"/>
          <w:tab w:val="left" w:pos="1757"/>
        </w:tabs>
        <w:ind w:left="5220"/>
        <w:rPr>
          <w:szCs w:val="24"/>
        </w:rPr>
      </w:pPr>
      <w:r>
        <w:rPr>
          <w:szCs w:val="24"/>
        </w:rPr>
        <w:t>2015</w:t>
      </w:r>
      <w:r>
        <w:rPr>
          <w:color w:val="FF0000"/>
          <w:szCs w:val="24"/>
        </w:rPr>
        <w:t xml:space="preserve"> </w:t>
      </w:r>
      <w:r>
        <w:rPr>
          <w:szCs w:val="24"/>
        </w:rPr>
        <w:t>m. rugsėjo 30 d. įsakymu Nr. A1-560</w:t>
      </w:r>
    </w:p>
    <w:p w:rsidR="00D527D9" w:rsidRDefault="00D527D9">
      <w:pPr>
        <w:widowControl w:val="0"/>
        <w:jc w:val="center"/>
        <w:rPr>
          <w:b/>
          <w:bCs/>
          <w:caps/>
          <w:szCs w:val="24"/>
        </w:rPr>
      </w:pPr>
    </w:p>
    <w:p w:rsidR="00D527D9" w:rsidRDefault="00D33E75">
      <w:pPr>
        <w:widowControl w:val="0"/>
        <w:jc w:val="center"/>
        <w:rPr>
          <w:b/>
          <w:bCs/>
          <w:caps/>
          <w:szCs w:val="24"/>
        </w:rPr>
      </w:pPr>
      <w:r>
        <w:rPr>
          <w:b/>
          <w:bCs/>
          <w:caps/>
          <w:szCs w:val="24"/>
        </w:rPr>
        <w:t xml:space="preserve">Neįgaliųjų asociacijų veiklos rėmimo projektų VERTINIMO IR ATRANKOS KONKURSO ORGANIZAVIMO 2016–2018 METAIS NUOSTATAI </w:t>
      </w:r>
    </w:p>
    <w:p w:rsidR="00D527D9" w:rsidRDefault="00D527D9">
      <w:pPr>
        <w:widowControl w:val="0"/>
        <w:jc w:val="both"/>
        <w:rPr>
          <w:sz w:val="28"/>
          <w:szCs w:val="28"/>
        </w:rPr>
      </w:pPr>
    </w:p>
    <w:p w:rsidR="00D527D9" w:rsidRDefault="00D33E75">
      <w:pPr>
        <w:widowControl w:val="0"/>
        <w:jc w:val="center"/>
        <w:rPr>
          <w:b/>
          <w:bCs/>
          <w:caps/>
          <w:szCs w:val="24"/>
        </w:rPr>
      </w:pPr>
      <w:r>
        <w:rPr>
          <w:b/>
          <w:bCs/>
          <w:caps/>
          <w:szCs w:val="24"/>
        </w:rPr>
        <w:t>I SKYRIUS</w:t>
      </w:r>
    </w:p>
    <w:p w:rsidR="00D527D9" w:rsidRDefault="00D33E75">
      <w:pPr>
        <w:widowControl w:val="0"/>
        <w:jc w:val="center"/>
        <w:rPr>
          <w:b/>
          <w:bCs/>
          <w:caps/>
          <w:szCs w:val="24"/>
        </w:rPr>
      </w:pPr>
      <w:r>
        <w:rPr>
          <w:b/>
          <w:bCs/>
          <w:caps/>
          <w:szCs w:val="24"/>
        </w:rPr>
        <w:t>Bendrosios nuostatos</w:t>
      </w:r>
    </w:p>
    <w:p w:rsidR="00D527D9" w:rsidRDefault="00D527D9">
      <w:pPr>
        <w:widowControl w:val="0"/>
        <w:spacing w:line="360" w:lineRule="auto"/>
        <w:ind w:firstLine="720"/>
        <w:jc w:val="both"/>
        <w:rPr>
          <w:szCs w:val="24"/>
        </w:rPr>
      </w:pPr>
    </w:p>
    <w:p w:rsidR="00D527D9" w:rsidRDefault="00D33E75">
      <w:pPr>
        <w:widowControl w:val="0"/>
        <w:spacing w:line="360" w:lineRule="auto"/>
        <w:ind w:firstLine="720"/>
        <w:jc w:val="both"/>
        <w:rPr>
          <w:szCs w:val="24"/>
        </w:rPr>
      </w:pPr>
      <w:r>
        <w:rPr>
          <w:szCs w:val="24"/>
        </w:rPr>
        <w:t>1. Neįgaliųjų asociacijų veiklos rėmimo projektų vertinimo ir atrankos konkurso organizavimo 2016–2018 metais nuostatai (toliau – šie Nuostatai) nustato neįgaliųjų asociacijų veiklos rėmimo projektų (toliau – projektai) finansavimo tvarką, reikalavimus neįgaliųjų asociacijoms, siekiančioms gauti finansavimą iš valstybės biudžeto lėšų (toliau – pareiškėjai), projektų reikalavimus, remiamą veiklą, finansavimo dydį, tinkamas ir netinkamas finansuoti išlaidas, reikalavimus projektų paraiškoms, projektų paraiškų pateikimą, jų vertinimo ir atrankos organizavimą bei valstybės biudžeto lėšų skyrimą, projektų įgyvendinimą, išlaidų sąmatų tikslinimą ir projektų įgyvendinimo kontrolę.</w:t>
      </w:r>
    </w:p>
    <w:p w:rsidR="00D527D9" w:rsidRDefault="00D33E75">
      <w:pPr>
        <w:widowControl w:val="0"/>
        <w:spacing w:line="360" w:lineRule="auto"/>
        <w:ind w:firstLine="720"/>
        <w:jc w:val="both"/>
        <w:rPr>
          <w:b/>
          <w:i/>
          <w:szCs w:val="24"/>
          <w:u w:val="single"/>
        </w:rPr>
      </w:pPr>
      <w:r>
        <w:rPr>
          <w:szCs w:val="24"/>
        </w:rPr>
        <w:t xml:space="preserve">2. Projektų finansavimo tikslas – skirti lėšų pareiškėjams, atstovaujantiems neįgaliesiems, ginantiems jų teises, telkiantiems neįgaliuosius bendroms veikloms, didinantiems jų savarankiškumą, ugdantiems neįgaliųjų gebėjimus, skatinantiems neįgaliuosius gyventi bendruomenėje. </w:t>
      </w:r>
    </w:p>
    <w:p w:rsidR="00D527D9" w:rsidRDefault="00D33E75">
      <w:pPr>
        <w:widowControl w:val="0"/>
        <w:spacing w:line="360" w:lineRule="auto"/>
        <w:ind w:firstLine="720"/>
        <w:jc w:val="both"/>
        <w:rPr>
          <w:szCs w:val="24"/>
        </w:rPr>
      </w:pPr>
      <w:r>
        <w:rPr>
          <w:szCs w:val="24"/>
        </w:rPr>
        <w:t>3. Neįgaliųjų reikalų departamentas prie Socialinės apsaugos ir darbo ministerijos (toliau – Neįgaliųjų reikalų departamentas) šiuose Nuostatuose nustatyta tvarka:</w:t>
      </w:r>
    </w:p>
    <w:p w:rsidR="00D527D9" w:rsidRDefault="00D33E75">
      <w:pPr>
        <w:widowControl w:val="0"/>
        <w:spacing w:line="360" w:lineRule="auto"/>
        <w:ind w:firstLine="720"/>
        <w:jc w:val="both"/>
        <w:rPr>
          <w:szCs w:val="24"/>
        </w:rPr>
      </w:pPr>
      <w:r>
        <w:rPr>
          <w:szCs w:val="24"/>
        </w:rPr>
        <w:t>3.1. kasmet iki einamųjų metų spalio 5 d. skelbia konkursą projektams finansuoti iš valstybės biudžeto lėšų ir priima projektų paraiškas. Konkursas skelbiamas Neįgaliųjų reikalų departamento interneto svetainėje adresu www.ndt.lt;</w:t>
      </w:r>
    </w:p>
    <w:p w:rsidR="00D527D9" w:rsidRDefault="00D33E75">
      <w:pPr>
        <w:widowControl w:val="0"/>
        <w:spacing w:line="360" w:lineRule="auto"/>
        <w:ind w:firstLine="720"/>
        <w:jc w:val="both"/>
        <w:rPr>
          <w:szCs w:val="24"/>
        </w:rPr>
      </w:pPr>
      <w:r>
        <w:rPr>
          <w:szCs w:val="24"/>
        </w:rPr>
        <w:t>3.2. organizuoja projektų paraiškų atranką ir projektų vertinimą, teikia tvirtinti lėšų paskirstymą socialinės apsaugos ir darbo ministrui;</w:t>
      </w:r>
    </w:p>
    <w:p w:rsidR="00D527D9" w:rsidRDefault="00D33E75">
      <w:pPr>
        <w:widowControl w:val="0"/>
        <w:spacing w:line="360" w:lineRule="auto"/>
        <w:ind w:firstLine="720"/>
        <w:jc w:val="both"/>
        <w:rPr>
          <w:szCs w:val="24"/>
        </w:rPr>
      </w:pPr>
      <w:r>
        <w:rPr>
          <w:szCs w:val="24"/>
        </w:rPr>
        <w:t>3.3. finansuoja atrinktus projektus, kontroliuoja ir vertina valstybės biudžeto lėšų panaudojimo tikslingumą.</w:t>
      </w:r>
    </w:p>
    <w:p w:rsidR="00D527D9" w:rsidRDefault="00D33E75">
      <w:pPr>
        <w:widowControl w:val="0"/>
        <w:spacing w:line="360" w:lineRule="auto"/>
        <w:ind w:firstLine="720"/>
        <w:jc w:val="both"/>
        <w:rPr>
          <w:szCs w:val="24"/>
        </w:rPr>
      </w:pPr>
      <w:r>
        <w:rPr>
          <w:szCs w:val="24"/>
        </w:rPr>
        <w:t>4. Pareiškėjai šiuose Nuostatuose nustatyta tvarka iki einamųjų metų spalio 30 d. teikia Neįgaliųjų reikalų departamentui projektų paraiškas.</w:t>
      </w:r>
    </w:p>
    <w:p w:rsidR="00D527D9" w:rsidRDefault="00D33E75">
      <w:pPr>
        <w:widowControl w:val="0"/>
        <w:spacing w:line="360" w:lineRule="auto"/>
        <w:ind w:firstLine="720"/>
        <w:jc w:val="both"/>
        <w:rPr>
          <w:szCs w:val="24"/>
        </w:rPr>
      </w:pPr>
      <w:r>
        <w:rPr>
          <w:szCs w:val="24"/>
        </w:rPr>
        <w:t>5. Projektų įgyvendinimo trukmė – vieni kalendoriniai metai. Projektų vykdymo pradžia – einamųjų metų sausio 1 d., pabaiga – einamųjų metų gruodžio 31 d.</w:t>
      </w:r>
    </w:p>
    <w:p w:rsidR="00D527D9" w:rsidRDefault="00D33E75">
      <w:pPr>
        <w:widowControl w:val="0"/>
        <w:spacing w:line="360" w:lineRule="auto"/>
        <w:ind w:firstLine="720"/>
        <w:jc w:val="both"/>
        <w:rPr>
          <w:szCs w:val="24"/>
        </w:rPr>
      </w:pPr>
      <w:r>
        <w:rPr>
          <w:szCs w:val="24"/>
        </w:rPr>
        <w:t>6. Pagrindinės šiuose Nuostatuose naudojamos sąvokos:</w:t>
      </w:r>
    </w:p>
    <w:p w:rsidR="00D527D9" w:rsidRDefault="00D33E75">
      <w:pPr>
        <w:widowControl w:val="0"/>
        <w:spacing w:line="360" w:lineRule="auto"/>
        <w:ind w:firstLine="709"/>
        <w:jc w:val="both"/>
        <w:rPr>
          <w:szCs w:val="24"/>
        </w:rPr>
      </w:pPr>
      <w:r>
        <w:rPr>
          <w:szCs w:val="24"/>
        </w:rPr>
        <w:t xml:space="preserve">6.1. </w:t>
      </w:r>
      <w:r>
        <w:rPr>
          <w:b/>
          <w:szCs w:val="24"/>
        </w:rPr>
        <w:t xml:space="preserve">neįgalieji asmenys </w:t>
      </w:r>
      <w:r>
        <w:rPr>
          <w:szCs w:val="24"/>
        </w:rPr>
        <w:t>–</w:t>
      </w:r>
      <w:r>
        <w:rPr>
          <w:b/>
          <w:szCs w:val="24"/>
        </w:rPr>
        <w:t xml:space="preserve"> </w:t>
      </w:r>
      <w:r>
        <w:rPr>
          <w:szCs w:val="24"/>
        </w:rPr>
        <w:t xml:space="preserve">asmenys, kuriems Lietuvos Respublikos neįgaliųjų socialinės </w:t>
      </w:r>
      <w:r>
        <w:rPr>
          <w:szCs w:val="24"/>
        </w:rPr>
        <w:lastRenderedPageBreak/>
        <w:t>integracijos įstatymo nustatyta tvarka nustatytas neįgalumo lygis arba 55 procentų ir mažesnis darbingumo lygis, arba specialiųjų poreikių lygis;</w:t>
      </w:r>
    </w:p>
    <w:p w:rsidR="00D527D9" w:rsidRDefault="00D33E75">
      <w:pPr>
        <w:widowControl w:val="0"/>
        <w:spacing w:line="360" w:lineRule="auto"/>
        <w:ind w:firstLine="720"/>
        <w:jc w:val="both"/>
        <w:rPr>
          <w:szCs w:val="24"/>
        </w:rPr>
      </w:pPr>
      <w:r>
        <w:rPr>
          <w:szCs w:val="24"/>
        </w:rPr>
        <w:t xml:space="preserve">6.2. </w:t>
      </w:r>
      <w:r>
        <w:rPr>
          <w:b/>
          <w:szCs w:val="24"/>
        </w:rPr>
        <w:t>projekto dalyviai</w:t>
      </w:r>
      <w:r>
        <w:rPr>
          <w:szCs w:val="24"/>
        </w:rPr>
        <w:t xml:space="preserve"> – fiziniai asmenys, kuriems yra skirtas projektas ir kurie jame dalyvauja bei gauna tiesioginę naudą (paslaugas) (pvz., renginių dalyviai, naudos (paslaugų) gavėjai ir kt.); </w:t>
      </w:r>
    </w:p>
    <w:p w:rsidR="00D527D9" w:rsidRDefault="00D33E75">
      <w:pPr>
        <w:widowControl w:val="0"/>
        <w:spacing w:line="360" w:lineRule="auto"/>
        <w:ind w:firstLine="720"/>
        <w:jc w:val="both"/>
        <w:rPr>
          <w:szCs w:val="24"/>
        </w:rPr>
      </w:pPr>
      <w:r>
        <w:rPr>
          <w:szCs w:val="24"/>
        </w:rPr>
        <w:t xml:space="preserve">6.3. </w:t>
      </w:r>
      <w:r>
        <w:rPr>
          <w:rFonts w:ascii="TimesLT" w:hAnsi="TimesLT"/>
          <w:b/>
          <w:bCs/>
          <w:szCs w:val="24"/>
        </w:rPr>
        <w:t xml:space="preserve">projekto veiklų vykdytojai </w:t>
      </w:r>
      <w:r>
        <w:rPr>
          <w:rFonts w:ascii="TimesLT" w:hAnsi="TimesLT"/>
          <w:szCs w:val="24"/>
        </w:rPr>
        <w:t>– fiziniai asmenys, tiesiogiai ir nuolat prisidedantys prie projekto įgyvendinimo, konkrečiai atsakingi už viso projekto ar dalies jo veiklų įgyvendinimą. Projekto veiklų vykdytojais nėra laikomi fiziniai asmenys, kurie laikinai prisideda prie projekto įgyvendinimo savo žiniomis, įgūdžiais ir veikla (pvz., lektoriai, meno kolektyvai ir kt.)</w:t>
      </w:r>
      <w:r>
        <w:rPr>
          <w:szCs w:val="24"/>
        </w:rPr>
        <w:t>;</w:t>
      </w:r>
    </w:p>
    <w:p w:rsidR="00D527D9" w:rsidRDefault="00D33E75">
      <w:pPr>
        <w:widowControl w:val="0"/>
        <w:spacing w:line="360" w:lineRule="auto"/>
        <w:ind w:firstLine="720"/>
        <w:jc w:val="both"/>
        <w:rPr>
          <w:szCs w:val="24"/>
        </w:rPr>
      </w:pPr>
      <w:r>
        <w:rPr>
          <w:szCs w:val="24"/>
        </w:rPr>
        <w:t xml:space="preserve">6.4. </w:t>
      </w:r>
      <w:r>
        <w:rPr>
          <w:b/>
          <w:bCs/>
          <w:szCs w:val="24"/>
        </w:rPr>
        <w:t xml:space="preserve">projekto vykdytojai </w:t>
      </w:r>
      <w:r>
        <w:rPr>
          <w:szCs w:val="24"/>
        </w:rPr>
        <w:t xml:space="preserve">– juridiniai asmenys, tiesiogiai ir nuolat prisidedantys prie projekto įgyvendinimo, konkrečiai atsakingi už projekto ar dalies jo veiklų įgyvendinimą; </w:t>
      </w:r>
    </w:p>
    <w:p w:rsidR="00D527D9" w:rsidRDefault="00D33E75">
      <w:pPr>
        <w:widowControl w:val="0"/>
        <w:spacing w:line="360" w:lineRule="auto"/>
        <w:ind w:firstLine="720"/>
        <w:jc w:val="both"/>
        <w:rPr>
          <w:szCs w:val="24"/>
        </w:rPr>
      </w:pPr>
      <w:r>
        <w:rPr>
          <w:szCs w:val="24"/>
        </w:rPr>
        <w:t xml:space="preserve">6.5. </w:t>
      </w:r>
      <w:r>
        <w:rPr>
          <w:b/>
          <w:szCs w:val="24"/>
        </w:rPr>
        <w:t>skėtinė neįgaliųjų asociacija</w:t>
      </w:r>
      <w:r>
        <w:rPr>
          <w:szCs w:val="24"/>
        </w:rPr>
        <w:t xml:space="preserve"> </w:t>
      </w:r>
      <w:r>
        <w:rPr>
          <w:bCs/>
          <w:szCs w:val="24"/>
        </w:rPr>
        <w:t>–</w:t>
      </w:r>
      <w:r>
        <w:rPr>
          <w:szCs w:val="24"/>
        </w:rPr>
        <w:t xml:space="preserve"> neįgaliųjų asociacija, vienijanti neįgaliuosius ar neįgaliųjų asociacijas, vykdanti veiklas, skirtas neįgaliesiems ne mažiau kaip pusėje savivaldybių arba ne mažiau kaip pusėje apskričių, ir (ar) atstovaujanti jiems ne mažiau kaip pusėje savivaldybių arba ne mažiau kaip pusėje apskričių.</w:t>
      </w:r>
    </w:p>
    <w:p w:rsidR="00D527D9" w:rsidRDefault="00D527D9">
      <w:pPr>
        <w:widowControl w:val="0"/>
        <w:spacing w:line="360" w:lineRule="auto"/>
        <w:ind w:firstLine="720"/>
        <w:jc w:val="both"/>
        <w:rPr>
          <w:szCs w:val="24"/>
        </w:rPr>
      </w:pPr>
    </w:p>
    <w:p w:rsidR="00D527D9" w:rsidRDefault="00D33E75">
      <w:pPr>
        <w:widowControl w:val="0"/>
        <w:tabs>
          <w:tab w:val="left" w:pos="426"/>
        </w:tabs>
        <w:jc w:val="center"/>
        <w:rPr>
          <w:b/>
          <w:szCs w:val="24"/>
        </w:rPr>
      </w:pPr>
      <w:r>
        <w:rPr>
          <w:b/>
          <w:szCs w:val="24"/>
        </w:rPr>
        <w:t>II SKYRIUS</w:t>
      </w:r>
    </w:p>
    <w:p w:rsidR="00D527D9" w:rsidRDefault="00D33E75">
      <w:pPr>
        <w:widowControl w:val="0"/>
        <w:jc w:val="center"/>
        <w:rPr>
          <w:b/>
          <w:szCs w:val="24"/>
        </w:rPr>
      </w:pPr>
      <w:r>
        <w:rPr>
          <w:b/>
          <w:szCs w:val="24"/>
        </w:rPr>
        <w:t>REIKALAVIMAI PAREIŠKĖJAMS</w:t>
      </w:r>
    </w:p>
    <w:p w:rsidR="00D527D9" w:rsidRDefault="00D527D9">
      <w:pPr>
        <w:widowControl w:val="0"/>
        <w:spacing w:line="360" w:lineRule="auto"/>
        <w:jc w:val="both"/>
        <w:rPr>
          <w:szCs w:val="24"/>
        </w:rPr>
      </w:pPr>
    </w:p>
    <w:p w:rsidR="00D527D9" w:rsidRDefault="00D33E75">
      <w:pPr>
        <w:widowControl w:val="0"/>
        <w:tabs>
          <w:tab w:val="left" w:pos="851"/>
        </w:tabs>
        <w:spacing w:line="360" w:lineRule="auto"/>
        <w:ind w:firstLine="709"/>
        <w:jc w:val="both"/>
        <w:rPr>
          <w:szCs w:val="24"/>
        </w:rPr>
      </w:pPr>
      <w:r>
        <w:rPr>
          <w:szCs w:val="24"/>
        </w:rPr>
        <w:t xml:space="preserve">7. Projektų paraiškas gali teikti skėtinės neįgaliųjų asociacijos, įregistruotos Juridinių asmenų registre. Skėtinė neįgaliųjų asociacija savo projekto veiklai vykdyti gali pasitelkti kitas neįgaliųjų asociacijas, atitinkančias visus šių Nuostatų 8 punkte skėtinėms neįgaliųjų asociacijoms keliamus reikalavimus. </w:t>
      </w:r>
    </w:p>
    <w:p w:rsidR="00D527D9" w:rsidRDefault="00D33E75">
      <w:pPr>
        <w:widowControl w:val="0"/>
        <w:tabs>
          <w:tab w:val="left" w:pos="851"/>
        </w:tabs>
        <w:spacing w:line="360" w:lineRule="auto"/>
        <w:ind w:firstLine="709"/>
        <w:jc w:val="both"/>
        <w:rPr>
          <w:szCs w:val="24"/>
        </w:rPr>
      </w:pPr>
      <w:r>
        <w:rPr>
          <w:szCs w:val="24"/>
        </w:rPr>
        <w:t>8.</w:t>
      </w:r>
      <w:r>
        <w:rPr>
          <w:rFonts w:ascii="TimesLT" w:hAnsi="TimesLT"/>
          <w:szCs w:val="24"/>
        </w:rPr>
        <w:t xml:space="preserve"> </w:t>
      </w:r>
      <w:r>
        <w:rPr>
          <w:szCs w:val="24"/>
        </w:rPr>
        <w:t>Skėtinės neįgaliųjų asociacijos, siekiančios gauti finansavimą iš valstybės biudžeto lėšų projektams įgyvendinti, turi atitikti visus šiuos reikalavimus:</w:t>
      </w:r>
    </w:p>
    <w:p w:rsidR="00D527D9" w:rsidRDefault="00D33E75">
      <w:pPr>
        <w:widowControl w:val="0"/>
        <w:tabs>
          <w:tab w:val="left" w:pos="851"/>
        </w:tabs>
        <w:spacing w:line="360" w:lineRule="auto"/>
        <w:ind w:firstLine="709"/>
        <w:jc w:val="both"/>
        <w:rPr>
          <w:strike/>
          <w:szCs w:val="24"/>
        </w:rPr>
      </w:pPr>
      <w:r>
        <w:rPr>
          <w:szCs w:val="24"/>
        </w:rPr>
        <w:t>8.1. jų veiklos tikslas – atstovauti neįgaliesiems, ginti jų teises, organizuoti ir teikti neįgaliesiems socialinės integracijos priemones;</w:t>
      </w:r>
    </w:p>
    <w:p w:rsidR="00D527D9" w:rsidRDefault="00D33E75">
      <w:pPr>
        <w:widowControl w:val="0"/>
        <w:tabs>
          <w:tab w:val="left" w:pos="851"/>
        </w:tabs>
        <w:spacing w:line="360" w:lineRule="auto"/>
        <w:ind w:firstLine="709"/>
        <w:jc w:val="both"/>
        <w:rPr>
          <w:szCs w:val="24"/>
        </w:rPr>
      </w:pPr>
      <w:r>
        <w:rPr>
          <w:szCs w:val="24"/>
        </w:rPr>
        <w:t>8.2. jų nariai turi būti: neįgalieji arba neįgalieji ir jų šeimos nariai, arba neįgaliesiems atstovaujančios neįgaliųjų asociacijos, arba neįgalieji ir neįgaliesiems atstovaujančios neįgaliųjų asociacijos, arba neįgalieji, jų šeimos nariai ir neįgaliesiems atstovaujančios neįgaliųjų asociacijos;</w:t>
      </w:r>
    </w:p>
    <w:p w:rsidR="00D527D9" w:rsidRDefault="00D33E75">
      <w:pPr>
        <w:widowControl w:val="0"/>
        <w:tabs>
          <w:tab w:val="left" w:pos="851"/>
        </w:tabs>
        <w:spacing w:line="360" w:lineRule="auto"/>
        <w:ind w:firstLine="709"/>
        <w:jc w:val="both"/>
        <w:rPr>
          <w:szCs w:val="24"/>
        </w:rPr>
      </w:pPr>
      <w:r>
        <w:rPr>
          <w:szCs w:val="24"/>
        </w:rPr>
        <w:t>8.3. vykdyti veiklas, kurias įgyvendinant būtų atstovaujama neįgaliesiems, gyvenantiems ne mažiau kaip pusėje savivaldybių arba ne mažiau kaip pusėje apskričių, ir (ar) jie gautų naudos.</w:t>
      </w:r>
    </w:p>
    <w:p w:rsidR="00D527D9" w:rsidRDefault="00D33E75">
      <w:pPr>
        <w:widowControl w:val="0"/>
        <w:tabs>
          <w:tab w:val="left" w:pos="851"/>
        </w:tabs>
        <w:spacing w:line="360" w:lineRule="auto"/>
        <w:ind w:firstLine="709"/>
        <w:jc w:val="both"/>
        <w:rPr>
          <w:szCs w:val="24"/>
        </w:rPr>
      </w:pPr>
      <w:r>
        <w:rPr>
          <w:szCs w:val="24"/>
        </w:rPr>
        <w:t>9. Potencialūs pareiškėjai negali teikti paraiškų ir jiems negali būti skiriamos lėšos, jei:</w:t>
      </w:r>
    </w:p>
    <w:p w:rsidR="00D527D9" w:rsidRDefault="00D33E75">
      <w:pPr>
        <w:widowControl w:val="0"/>
        <w:tabs>
          <w:tab w:val="left" w:pos="851"/>
        </w:tabs>
        <w:spacing w:line="360" w:lineRule="auto"/>
        <w:ind w:firstLine="709"/>
        <w:jc w:val="both"/>
        <w:rPr>
          <w:szCs w:val="24"/>
        </w:rPr>
      </w:pPr>
      <w:r>
        <w:rPr>
          <w:szCs w:val="24"/>
        </w:rPr>
        <w:t>9.1. pareiškėjas yra likviduojamas, sudaręs taikos sutartį su kreditoriais, sustabdęs ar apribojęs savo veiklą;</w:t>
      </w:r>
    </w:p>
    <w:p w:rsidR="00D527D9" w:rsidRDefault="00D33E75">
      <w:pPr>
        <w:widowControl w:val="0"/>
        <w:tabs>
          <w:tab w:val="left" w:pos="851"/>
        </w:tabs>
        <w:spacing w:line="360" w:lineRule="auto"/>
        <w:ind w:firstLine="709"/>
        <w:jc w:val="both"/>
        <w:rPr>
          <w:szCs w:val="24"/>
        </w:rPr>
      </w:pPr>
      <w:r>
        <w:rPr>
          <w:szCs w:val="24"/>
        </w:rPr>
        <w:t xml:space="preserve">9.2. pareiškėjas yra neįvykdęs mokesčių ar socialinio draudimo įmokų mokėjimo </w:t>
      </w:r>
      <w:r>
        <w:rPr>
          <w:szCs w:val="24"/>
        </w:rPr>
        <w:lastRenderedPageBreak/>
        <w:t>įsipareigojimų pagal Lietuvos Respublikos teisės aktus;</w:t>
      </w:r>
    </w:p>
    <w:p w:rsidR="00D527D9" w:rsidRDefault="00D33E75">
      <w:pPr>
        <w:widowControl w:val="0"/>
        <w:tabs>
          <w:tab w:val="left" w:pos="851"/>
        </w:tabs>
        <w:spacing w:line="360" w:lineRule="auto"/>
        <w:ind w:firstLine="709"/>
        <w:jc w:val="both"/>
        <w:rPr>
          <w:szCs w:val="24"/>
        </w:rPr>
      </w:pPr>
      <w:r>
        <w:rPr>
          <w:szCs w:val="24"/>
        </w:rPr>
        <w:t>9.3. pareiškėjas paraiškoje arba jos prieduose pateikė klaidinamą arba melagingą informaciją;</w:t>
      </w:r>
    </w:p>
    <w:p w:rsidR="00D527D9" w:rsidRDefault="00D33E75">
      <w:pPr>
        <w:tabs>
          <w:tab w:val="left" w:pos="851"/>
        </w:tabs>
        <w:spacing w:line="360" w:lineRule="auto"/>
        <w:ind w:firstLine="709"/>
        <w:jc w:val="both"/>
        <w:rPr>
          <w:szCs w:val="24"/>
        </w:rPr>
      </w:pPr>
      <w:r>
        <w:rPr>
          <w:szCs w:val="24"/>
        </w:rPr>
        <w:t>9.4. yra įsiteisėjęs teismo sprendimas, kad pareiškėjas pažeidė kitą sutartį dėl paramos skyrimo iš Europos Sąjungos arba Lietuvos Respublikos valstybės biudžeto, savivaldybių biudžetų ar kitų paramos lėšų;</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ind w:firstLine="567"/>
        <w:jc w:val="both"/>
        <w:rPr>
          <w:b/>
          <w:bCs/>
          <w:sz w:val="22"/>
        </w:rPr>
      </w:pPr>
      <w:r>
        <w:rPr>
          <w:sz w:val="22"/>
        </w:rPr>
        <w:t>9.5.</w:t>
      </w:r>
      <w:r>
        <w:rPr>
          <w:rFonts w:eastAsia="MS Mincho"/>
          <w:i/>
          <w:iCs/>
          <w:sz w:val="20"/>
        </w:rPr>
        <w:t xml:space="preserve"> Neteko galios nuo 2016-09-21</w:t>
      </w:r>
    </w:p>
    <w:p w:rsidR="00D527D9" w:rsidRDefault="00D33E75">
      <w:pPr>
        <w:rPr>
          <w:rFonts w:eastAsia="MS Mincho"/>
          <w:i/>
          <w:iCs/>
          <w:sz w:val="20"/>
        </w:rPr>
      </w:pPr>
      <w:r>
        <w:rPr>
          <w:rFonts w:eastAsia="MS Mincho"/>
          <w:i/>
          <w:iCs/>
          <w:sz w:val="20"/>
        </w:rPr>
        <w:t>Papunkčio naikinimas:</w:t>
      </w:r>
    </w:p>
    <w:p w:rsidR="00D527D9" w:rsidRDefault="00D33E75">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tabs>
          <w:tab w:val="left" w:pos="851"/>
        </w:tabs>
        <w:spacing w:line="360" w:lineRule="auto"/>
        <w:ind w:firstLine="709"/>
        <w:jc w:val="both"/>
        <w:rPr>
          <w:szCs w:val="24"/>
        </w:rPr>
      </w:pPr>
      <w:r>
        <w:rPr>
          <w:szCs w:val="24"/>
        </w:rPr>
        <w:t>9.6. pareiškėjas bandė gauti konfidencialią informaciją arba daryti įtaką Lietuvos Respublikos socialinės apsaugos ir darbo ministerijos (toliau – Socialinės apsaugos ir darbo ministerija), Neįgaliųjų reikalų departamento darbuotojams, projektų vertinimo ir atrankos komisijos (toliau – Komisija) nariams;</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tabs>
          <w:tab w:val="left" w:pos="851"/>
        </w:tabs>
        <w:spacing w:line="360" w:lineRule="auto"/>
        <w:ind w:firstLine="709"/>
        <w:jc w:val="both"/>
        <w:rPr>
          <w:szCs w:val="24"/>
        </w:rPr>
      </w:pPr>
      <w:r>
        <w:rPr>
          <w:szCs w:val="24"/>
        </w:rPr>
        <w:t>9.7. asmuo, turintis teisę veikti pareiškėjo vardu, turi neišnykusį ar nepanaikintą teistumą už profesinės veiklos pažeidimus;</w:t>
      </w:r>
    </w:p>
    <w:p w:rsidR="00D527D9" w:rsidRDefault="00D33E75">
      <w:pPr>
        <w:widowControl w:val="0"/>
        <w:tabs>
          <w:tab w:val="left" w:pos="851"/>
        </w:tabs>
        <w:spacing w:line="360" w:lineRule="auto"/>
        <w:ind w:firstLine="709"/>
        <w:jc w:val="both"/>
        <w:rPr>
          <w:szCs w:val="24"/>
        </w:rPr>
      </w:pPr>
      <w:r>
        <w:rPr>
          <w:szCs w:val="24"/>
        </w:rPr>
        <w:t>9.8. projekto veikloms įgyvendinti ar paslaugoms teikti pareiškėjas neturi bent vieno iš šių išteklių:</w:t>
      </w:r>
    </w:p>
    <w:p w:rsidR="00D527D9" w:rsidRDefault="00D33E75">
      <w:pPr>
        <w:widowControl w:val="0"/>
        <w:tabs>
          <w:tab w:val="left" w:pos="851"/>
        </w:tabs>
        <w:spacing w:line="360" w:lineRule="auto"/>
        <w:ind w:firstLine="709"/>
        <w:jc w:val="both"/>
        <w:rPr>
          <w:szCs w:val="24"/>
        </w:rPr>
      </w:pPr>
      <w:r>
        <w:rPr>
          <w:szCs w:val="24"/>
        </w:rPr>
        <w:t>9.8.1. žmogiškųjų išteklių ir tinkamų administracinių gebėjimų (projekto buhalteris turi turėti arba buhalterio, arba auditoriaus, arba apskaitininko kvalifikaciją arba buhalterinę apskaitą turi vesti buhalterines paslaugas teikianti įmonė (įstaiga) arba buhalterinės apskaitos paslaugas savarankiškai teikiantis asmuo, jeigu pareiškėjas neturi buhalterio);</w:t>
      </w:r>
    </w:p>
    <w:p w:rsidR="00D527D9" w:rsidRDefault="00D33E75">
      <w:pPr>
        <w:widowControl w:val="0"/>
        <w:tabs>
          <w:tab w:val="left" w:pos="851"/>
        </w:tabs>
        <w:spacing w:line="360" w:lineRule="auto"/>
        <w:ind w:firstLine="709"/>
        <w:jc w:val="both"/>
        <w:rPr>
          <w:szCs w:val="24"/>
        </w:rPr>
      </w:pPr>
      <w:r>
        <w:rPr>
          <w:szCs w:val="24"/>
        </w:rPr>
        <w:t>9.8.2. materialinių išteklių (projektui vykdyti turi turėti patalpas, reikalingą organizacinę įrangą (kompiuterį, telefoną, internetą ir kt.).</w:t>
      </w:r>
    </w:p>
    <w:p w:rsidR="00D527D9" w:rsidRDefault="00D527D9">
      <w:pPr>
        <w:widowControl w:val="0"/>
        <w:spacing w:line="360" w:lineRule="auto"/>
        <w:ind w:firstLine="720"/>
        <w:jc w:val="both"/>
        <w:rPr>
          <w:szCs w:val="24"/>
        </w:rPr>
      </w:pPr>
    </w:p>
    <w:p w:rsidR="00D527D9" w:rsidRDefault="00D33E75">
      <w:pPr>
        <w:widowControl w:val="0"/>
        <w:tabs>
          <w:tab w:val="left" w:pos="426"/>
          <w:tab w:val="left" w:pos="567"/>
        </w:tabs>
        <w:jc w:val="center"/>
        <w:rPr>
          <w:b/>
          <w:szCs w:val="24"/>
        </w:rPr>
      </w:pPr>
      <w:r>
        <w:rPr>
          <w:b/>
          <w:szCs w:val="24"/>
        </w:rPr>
        <w:t>III SKYRIUS</w:t>
      </w:r>
    </w:p>
    <w:p w:rsidR="00D527D9" w:rsidRDefault="00D33E75">
      <w:pPr>
        <w:widowControl w:val="0"/>
        <w:jc w:val="center"/>
        <w:rPr>
          <w:b/>
          <w:szCs w:val="24"/>
        </w:rPr>
      </w:pPr>
      <w:r>
        <w:rPr>
          <w:b/>
          <w:szCs w:val="24"/>
        </w:rPr>
        <w:t>PROJEKTŲ PRIORITETAI</w:t>
      </w:r>
    </w:p>
    <w:p w:rsidR="00D527D9" w:rsidRDefault="00D527D9">
      <w:pPr>
        <w:widowControl w:val="0"/>
        <w:spacing w:line="360" w:lineRule="auto"/>
        <w:ind w:firstLine="720"/>
        <w:jc w:val="center"/>
        <w:rPr>
          <w:b/>
          <w:szCs w:val="24"/>
        </w:rPr>
      </w:pPr>
    </w:p>
    <w:p w:rsidR="00D527D9" w:rsidRDefault="00D33E75">
      <w:pPr>
        <w:widowControl w:val="0"/>
        <w:spacing w:line="360" w:lineRule="auto"/>
        <w:ind w:left="680" w:firstLine="29"/>
        <w:jc w:val="both"/>
        <w:rPr>
          <w:color w:val="000000"/>
          <w:szCs w:val="24"/>
          <w:lang w:eastAsia="lt-LT"/>
        </w:rPr>
      </w:pPr>
      <w:r>
        <w:rPr>
          <w:szCs w:val="24"/>
        </w:rPr>
        <w:t xml:space="preserve">10. </w:t>
      </w:r>
      <w:r>
        <w:rPr>
          <w:color w:val="000000"/>
          <w:szCs w:val="24"/>
          <w:lang w:eastAsia="lt-LT"/>
        </w:rPr>
        <w:t>Prioritetas</w:t>
      </w:r>
      <w:r>
        <w:rPr>
          <w:b/>
          <w:bCs/>
          <w:color w:val="000000"/>
          <w:szCs w:val="24"/>
          <w:lang w:eastAsia="lt-LT"/>
        </w:rPr>
        <w:t xml:space="preserve"> </w:t>
      </w:r>
      <w:r>
        <w:rPr>
          <w:color w:val="000000"/>
          <w:szCs w:val="24"/>
          <w:lang w:eastAsia="lt-LT"/>
        </w:rPr>
        <w:t>teikiamas projektams:</w:t>
      </w:r>
    </w:p>
    <w:p w:rsidR="00D527D9" w:rsidRDefault="00D33E75">
      <w:pPr>
        <w:spacing w:line="360" w:lineRule="auto"/>
        <w:ind w:firstLine="709"/>
        <w:jc w:val="both"/>
        <w:rPr>
          <w:color w:val="000000"/>
          <w:szCs w:val="24"/>
          <w:lang w:eastAsia="lt-LT"/>
        </w:rPr>
      </w:pPr>
      <w:r>
        <w:rPr>
          <w:szCs w:val="24"/>
          <w:lang w:eastAsia="lt-LT"/>
        </w:rPr>
        <w:t>10.1. kuriuose pateiktos veiklos ne mažiau nei 20 procentų remiamos iš kitų finansavimo šaltinių;</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left="680" w:firstLine="29"/>
        <w:jc w:val="both"/>
        <w:rPr>
          <w:szCs w:val="24"/>
        </w:rPr>
      </w:pPr>
      <w:r>
        <w:rPr>
          <w:szCs w:val="24"/>
        </w:rPr>
        <w:t>10.2. kai vykdant jų veiklas dalyvauja savanoriai.</w:t>
      </w:r>
    </w:p>
    <w:p w:rsidR="00D527D9" w:rsidRDefault="00D527D9">
      <w:pPr>
        <w:widowControl w:val="0"/>
        <w:spacing w:line="360" w:lineRule="auto"/>
        <w:ind w:left="680" w:firstLine="29"/>
        <w:jc w:val="both"/>
        <w:rPr>
          <w:color w:val="000000"/>
          <w:szCs w:val="24"/>
          <w:lang w:eastAsia="lt-LT"/>
        </w:rPr>
      </w:pPr>
    </w:p>
    <w:p w:rsidR="00D527D9" w:rsidRDefault="00D33E75">
      <w:pPr>
        <w:widowControl w:val="0"/>
        <w:tabs>
          <w:tab w:val="left" w:pos="426"/>
        </w:tabs>
        <w:jc w:val="center"/>
        <w:rPr>
          <w:b/>
          <w:szCs w:val="24"/>
        </w:rPr>
      </w:pPr>
      <w:r>
        <w:rPr>
          <w:b/>
          <w:szCs w:val="24"/>
        </w:rPr>
        <w:t>IV SKYRIUS</w:t>
      </w:r>
    </w:p>
    <w:p w:rsidR="00D527D9" w:rsidRDefault="00D33E75">
      <w:pPr>
        <w:widowControl w:val="0"/>
        <w:jc w:val="center"/>
        <w:rPr>
          <w:b/>
          <w:szCs w:val="24"/>
        </w:rPr>
      </w:pPr>
      <w:r>
        <w:rPr>
          <w:b/>
          <w:szCs w:val="24"/>
        </w:rPr>
        <w:t>PROJEKTŲ REIKALAVIMAI</w:t>
      </w:r>
    </w:p>
    <w:p w:rsidR="00D527D9" w:rsidRDefault="00D527D9">
      <w:pPr>
        <w:widowControl w:val="0"/>
        <w:spacing w:line="360" w:lineRule="auto"/>
        <w:ind w:firstLine="709"/>
        <w:jc w:val="both"/>
        <w:rPr>
          <w:rFonts w:ascii="TimesLT" w:hAnsi="TimesLT"/>
          <w:szCs w:val="24"/>
        </w:rPr>
      </w:pPr>
    </w:p>
    <w:p w:rsidR="00D527D9" w:rsidRDefault="00D33E75">
      <w:pPr>
        <w:widowControl w:val="0"/>
        <w:spacing w:line="360" w:lineRule="auto"/>
        <w:ind w:firstLine="709"/>
        <w:jc w:val="both"/>
        <w:rPr>
          <w:rFonts w:ascii="TimesLT" w:hAnsi="TimesLT"/>
          <w:szCs w:val="24"/>
        </w:rPr>
      </w:pPr>
      <w:r>
        <w:rPr>
          <w:rFonts w:ascii="TimesLT" w:hAnsi="TimesLT"/>
          <w:szCs w:val="24"/>
        </w:rPr>
        <w:t>11. Projektų reikalavimai:</w:t>
      </w:r>
    </w:p>
    <w:p w:rsidR="00D527D9" w:rsidRDefault="00D33E75">
      <w:pPr>
        <w:widowControl w:val="0"/>
        <w:tabs>
          <w:tab w:val="left" w:pos="851"/>
        </w:tabs>
        <w:spacing w:line="360" w:lineRule="auto"/>
        <w:ind w:firstLine="709"/>
        <w:jc w:val="both"/>
        <w:rPr>
          <w:szCs w:val="24"/>
        </w:rPr>
      </w:pPr>
      <w:r>
        <w:rPr>
          <w:szCs w:val="24"/>
        </w:rPr>
        <w:t>11.1. projekte turi būti nurodyta:</w:t>
      </w:r>
    </w:p>
    <w:p w:rsidR="00D527D9" w:rsidRDefault="00D33E75">
      <w:pPr>
        <w:widowControl w:val="0"/>
        <w:tabs>
          <w:tab w:val="left" w:pos="851"/>
        </w:tabs>
        <w:spacing w:line="360" w:lineRule="auto"/>
        <w:ind w:firstLine="709"/>
        <w:jc w:val="both"/>
        <w:rPr>
          <w:szCs w:val="24"/>
        </w:rPr>
      </w:pPr>
      <w:r>
        <w:rPr>
          <w:szCs w:val="24"/>
        </w:rPr>
        <w:t>11.1.1. informacija apie pareiškėją. Jeigu planuojama projektą įgyvendinti su partneriu (-iais) – informacija apie projekto partnerį (-ius);</w:t>
      </w:r>
    </w:p>
    <w:p w:rsidR="00D527D9" w:rsidRDefault="00D33E75">
      <w:pPr>
        <w:widowControl w:val="0"/>
        <w:tabs>
          <w:tab w:val="left" w:pos="851"/>
        </w:tabs>
        <w:spacing w:line="360" w:lineRule="auto"/>
        <w:ind w:firstLine="709"/>
        <w:jc w:val="both"/>
        <w:rPr>
          <w:szCs w:val="24"/>
        </w:rPr>
      </w:pPr>
      <w:r>
        <w:rPr>
          <w:szCs w:val="24"/>
        </w:rPr>
        <w:t>11.1.2. projekto aprašymas (esama padėtis, projekto tikslas ir uždaviniai, projekto įgyvendinimo laikotarpis mėnesiais, tikslinės asmenų grupės);</w:t>
      </w:r>
    </w:p>
    <w:p w:rsidR="00D527D9" w:rsidRDefault="00D33E75">
      <w:pPr>
        <w:widowControl w:val="0"/>
        <w:spacing w:line="360" w:lineRule="auto"/>
        <w:ind w:firstLine="720"/>
        <w:jc w:val="both"/>
        <w:rPr>
          <w:szCs w:val="24"/>
        </w:rPr>
      </w:pPr>
      <w:r>
        <w:t>11.1.3. nuoseklus projekto veiklų įgyvendinimo planas, prašomos lėšos ir kiti finansavimo šaltiniai</w:t>
      </w:r>
      <w:r>
        <w:rPr>
          <w:szCs w:val="24"/>
        </w:rPr>
        <w:t>;</w:t>
      </w:r>
    </w:p>
    <w:p w:rsidR="00D527D9" w:rsidRDefault="00D33E75">
      <w:pPr>
        <w:widowControl w:val="0"/>
        <w:tabs>
          <w:tab w:val="left" w:pos="851"/>
        </w:tabs>
        <w:spacing w:line="360" w:lineRule="auto"/>
        <w:ind w:firstLine="709"/>
        <w:jc w:val="both"/>
        <w:rPr>
          <w:szCs w:val="24"/>
          <w:highlight w:val="yellow"/>
        </w:rPr>
      </w:pPr>
      <w:r>
        <w:rPr>
          <w:szCs w:val="24"/>
        </w:rPr>
        <w:t>11.1.4. detali projekto išlaidų sąmata ir jų pagrindimas;</w:t>
      </w:r>
    </w:p>
    <w:p w:rsidR="00D527D9" w:rsidRDefault="00D33E75">
      <w:pPr>
        <w:widowControl w:val="0"/>
        <w:tabs>
          <w:tab w:val="left" w:pos="851"/>
        </w:tabs>
        <w:spacing w:line="360" w:lineRule="auto"/>
        <w:ind w:firstLine="709"/>
        <w:jc w:val="both"/>
        <w:rPr>
          <w:szCs w:val="24"/>
        </w:rPr>
      </w:pPr>
      <w:r>
        <w:rPr>
          <w:szCs w:val="24"/>
        </w:rPr>
        <w:t>11.1.5. laukiami rezultatai (planuojamas naudos (paslaugų) gavėjų pagal vykdomas veiklas, bendras naudos (paslaugų) gavėjų, projekte dirbsiančių asmenų ir dalyvausiančių savanorių skaičius);</w:t>
      </w:r>
    </w:p>
    <w:p w:rsidR="00D527D9" w:rsidRDefault="00D33E75">
      <w:pPr>
        <w:widowControl w:val="0"/>
        <w:tabs>
          <w:tab w:val="left" w:pos="851"/>
        </w:tabs>
        <w:spacing w:line="360" w:lineRule="auto"/>
        <w:ind w:firstLine="709"/>
        <w:jc w:val="both"/>
        <w:rPr>
          <w:szCs w:val="24"/>
        </w:rPr>
      </w:pPr>
      <w:r>
        <w:rPr>
          <w:szCs w:val="24"/>
        </w:rPr>
        <w:t>11.1.6. veiklos vykdymą užtikrinantys ištekliai: informacija apie patalpas, kuriose pareiškėjas vykdys veiklą, turimą įrangą, transporto priemones, darbuotojų ir savanorių skaičių;</w:t>
      </w:r>
    </w:p>
    <w:p w:rsidR="00D527D9" w:rsidRDefault="00D33E75">
      <w:pPr>
        <w:widowControl w:val="0"/>
        <w:spacing w:line="360" w:lineRule="auto"/>
        <w:ind w:firstLine="720"/>
        <w:jc w:val="both"/>
        <w:rPr>
          <w:szCs w:val="24"/>
        </w:rPr>
      </w:pPr>
      <w:r>
        <w:rPr>
          <w:szCs w:val="24"/>
        </w:rPr>
        <w:t>11.2. projekto išlaidos neturi dubliuoti išlaidų, finansuojamų iš kitų valstybės biudžeto programų, Europos Sąjungos, savivaldybių biudžetų ar kitų paramos lėšų.</w:t>
      </w:r>
    </w:p>
    <w:p w:rsidR="00D527D9" w:rsidRDefault="00D527D9">
      <w:pPr>
        <w:widowControl w:val="0"/>
        <w:spacing w:line="360" w:lineRule="auto"/>
        <w:rPr>
          <w:color w:val="000000"/>
          <w:szCs w:val="24"/>
          <w:lang w:eastAsia="lt-LT"/>
        </w:rPr>
      </w:pPr>
    </w:p>
    <w:p w:rsidR="00D527D9" w:rsidRDefault="00D33E75">
      <w:pPr>
        <w:widowControl w:val="0"/>
        <w:jc w:val="center"/>
        <w:rPr>
          <w:rFonts w:ascii="TimesLT" w:hAnsi="TimesLT"/>
          <w:b/>
          <w:szCs w:val="24"/>
        </w:rPr>
      </w:pPr>
      <w:r>
        <w:rPr>
          <w:rFonts w:ascii="TimesLT" w:hAnsi="TimesLT"/>
          <w:b/>
          <w:szCs w:val="24"/>
        </w:rPr>
        <w:t>V SKYRIUS</w:t>
      </w:r>
    </w:p>
    <w:p w:rsidR="00D527D9" w:rsidRDefault="00D33E75">
      <w:pPr>
        <w:widowControl w:val="0"/>
        <w:jc w:val="center"/>
        <w:rPr>
          <w:rFonts w:ascii="TimesLT" w:hAnsi="TimesLT"/>
          <w:b/>
          <w:szCs w:val="24"/>
        </w:rPr>
      </w:pPr>
      <w:r>
        <w:rPr>
          <w:rFonts w:ascii="TimesLT" w:hAnsi="TimesLT"/>
          <w:b/>
          <w:szCs w:val="24"/>
        </w:rPr>
        <w:t>PROJEKTŲ REMIAMA VEIKLA</w:t>
      </w:r>
    </w:p>
    <w:p w:rsidR="00D527D9" w:rsidRDefault="00D527D9">
      <w:pPr>
        <w:widowControl w:val="0"/>
        <w:spacing w:line="360" w:lineRule="auto"/>
        <w:ind w:firstLine="720"/>
        <w:jc w:val="both"/>
        <w:rPr>
          <w:rFonts w:ascii="TimesLT" w:hAnsi="TimesLT"/>
          <w:szCs w:val="24"/>
        </w:rPr>
      </w:pPr>
    </w:p>
    <w:p w:rsidR="00D527D9" w:rsidRDefault="00D33E75">
      <w:pPr>
        <w:widowControl w:val="0"/>
        <w:spacing w:line="360" w:lineRule="auto"/>
        <w:ind w:firstLine="720"/>
        <w:jc w:val="both"/>
        <w:rPr>
          <w:rFonts w:ascii="TimesLT" w:hAnsi="TimesLT"/>
          <w:szCs w:val="24"/>
        </w:rPr>
      </w:pPr>
      <w:r>
        <w:rPr>
          <w:rFonts w:ascii="TimesLT" w:hAnsi="TimesLT"/>
          <w:szCs w:val="24"/>
        </w:rPr>
        <w:t xml:space="preserve">12. Projektų remiama veikla: </w:t>
      </w:r>
    </w:p>
    <w:p w:rsidR="00D527D9" w:rsidRDefault="00D33E75">
      <w:pPr>
        <w:widowControl w:val="0"/>
        <w:spacing w:line="360" w:lineRule="auto"/>
        <w:ind w:firstLine="720"/>
        <w:jc w:val="both"/>
        <w:rPr>
          <w:rFonts w:ascii="TimesLT" w:hAnsi="TimesLT"/>
          <w:szCs w:val="24"/>
        </w:rPr>
      </w:pPr>
      <w:r>
        <w:rPr>
          <w:szCs w:val="24"/>
        </w:rPr>
        <w:t>12.1.</w:t>
      </w:r>
      <w:r>
        <w:rPr>
          <w:bCs/>
          <w:szCs w:val="24"/>
        </w:rPr>
        <w:t xml:space="preserve"> </w:t>
      </w:r>
      <w:r>
        <w:rPr>
          <w:szCs w:val="24"/>
        </w:rPr>
        <w:t>neįgaliųjų teisių gynimas (atstovavimas, švietėjiška veikla,</w:t>
      </w:r>
      <w:r>
        <w:rPr>
          <w:b/>
          <w:i/>
          <w:szCs w:val="24"/>
        </w:rPr>
        <w:t xml:space="preserve"> </w:t>
      </w:r>
      <w:r>
        <w:rPr>
          <w:bCs/>
          <w:iCs/>
          <w:szCs w:val="24"/>
        </w:rPr>
        <w:t>socialinės reabilitacijos paslaugų neįgaliesiems bendruomenėje projektų vertinimo ir atrankos stebėsena, metodinė pagalba asociacijos nariams</w:t>
      </w:r>
      <w:r>
        <w:rPr>
          <w:szCs w:val="24"/>
        </w:rPr>
        <w:t xml:space="preserve">, </w:t>
      </w:r>
      <w:r>
        <w:rPr>
          <w:rFonts w:ascii="TimesLT" w:hAnsi="TimesLT"/>
          <w:szCs w:val="24"/>
        </w:rPr>
        <w:t>konferencijos, seminarai, mokymai, renginiai, tarptautinis bendradarbiavimas);</w:t>
      </w:r>
    </w:p>
    <w:p w:rsidR="00D527D9" w:rsidRDefault="00D33E75">
      <w:pPr>
        <w:widowControl w:val="0"/>
        <w:spacing w:line="360" w:lineRule="auto"/>
        <w:ind w:firstLine="720"/>
        <w:jc w:val="both"/>
        <w:rPr>
          <w:szCs w:val="24"/>
        </w:rPr>
      </w:pPr>
      <w:r>
        <w:rPr>
          <w:rFonts w:ascii="TimesLT" w:hAnsi="TimesLT"/>
          <w:szCs w:val="24"/>
        </w:rPr>
        <w:t xml:space="preserve">12.2. specialistų kvalifikacijos </w:t>
      </w:r>
      <w:r>
        <w:rPr>
          <w:szCs w:val="24"/>
        </w:rPr>
        <w:t>tobulinimas (tiesiogiai su neįgaliaisiais dirbančių specialistų kvalifikacijos tobulinimas, neįgaliųjų asociacijos darbuotojų vadybos įgūdžių lavinimas);</w:t>
      </w:r>
    </w:p>
    <w:p w:rsidR="00D527D9" w:rsidRDefault="00D33E75">
      <w:pPr>
        <w:widowControl w:val="0"/>
        <w:spacing w:line="360" w:lineRule="auto"/>
        <w:ind w:firstLine="709"/>
        <w:jc w:val="both"/>
        <w:rPr>
          <w:rFonts w:ascii="TimesLT" w:hAnsi="TimesLT"/>
          <w:szCs w:val="24"/>
        </w:rPr>
      </w:pPr>
      <w:r>
        <w:rPr>
          <w:rFonts w:ascii="TimesLT" w:hAnsi="TimesLT"/>
          <w:szCs w:val="24"/>
        </w:rPr>
        <w:t>12.3. neįgaliųjų savarankiško gyvenimo įgūdžių ugdymas mokymuose, seminaruose, stovyklose;</w:t>
      </w:r>
    </w:p>
    <w:p w:rsidR="00D527D9" w:rsidRDefault="00D33E75">
      <w:pPr>
        <w:widowControl w:val="0"/>
        <w:spacing w:line="360" w:lineRule="auto"/>
        <w:ind w:firstLine="720"/>
        <w:jc w:val="both"/>
        <w:rPr>
          <w:szCs w:val="24"/>
        </w:rPr>
      </w:pPr>
      <w:r>
        <w:rPr>
          <w:rFonts w:ascii="TimesLT" w:hAnsi="TimesLT"/>
          <w:szCs w:val="24"/>
        </w:rPr>
        <w:t>12.4. aktyvaus poilsio, kultūros renginių neįgaliesiems organizavimas</w:t>
      </w:r>
      <w:r>
        <w:rPr>
          <w:szCs w:val="24"/>
        </w:rPr>
        <w:t xml:space="preserve"> ir dalyvavimas kitų organizuojamuose kultūros renginiuose; </w:t>
      </w:r>
    </w:p>
    <w:p w:rsidR="00D527D9" w:rsidRDefault="00D33E75">
      <w:pPr>
        <w:widowControl w:val="0"/>
        <w:spacing w:line="360" w:lineRule="auto"/>
        <w:ind w:firstLine="709"/>
        <w:jc w:val="both"/>
        <w:rPr>
          <w:bCs/>
          <w:szCs w:val="24"/>
        </w:rPr>
      </w:pPr>
      <w:r>
        <w:rPr>
          <w:bCs/>
          <w:szCs w:val="24"/>
        </w:rPr>
        <w:t>12.5. sporto renginių neįgaliesiems organizavimas ir dalyvavimas kitų organizuojamuose renginiuose.</w:t>
      </w:r>
    </w:p>
    <w:p w:rsidR="00D527D9" w:rsidRDefault="00D527D9">
      <w:pPr>
        <w:widowControl w:val="0"/>
        <w:spacing w:line="360" w:lineRule="auto"/>
        <w:ind w:firstLine="709"/>
        <w:jc w:val="both"/>
        <w:rPr>
          <w:bCs/>
          <w:szCs w:val="24"/>
        </w:rPr>
      </w:pPr>
    </w:p>
    <w:p w:rsidR="00D527D9" w:rsidRDefault="00D33E75">
      <w:pPr>
        <w:widowControl w:val="0"/>
        <w:jc w:val="center"/>
        <w:rPr>
          <w:b/>
          <w:szCs w:val="24"/>
        </w:rPr>
      </w:pPr>
      <w:r>
        <w:rPr>
          <w:b/>
          <w:szCs w:val="24"/>
        </w:rPr>
        <w:t>VI SKYRIUS</w:t>
      </w:r>
    </w:p>
    <w:p w:rsidR="00D527D9" w:rsidRDefault="00D33E75">
      <w:pPr>
        <w:widowControl w:val="0"/>
        <w:jc w:val="center"/>
        <w:rPr>
          <w:b/>
          <w:szCs w:val="24"/>
        </w:rPr>
      </w:pPr>
      <w:r>
        <w:rPr>
          <w:b/>
          <w:szCs w:val="24"/>
        </w:rPr>
        <w:t>PROJEKTŲ TIKSLINĖS ASMENŲ GRUPĖS</w:t>
      </w:r>
    </w:p>
    <w:p w:rsidR="00D527D9" w:rsidRDefault="00D527D9">
      <w:pPr>
        <w:widowControl w:val="0"/>
        <w:spacing w:line="360" w:lineRule="auto"/>
        <w:ind w:firstLine="720"/>
        <w:jc w:val="center"/>
        <w:rPr>
          <w:szCs w:val="24"/>
        </w:rPr>
      </w:pPr>
    </w:p>
    <w:p w:rsidR="00D527D9" w:rsidRDefault="00D33E75">
      <w:pPr>
        <w:widowControl w:val="0"/>
        <w:spacing w:line="360" w:lineRule="auto"/>
        <w:ind w:firstLine="720"/>
        <w:jc w:val="both"/>
        <w:rPr>
          <w:szCs w:val="24"/>
        </w:rPr>
      </w:pPr>
      <w:r>
        <w:rPr>
          <w:szCs w:val="24"/>
        </w:rPr>
        <w:t xml:space="preserve">13. Projektų tikslinės asmenų grupės – tiesioginiai naudos (paslaugų) gavėjai: </w:t>
      </w:r>
    </w:p>
    <w:p w:rsidR="00D527D9" w:rsidRDefault="00D33E75">
      <w:pPr>
        <w:widowControl w:val="0"/>
        <w:tabs>
          <w:tab w:val="left" w:pos="851"/>
        </w:tabs>
        <w:spacing w:line="360" w:lineRule="auto"/>
        <w:ind w:firstLine="709"/>
        <w:jc w:val="both"/>
        <w:rPr>
          <w:szCs w:val="24"/>
        </w:rPr>
      </w:pPr>
      <w:r>
        <w:rPr>
          <w:szCs w:val="24"/>
        </w:rPr>
        <w:t>13.1. neįgalieji;</w:t>
      </w:r>
    </w:p>
    <w:p w:rsidR="00D527D9" w:rsidRDefault="00D33E75">
      <w:pPr>
        <w:widowControl w:val="0"/>
        <w:spacing w:line="360" w:lineRule="auto"/>
        <w:ind w:firstLine="720"/>
        <w:jc w:val="both"/>
        <w:rPr>
          <w:i/>
          <w:szCs w:val="24"/>
          <w:u w:val="single"/>
        </w:rPr>
      </w:pPr>
      <w:r>
        <w:rPr>
          <w:szCs w:val="24"/>
        </w:rPr>
        <w:t xml:space="preserve">13.2. neįgaliųjų šeimos nariai – tėvai (įtėviai), sutuoktinis, vaikai (įvaikiai), broliai, seserys, globėjai, rūpintojai; </w:t>
      </w:r>
    </w:p>
    <w:p w:rsidR="00D527D9" w:rsidRDefault="00D33E75">
      <w:pPr>
        <w:widowControl w:val="0"/>
        <w:spacing w:line="360" w:lineRule="auto"/>
        <w:ind w:firstLine="720"/>
        <w:jc w:val="both"/>
        <w:rPr>
          <w:szCs w:val="24"/>
        </w:rPr>
      </w:pPr>
      <w:r>
        <w:rPr>
          <w:szCs w:val="24"/>
        </w:rPr>
        <w:t xml:space="preserve">13.3. specialistai, tiesiogiai dirbantys su neįgaliaisiais, neįgaliųjų asociacijos darbuotojai; </w:t>
      </w:r>
    </w:p>
    <w:p w:rsidR="00D527D9" w:rsidRDefault="00D33E75">
      <w:pPr>
        <w:widowControl w:val="0"/>
        <w:spacing w:line="360" w:lineRule="auto"/>
        <w:ind w:firstLine="720"/>
        <w:jc w:val="both"/>
        <w:rPr>
          <w:szCs w:val="24"/>
        </w:rPr>
      </w:pPr>
      <w:r>
        <w:rPr>
          <w:szCs w:val="24"/>
        </w:rPr>
        <w:t>13.4. visuomenės nariai, jei vykdoma šių Nuostatų 12.1 papunktyje nurodyta švietėjiška veikla.</w:t>
      </w:r>
    </w:p>
    <w:p w:rsidR="00D527D9" w:rsidRDefault="00D527D9">
      <w:pPr>
        <w:widowControl w:val="0"/>
        <w:jc w:val="center"/>
        <w:rPr>
          <w:szCs w:val="24"/>
        </w:rPr>
      </w:pPr>
    </w:p>
    <w:p w:rsidR="00D527D9" w:rsidRDefault="00D33E75">
      <w:pPr>
        <w:widowControl w:val="0"/>
        <w:jc w:val="center"/>
        <w:rPr>
          <w:b/>
          <w:szCs w:val="24"/>
        </w:rPr>
      </w:pPr>
      <w:r>
        <w:rPr>
          <w:b/>
          <w:szCs w:val="24"/>
        </w:rPr>
        <w:t>VII SKYRIUS</w:t>
      </w:r>
    </w:p>
    <w:p w:rsidR="00D527D9" w:rsidRDefault="00D33E75">
      <w:pPr>
        <w:widowControl w:val="0"/>
        <w:jc w:val="center"/>
        <w:rPr>
          <w:b/>
          <w:szCs w:val="24"/>
        </w:rPr>
      </w:pPr>
      <w:r>
        <w:rPr>
          <w:b/>
          <w:szCs w:val="24"/>
        </w:rPr>
        <w:t>TINKAMOS IR NETINKAMOS FINANSUOTI PROJEKTO VYKDYMO IŠLAIDOS</w:t>
      </w:r>
    </w:p>
    <w:p w:rsidR="00D527D9" w:rsidRDefault="00D527D9">
      <w:pPr>
        <w:widowControl w:val="0"/>
        <w:spacing w:line="360" w:lineRule="auto"/>
        <w:ind w:firstLine="720"/>
        <w:jc w:val="both"/>
        <w:rPr>
          <w:szCs w:val="24"/>
        </w:rPr>
      </w:pPr>
    </w:p>
    <w:p w:rsidR="00D527D9" w:rsidRDefault="00D33E75">
      <w:pPr>
        <w:widowControl w:val="0"/>
        <w:spacing w:line="360" w:lineRule="auto"/>
        <w:ind w:firstLine="720"/>
        <w:jc w:val="both"/>
        <w:rPr>
          <w:szCs w:val="24"/>
        </w:rPr>
      </w:pPr>
      <w:r>
        <w:rPr>
          <w:szCs w:val="24"/>
        </w:rPr>
        <w:t>14. Tinkamos finansuoti projekto vykdymo išlaidos:</w:t>
      </w:r>
    </w:p>
    <w:p w:rsidR="00D527D9" w:rsidRDefault="00D33E75">
      <w:pPr>
        <w:widowControl w:val="0"/>
        <w:spacing w:line="360" w:lineRule="auto"/>
        <w:ind w:firstLine="720"/>
        <w:jc w:val="both"/>
        <w:rPr>
          <w:szCs w:val="24"/>
        </w:rPr>
      </w:pPr>
      <w:r>
        <w:rPr>
          <w:szCs w:val="24"/>
        </w:rPr>
        <w:t>14.1. tiesiogiai susijusios su projekto remiama veikla ir būtinos projektui vykdyti bei planuojamos, atsižvelgiant į vidutines rinkos kainas;</w:t>
      </w:r>
    </w:p>
    <w:p w:rsidR="00D527D9" w:rsidRDefault="00D33E75">
      <w:pPr>
        <w:widowControl w:val="0"/>
        <w:spacing w:line="360" w:lineRule="auto"/>
        <w:ind w:firstLine="720"/>
        <w:jc w:val="both"/>
        <w:rPr>
          <w:szCs w:val="24"/>
        </w:rPr>
      </w:pPr>
      <w:r>
        <w:rPr>
          <w:szCs w:val="24"/>
        </w:rPr>
        <w:t>14.2. pagrįstos projekto įgyvendinimo eiga ir planu, išlaidų pobūdžiu ir kiekiu;</w:t>
      </w:r>
    </w:p>
    <w:p w:rsidR="00D527D9" w:rsidRDefault="00D33E75">
      <w:pPr>
        <w:widowControl w:val="0"/>
        <w:spacing w:line="360" w:lineRule="auto"/>
        <w:ind w:firstLine="720"/>
        <w:jc w:val="both"/>
        <w:rPr>
          <w:szCs w:val="24"/>
        </w:rPr>
      </w:pPr>
      <w:r>
        <w:rPr>
          <w:szCs w:val="24"/>
        </w:rPr>
        <w:t>14.3. realios ir patiriamos projekto įgyvendinimo metu;</w:t>
      </w:r>
    </w:p>
    <w:p w:rsidR="00D527D9" w:rsidRDefault="00D33E75">
      <w:pPr>
        <w:widowControl w:val="0"/>
        <w:spacing w:line="360" w:lineRule="auto"/>
        <w:ind w:firstLine="720"/>
        <w:jc w:val="both"/>
        <w:rPr>
          <w:szCs w:val="24"/>
        </w:rPr>
      </w:pPr>
      <w:r>
        <w:rPr>
          <w:szCs w:val="24"/>
        </w:rPr>
        <w:t>14.4. skirtos projekto veiklų vykdytojų (išskyrus buhalterinę apskaitą tvarkančių asmenų), kurie tiesiogiai vykdo projektą (yra įdarbinti pareiškėjo), darbo užmokesčiui, socialinio draudimo įmokoms, įmokoms į Garantinį fondą mokėti. Jeigu projekto veiklų vykdytojo veikla, susijusi su projekto vykdymu, sudaro tik dalį projekto veiklų vykdytojo darbo laiko, į projekto veiklų vykdymo išlaidas turi būti skaičiuojamas tik šių asmenų darbo užmokestis už tą laiką, kuris bus skirtas projekto veiklai vykdyti. Detalioje projekto išlaidų sąmatoje nurodomas kiekvieno projekto veiklą vykdančio darbuotojo darbo laikas (darbo dienų, valandų skaičius per mėnesį arba pareigybės dydis ir darbo trukmė mėnesiais);</w:t>
      </w:r>
    </w:p>
    <w:p w:rsidR="00D527D9" w:rsidRDefault="00D33E75">
      <w:pPr>
        <w:tabs>
          <w:tab w:val="left" w:pos="851"/>
        </w:tabs>
        <w:spacing w:line="360" w:lineRule="auto"/>
        <w:ind w:firstLine="709"/>
        <w:jc w:val="both"/>
        <w:rPr>
          <w:szCs w:val="24"/>
        </w:rPr>
      </w:pPr>
      <w:r>
        <w:rPr>
          <w:szCs w:val="24"/>
        </w:rPr>
        <w:t xml:space="preserve">14.5. skirtos įrangai, priemonėms, prekėms ir reikmenims įsigyti, išskiriant trumpalaikį ir ilgalaikį turtą. Ilgalaikiam turtui, kaip </w:t>
      </w:r>
      <w:r>
        <w:rPr>
          <w:szCs w:val="24"/>
          <w:lang w:eastAsia="lt-LT"/>
        </w:rPr>
        <w:t xml:space="preserve">jis apibrėžtas </w:t>
      </w:r>
      <w:r>
        <w:rPr>
          <w:szCs w:val="24"/>
        </w:rPr>
        <w:t>Lietuvos Respublikos pridėtinės vertės mokesčio įstatyme ir kaip jo vertės nustatymas reglamentuojamas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50 procentų finansavimą iš kitų šaltinių;</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spacing w:line="360" w:lineRule="auto"/>
        <w:ind w:firstLine="709"/>
        <w:jc w:val="both"/>
        <w:rPr>
          <w:szCs w:val="24"/>
        </w:rPr>
      </w:pPr>
      <w:r>
        <w:rPr>
          <w:szCs w:val="24"/>
          <w:lang w:eastAsia="lt-LT"/>
        </w:rPr>
        <w:lastRenderedPageBreak/>
        <w:t>14.6. skirtos projektą administruojančių darbuotojų, projekto veiklų vykdytojų ir dalyvių vykdant projekto veiklas patirtoms transporto išlaidoms (degalams, eksploatacijai, draudimui, transporto priemonių nuomai, transporto bilietams) apmokėti;</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spacing w:line="360" w:lineRule="auto"/>
        <w:ind w:firstLine="709"/>
        <w:jc w:val="both"/>
        <w:rPr>
          <w:szCs w:val="24"/>
        </w:rPr>
      </w:pPr>
      <w:r>
        <w:rPr>
          <w:szCs w:val="24"/>
          <w:lang w:eastAsia="lt-LT"/>
        </w:rPr>
        <w:t>14.7. skirtos projektą administruojančių darbuotojų, projekto veiklų vykdytojų telekomunikacijos (ryšių, interneto), pašto išlaidoms apmokėti;</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t>14.8. skirtos patalpų, skirtų projekto veiklai vykdyti, eksploatavimo išlaidoms (šildymo, elektros energijos, vandens, nuotekų šalinimo, kitoms patalpų priežiūros išlaidoms) apmokėti;</w:t>
      </w:r>
    </w:p>
    <w:p w:rsidR="00D527D9" w:rsidRDefault="00D33E75">
      <w:pPr>
        <w:widowControl w:val="0"/>
        <w:spacing w:line="360" w:lineRule="auto"/>
        <w:ind w:firstLine="720"/>
        <w:jc w:val="both"/>
        <w:rPr>
          <w:szCs w:val="24"/>
        </w:rPr>
      </w:pPr>
      <w:r>
        <w:rPr>
          <w:szCs w:val="24"/>
        </w:rPr>
        <w:t>14.9. skirtos projekto veiklų vykdytojų ir dalyvių komandiruočių ir kelionių faktinėms išlaidoms (kelionės į projekto vykdymo vietą ir grįžimo atgal bilietams (išskyrus taksi), dirbančių projekte asmenų dienpinigiams bei apgyvendinimo išlaidoms komandiruočių metu) apmokėti;</w:t>
      </w:r>
    </w:p>
    <w:p w:rsidR="00D527D9" w:rsidRDefault="00D33E75">
      <w:pPr>
        <w:widowControl w:val="0"/>
        <w:spacing w:line="360" w:lineRule="auto"/>
        <w:ind w:firstLine="720"/>
        <w:jc w:val="both"/>
        <w:rPr>
          <w:szCs w:val="24"/>
        </w:rPr>
      </w:pPr>
      <w:r>
        <w:rPr>
          <w:szCs w:val="24"/>
        </w:rPr>
        <w:t>14.10. skirtos autoriniams atlyginimams (pagal autorines sutartis) ir atlygiui už suteiktas paslaugas (pagal atlygintinų paslaugų sutartis), kai autorinius atlyginimus gaunantys asmenys ir paslaugų teikėjai nėra pareiškėjo darbuotojai;</w:t>
      </w:r>
    </w:p>
    <w:p w:rsidR="00D527D9" w:rsidRDefault="00D33E75">
      <w:pPr>
        <w:widowControl w:val="0"/>
        <w:tabs>
          <w:tab w:val="left" w:pos="851"/>
        </w:tabs>
        <w:spacing w:line="360" w:lineRule="auto"/>
        <w:ind w:firstLine="709"/>
        <w:jc w:val="both"/>
        <w:rPr>
          <w:szCs w:val="24"/>
        </w:rPr>
      </w:pPr>
      <w:r>
        <w:rPr>
          <w:szCs w:val="24"/>
        </w:rPr>
        <w:t xml:space="preserve">14.11. skirtos patalpų, skirtų projekto veiklai vykdyti, paprastojo remonto darbams. Paprastojo remonto darbams pareiškėjas privalo turėti ne mažesnį kaip 30 procentų finansavimą iš kitų šaltinių. Jeigu pareiškėjas planuoja šias išlaidas, suremontuotos patalpos pareiškėjo veiklai turi būti naudojamos ne mažiau kaip 3 metus projektui pasibaigus. Priešingu atveju, pareiškėjas turi grąžinti lėšas, panaudotas patalpų remonto darbams, arba jų dalį, kuri apskaičiuojama proporcingai įvertinus įsipareigojimų nevykdymo laikotarpį. </w:t>
      </w:r>
      <w:r>
        <w:t>Dokumentai, įrodantys pareiškėjo teisę</w:t>
      </w:r>
      <w:r>
        <w:rPr>
          <w:b/>
        </w:rPr>
        <w:t xml:space="preserve"> </w:t>
      </w:r>
      <w:r>
        <w:t>naudoti</w:t>
      </w:r>
      <w:r>
        <w:rPr>
          <w:b/>
        </w:rPr>
        <w:t xml:space="preserve"> </w:t>
      </w:r>
      <w:r>
        <w:t>suremontuotas patalpas ne trumpiau kaip 3 metus projektui pasibaigus, turi būti pateikti kartu su</w:t>
      </w:r>
      <w:r>
        <w:rPr>
          <w:b/>
        </w:rPr>
        <w:t xml:space="preserve"> </w:t>
      </w:r>
      <w:r>
        <w:t>patikslintu</w:t>
      </w:r>
      <w:r>
        <w:rPr>
          <w:b/>
        </w:rPr>
        <w:t xml:space="preserve"> </w:t>
      </w:r>
      <w:r>
        <w:t>projektu per 15 darbo dienų nuo</w:t>
      </w:r>
      <w:r>
        <w:rPr>
          <w:b/>
        </w:rPr>
        <w:t xml:space="preserve"> </w:t>
      </w:r>
      <w:r>
        <w:t>informacijos apie skirtą finansavimą gavimo</w:t>
      </w:r>
      <w:r>
        <w:rPr>
          <w:b/>
        </w:rPr>
        <w:t xml:space="preserve"> </w:t>
      </w:r>
      <w:r>
        <w:t>dienos. Priešingu atveju nurodytos išlaidos nefinansuojamos;</w:t>
      </w:r>
    </w:p>
    <w:p w:rsidR="00D527D9" w:rsidRDefault="00D33E75">
      <w:pPr>
        <w:widowControl w:val="0"/>
        <w:tabs>
          <w:tab w:val="left" w:pos="851"/>
        </w:tabs>
        <w:spacing w:line="360" w:lineRule="auto"/>
        <w:ind w:firstLine="709"/>
        <w:jc w:val="both"/>
        <w:rPr>
          <w:szCs w:val="24"/>
        </w:rPr>
      </w:pPr>
      <w:r>
        <w:rPr>
          <w:szCs w:val="24"/>
        </w:rPr>
        <w:t>14.12. skirtos projekto dalyviams maitinti</w:t>
      </w:r>
      <w:r>
        <w:rPr>
          <w:b/>
          <w:i/>
          <w:szCs w:val="24"/>
        </w:rPr>
        <w:t xml:space="preserve"> </w:t>
      </w:r>
      <w:r>
        <w:rPr>
          <w:szCs w:val="24"/>
        </w:rPr>
        <w:t>(jeigu planuojamų veiklų, renginių trukmė ilgesnė kaip 4 val.), apgyvendinti (jeigu planuojamų veiklų, renginių trukmė ilgesnė kaip 1 diena);</w:t>
      </w:r>
    </w:p>
    <w:p w:rsidR="00D527D9" w:rsidRDefault="00D33E75">
      <w:pPr>
        <w:widowControl w:val="0"/>
        <w:spacing w:line="360" w:lineRule="auto"/>
        <w:ind w:firstLine="720"/>
        <w:jc w:val="both"/>
        <w:rPr>
          <w:szCs w:val="24"/>
        </w:rPr>
      </w:pPr>
      <w:r>
        <w:rPr>
          <w:szCs w:val="24"/>
        </w:rPr>
        <w:t>14.13. skirtos ilgalaikiam materialiajam turtui (išskyrus patalpoms) remontuoti;</w:t>
      </w:r>
    </w:p>
    <w:p w:rsidR="00D527D9" w:rsidRDefault="00D33E75">
      <w:pPr>
        <w:widowControl w:val="0"/>
        <w:spacing w:line="360" w:lineRule="auto"/>
        <w:ind w:firstLine="720"/>
        <w:jc w:val="both"/>
        <w:rPr>
          <w:szCs w:val="24"/>
        </w:rPr>
      </w:pPr>
      <w:r>
        <w:rPr>
          <w:szCs w:val="24"/>
        </w:rPr>
        <w:t>14.14. skirtos projekto vykdytojų ilgalaikiam materialiajam turtui (patalpoms, technikai) nuomoti;</w:t>
      </w:r>
    </w:p>
    <w:p w:rsidR="00D527D9" w:rsidRDefault="00D33E75">
      <w:pPr>
        <w:widowControl w:val="0"/>
        <w:spacing w:line="360" w:lineRule="auto"/>
        <w:ind w:firstLine="720"/>
        <w:jc w:val="both"/>
        <w:rPr>
          <w:szCs w:val="24"/>
        </w:rPr>
      </w:pPr>
      <w:r>
        <w:rPr>
          <w:szCs w:val="24"/>
        </w:rPr>
        <w:t>14.15. skirtos projekto vykdytojų dalyvavimo tarptautinėse organizacijose nario mokesčiui apmokėti;</w:t>
      </w:r>
    </w:p>
    <w:p w:rsidR="00D527D9" w:rsidRDefault="00D33E75">
      <w:pPr>
        <w:spacing w:line="360" w:lineRule="auto"/>
        <w:ind w:firstLine="709"/>
        <w:jc w:val="both"/>
        <w:rPr>
          <w:szCs w:val="24"/>
        </w:rPr>
      </w:pPr>
      <w:r>
        <w:rPr>
          <w:szCs w:val="24"/>
          <w:lang w:eastAsia="lt-LT"/>
        </w:rPr>
        <w:t>14.16. skirtos projekto vykdytojų banko ar kitų mokėjimo ar kredito įstaigų mokesčiams už paslaugas;</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lastRenderedPageBreak/>
        <w:t xml:space="preserve">Nr. </w:t>
      </w:r>
      <w:hyperlink r:id="rId14"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tabs>
          <w:tab w:val="left" w:pos="851"/>
        </w:tabs>
        <w:spacing w:line="360" w:lineRule="auto"/>
        <w:ind w:firstLine="709"/>
        <w:jc w:val="both"/>
        <w:rPr>
          <w:szCs w:val="24"/>
        </w:rPr>
      </w:pPr>
      <w:r>
        <w:rPr>
          <w:szCs w:val="24"/>
        </w:rPr>
        <w:t xml:space="preserve">14.17. skirtos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w:t>
      </w:r>
      <w:r>
        <w:rPr>
          <w:szCs w:val="24"/>
          <w:lang w:eastAsia="lt-LT"/>
        </w:rPr>
        <w:t>„</w:t>
      </w:r>
      <w:r>
        <w:rPr>
          <w:szCs w:val="24"/>
        </w:rPr>
        <w:t>Dėl Savanoriškos veiklos išlaidų kompensavimo sąlygų ir tvarkos aprašo patvirtinimo“, nustatyta tvarka.</w:t>
      </w:r>
    </w:p>
    <w:p w:rsidR="00D527D9" w:rsidRDefault="00D33E75">
      <w:pPr>
        <w:widowControl w:val="0"/>
        <w:spacing w:line="360" w:lineRule="auto"/>
        <w:ind w:firstLine="720"/>
        <w:jc w:val="both"/>
        <w:rPr>
          <w:szCs w:val="24"/>
        </w:rPr>
      </w:pPr>
      <w:r>
        <w:rPr>
          <w:szCs w:val="24"/>
        </w:rPr>
        <w:t>15. Projekto veiklų vykdytojų ir dalyvių dalyvavimo užsienyje vykstančiuose renginiuose išlaidos gali būti finansuojamos tik tuo atveju, jei pareiškėjas ne mažiau kaip 30 procentų visų dalyvavimo renginyje išlaidų apmoka iš kitų finansavimo šaltinių.</w:t>
      </w:r>
    </w:p>
    <w:p w:rsidR="00D527D9" w:rsidRDefault="00D33E75">
      <w:pPr>
        <w:keepLines/>
        <w:suppressAutoHyphens/>
        <w:spacing w:line="360" w:lineRule="auto"/>
        <w:ind w:firstLine="709"/>
        <w:jc w:val="both"/>
        <w:textAlignment w:val="center"/>
        <w:rPr>
          <w:szCs w:val="24"/>
        </w:rPr>
      </w:pPr>
      <w:r>
        <w:rPr>
          <w:color w:val="000000"/>
          <w:szCs w:val="24"/>
        </w:rPr>
        <w:t>16. Šių Nuostatų 14.4 ir 19.1 papunkčiuose nurodytų asmenų darbo užmokesčio, socialinio draudimo įmokų, įmokų į Garantinį fondą išlaidos bei 19.5 papunktyje nurodytos išlaidos gali sudaryti ne daugiau kaip 65 procentus projektui planuojamų lėšų.</w:t>
      </w:r>
      <w:r>
        <w:t xml:space="preserve"> </w:t>
      </w:r>
    </w:p>
    <w:p w:rsidR="00D527D9" w:rsidRDefault="00D33E75">
      <w:pPr>
        <w:rPr>
          <w:rFonts w:eastAsia="MS Mincho"/>
          <w:i/>
          <w:iCs/>
          <w:sz w:val="20"/>
        </w:rPr>
      </w:pPr>
      <w:r>
        <w:rPr>
          <w:rFonts w:eastAsia="MS Mincho"/>
          <w:i/>
          <w:iCs/>
          <w:sz w:val="20"/>
        </w:rPr>
        <w:t>Punkto pakeitimai:</w:t>
      </w:r>
    </w:p>
    <w:p w:rsidR="00D527D9" w:rsidRDefault="00D33E7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t xml:space="preserve">17. Projekto dalyvių maitinimo, nakvynės, kelionės į projekto vykdymo vietą ir grįžimo atgal išlaidos, užsienyje vykdomų veiklų limitai negali viršyti 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Pr>
              <w:szCs w:val="24"/>
            </w:rPr>
            <w:t>2003 m</w:t>
          </w:r>
        </w:smartTag>
      </w:smartTag>
      <w:r>
        <w:rPr>
          <w:szCs w:val="24"/>
        </w:rPr>
        <w:t xml:space="preserve">. gruodžio 2 d. nutarimu Nr. 1515 „Dėl neapmokestinamųjų piniginių kompensacijų dydžių nustatymo“, </w:t>
      </w:r>
      <w:r>
        <w:rPr>
          <w:color w:val="000000"/>
          <w:szCs w:val="24"/>
          <w:lang w:eastAsia="lt-LT"/>
        </w:rPr>
        <w:t>Komandiruočių sąnaudų atskaitymo iš pajamų taisyklėse, patvirtintose</w:t>
      </w:r>
      <w:r>
        <w:rPr>
          <w:rFonts w:ascii="TimesLT" w:hAnsi="TimesLT"/>
          <w:color w:val="000000"/>
          <w:sz w:val="20"/>
          <w:lang w:eastAsia="lt-LT"/>
        </w:rPr>
        <w:t xml:space="preserve"> </w:t>
      </w:r>
      <w:r>
        <w:rPr>
          <w:szCs w:val="24"/>
        </w:rPr>
        <w:t xml:space="preserve">Lietuvos Respublikos Vyriausybės </w:t>
      </w:r>
      <w:smartTag w:uri="urn:schemas-microsoft-com:office:smarttags" w:element="metricconverter">
        <w:smartTagPr>
          <w:attr w:name="ProductID" w:val="2003 m"/>
        </w:smartTagPr>
        <w:r>
          <w:rPr>
            <w:szCs w:val="24"/>
          </w:rPr>
          <w:t>2003 m</w:t>
        </w:r>
      </w:smartTag>
      <w:r>
        <w:rPr>
          <w:szCs w:val="24"/>
        </w:rPr>
        <w:t>. sausio 28 d. nutarimu Nr. 99 „Dėl Komandiruočių sąnaudų atskaitymo iš pajamų taisyklių patvirtinimo“, nustatytų piniginių dydžių.</w:t>
      </w:r>
    </w:p>
    <w:p w:rsidR="00D527D9" w:rsidRDefault="00D33E75">
      <w:pPr>
        <w:widowControl w:val="0"/>
        <w:spacing w:line="360" w:lineRule="auto"/>
        <w:ind w:firstLine="720"/>
        <w:jc w:val="both"/>
        <w:rPr>
          <w:szCs w:val="24"/>
        </w:rPr>
      </w:pPr>
      <w:r>
        <w:rPr>
          <w:szCs w:val="24"/>
        </w:rPr>
        <w:t>18. Visos projektui įgyvendinti reikalingos prekės, darbai ir paslaugos privalo būti perkamos vadovaujantis Lietuvos Respublikos viešųjų pirkimų įstatymu.</w:t>
      </w:r>
    </w:p>
    <w:p w:rsidR="00D527D9" w:rsidRDefault="00D33E75">
      <w:pPr>
        <w:widowControl w:val="0"/>
        <w:spacing w:line="360" w:lineRule="auto"/>
        <w:ind w:firstLine="720"/>
        <w:jc w:val="both"/>
        <w:rPr>
          <w:szCs w:val="24"/>
        </w:rPr>
      </w:pPr>
      <w:r>
        <w:rPr>
          <w:szCs w:val="24"/>
        </w:rPr>
        <w:t>19. Tinkamos finansuoti projekto administravimo išlaidos:</w:t>
      </w:r>
    </w:p>
    <w:p w:rsidR="00D527D9" w:rsidRDefault="00D33E75">
      <w:pPr>
        <w:widowControl w:val="0"/>
        <w:spacing w:line="360" w:lineRule="auto"/>
        <w:ind w:firstLine="720"/>
        <w:jc w:val="both"/>
        <w:rPr>
          <w:szCs w:val="24"/>
        </w:rPr>
      </w:pPr>
      <w:r>
        <w:rPr>
          <w:szCs w:val="24"/>
        </w:rPr>
        <w:t>19.1. projekto vadovo ir buhalterio, kurie tiesiogiai administruoja projekto veiklą, išlaidos darbo užmokesčiui, socialinio draudimo įmokoms, įmokoms į Garantinį fondą. Jei šie asmenys dalyvauja ne vien tik projekto administravimo veikloje, tinkamos finansuoti projekto administravimo išlaidos gali būti tik jų darbo užmokestis už tą laiką, kuris faktiškai skirtas projekto administracinei veiklai atlikti. Detalioje projekto išlaidų sąmatoje nurodomas kiekvieno darbuotojo darbo laikas (darbo dienų, valandų skaičius per mėnesį arba pareigybės dydis ir darbo trukmė mėnesiais);</w:t>
      </w:r>
    </w:p>
    <w:p w:rsidR="00D527D9" w:rsidRDefault="00D33E75">
      <w:pPr>
        <w:ind w:firstLine="567"/>
        <w:jc w:val="both"/>
        <w:rPr>
          <w:b/>
          <w:bCs/>
          <w:sz w:val="22"/>
        </w:rPr>
      </w:pPr>
      <w:r>
        <w:rPr>
          <w:sz w:val="22"/>
        </w:rPr>
        <w:t>19.2.</w:t>
      </w:r>
      <w:r>
        <w:rPr>
          <w:rFonts w:eastAsia="MS Mincho"/>
          <w:i/>
          <w:iCs/>
          <w:sz w:val="20"/>
        </w:rPr>
        <w:t xml:space="preserve"> Neteko galios nuo 2016-09-21</w:t>
      </w:r>
    </w:p>
    <w:p w:rsidR="00D527D9" w:rsidRDefault="00D33E75">
      <w:pPr>
        <w:rPr>
          <w:rFonts w:eastAsia="MS Mincho"/>
          <w:i/>
          <w:iCs/>
          <w:sz w:val="20"/>
        </w:rPr>
      </w:pPr>
      <w:r>
        <w:rPr>
          <w:rFonts w:eastAsia="MS Mincho"/>
          <w:i/>
          <w:iCs/>
          <w:sz w:val="20"/>
        </w:rPr>
        <w:t>Papunkčio naikinimas:</w:t>
      </w:r>
    </w:p>
    <w:p w:rsidR="00D527D9" w:rsidRDefault="00D33E7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ind w:firstLine="567"/>
        <w:jc w:val="both"/>
        <w:rPr>
          <w:b/>
          <w:bCs/>
          <w:sz w:val="22"/>
        </w:rPr>
      </w:pPr>
      <w:r>
        <w:rPr>
          <w:sz w:val="22"/>
        </w:rPr>
        <w:t>19.3.</w:t>
      </w:r>
      <w:r>
        <w:rPr>
          <w:rFonts w:eastAsia="MS Mincho"/>
          <w:i/>
          <w:iCs/>
          <w:sz w:val="20"/>
        </w:rPr>
        <w:t xml:space="preserve"> Neteko galios nuo 2016-09-21</w:t>
      </w:r>
    </w:p>
    <w:p w:rsidR="00D527D9" w:rsidRDefault="00D33E75">
      <w:pPr>
        <w:rPr>
          <w:rFonts w:eastAsia="MS Mincho"/>
          <w:i/>
          <w:iCs/>
          <w:sz w:val="20"/>
        </w:rPr>
      </w:pPr>
      <w:r>
        <w:rPr>
          <w:rFonts w:eastAsia="MS Mincho"/>
          <w:i/>
          <w:iCs/>
          <w:sz w:val="20"/>
        </w:rPr>
        <w:t>Papunkčio naikinimas:</w:t>
      </w:r>
    </w:p>
    <w:p w:rsidR="00D527D9" w:rsidRDefault="00D33E7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ind w:firstLine="567"/>
        <w:jc w:val="both"/>
        <w:rPr>
          <w:b/>
          <w:bCs/>
          <w:sz w:val="22"/>
        </w:rPr>
      </w:pPr>
      <w:r>
        <w:rPr>
          <w:sz w:val="22"/>
        </w:rPr>
        <w:lastRenderedPageBreak/>
        <w:t>19.4.</w:t>
      </w:r>
      <w:r>
        <w:rPr>
          <w:rFonts w:eastAsia="MS Mincho"/>
          <w:i/>
          <w:iCs/>
          <w:sz w:val="20"/>
        </w:rPr>
        <w:t xml:space="preserve"> Neteko galios nuo 2016-09-21</w:t>
      </w:r>
    </w:p>
    <w:p w:rsidR="00D527D9" w:rsidRDefault="00D33E75">
      <w:pPr>
        <w:rPr>
          <w:rFonts w:eastAsia="MS Mincho"/>
          <w:i/>
          <w:iCs/>
          <w:sz w:val="20"/>
        </w:rPr>
      </w:pPr>
      <w:r>
        <w:rPr>
          <w:rFonts w:eastAsia="MS Mincho"/>
          <w:i/>
          <w:iCs/>
          <w:sz w:val="20"/>
        </w:rPr>
        <w:t>Papunkčio naikinimas:</w:t>
      </w:r>
    </w:p>
    <w:p w:rsidR="00D527D9" w:rsidRDefault="00D33E7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t>19.5. apmokėjimo įmonei (įstaigai) arba buhalterinės apskaitos paslaugas savarankiškai teikiančiam asmeniui už teikiamas buhalterines paslaugas išlaidos, jeigu pareiškėjas neturi buhalterio.</w:t>
      </w:r>
    </w:p>
    <w:p w:rsidR="00D527D9" w:rsidRDefault="00D33E75">
      <w:pPr>
        <w:spacing w:line="360" w:lineRule="auto"/>
        <w:ind w:firstLine="709"/>
        <w:jc w:val="both"/>
        <w:rPr>
          <w:szCs w:val="24"/>
        </w:rPr>
      </w:pPr>
      <w:r>
        <w:rPr>
          <w:szCs w:val="24"/>
          <w:lang w:eastAsia="lt-LT"/>
        </w:rPr>
        <w:t>20. Projekto administravimo išlaidoms gali būti planuojama ne daugiau kaip 15 procentų projektui planuojamų lėšų.</w:t>
      </w:r>
      <w:r>
        <w:t xml:space="preserve"> </w:t>
      </w:r>
    </w:p>
    <w:p w:rsidR="00D527D9" w:rsidRDefault="00D33E75">
      <w:pPr>
        <w:rPr>
          <w:rFonts w:eastAsia="MS Mincho"/>
          <w:i/>
          <w:iCs/>
          <w:sz w:val="20"/>
        </w:rPr>
      </w:pPr>
      <w:r>
        <w:rPr>
          <w:rFonts w:eastAsia="MS Mincho"/>
          <w:i/>
          <w:iCs/>
          <w:sz w:val="20"/>
        </w:rPr>
        <w:t>Punkto pakeitimai:</w:t>
      </w:r>
    </w:p>
    <w:p w:rsidR="00D527D9" w:rsidRDefault="00D33E7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t>21. Netinkamos finansuoti išlaidos:</w:t>
      </w:r>
    </w:p>
    <w:p w:rsidR="00D527D9" w:rsidRDefault="00D33E75">
      <w:pPr>
        <w:widowControl w:val="0"/>
        <w:spacing w:line="360" w:lineRule="auto"/>
        <w:ind w:firstLine="720"/>
        <w:jc w:val="both"/>
        <w:rPr>
          <w:szCs w:val="24"/>
        </w:rPr>
      </w:pPr>
      <w:r>
        <w:rPr>
          <w:szCs w:val="24"/>
        </w:rPr>
        <w:t>21.1. nėra susijusios su remiama veikla;</w:t>
      </w:r>
    </w:p>
    <w:p w:rsidR="00D527D9" w:rsidRDefault="00D33E75">
      <w:pPr>
        <w:widowControl w:val="0"/>
        <w:spacing w:line="360" w:lineRule="auto"/>
        <w:ind w:firstLine="720"/>
        <w:jc w:val="both"/>
        <w:rPr>
          <w:szCs w:val="24"/>
        </w:rPr>
      </w:pPr>
      <w:r>
        <w:rPr>
          <w:szCs w:val="24"/>
        </w:rPr>
        <w:t>21.2. dengiamos iš kitų nacionalinių, Europos Sąjungos ar kitų paramos lėšų ir dubliuojančios projekto išlaidas;</w:t>
      </w:r>
    </w:p>
    <w:p w:rsidR="00D527D9" w:rsidRDefault="00D33E75">
      <w:pPr>
        <w:widowControl w:val="0"/>
        <w:spacing w:line="360" w:lineRule="auto"/>
        <w:ind w:firstLine="720"/>
        <w:jc w:val="both"/>
        <w:rPr>
          <w:szCs w:val="24"/>
        </w:rPr>
      </w:pPr>
      <w:r>
        <w:rPr>
          <w:szCs w:val="24"/>
        </w:rPr>
        <w:t>21.3. neužregistruotos projekto vykdytojo apskaitoje ir nepagrįstos patvirtinančių arba išlaidų apmokėjimą įrodančių dokumentų originalais;</w:t>
      </w:r>
    </w:p>
    <w:p w:rsidR="00D527D9" w:rsidRDefault="00D33E75">
      <w:pPr>
        <w:widowControl w:val="0"/>
        <w:spacing w:line="360" w:lineRule="auto"/>
        <w:ind w:firstLine="720"/>
        <w:jc w:val="both"/>
        <w:rPr>
          <w:szCs w:val="24"/>
        </w:rPr>
      </w:pPr>
      <w:r>
        <w:rPr>
          <w:szCs w:val="24"/>
        </w:rPr>
        <w:t xml:space="preserve">21.4. reprezentacinės išlaidos, nurodytos Lietuvos Respublikos valstybės biudžeto lėšų naudojimo reprezentacinėms išlaidoms taisyklėse, patvirtintose Lietuvos Respublikos Vyriausybės </w:t>
      </w:r>
      <w:smartTag w:uri="urn:schemas-microsoft-com:office:smarttags" w:element="metricconverter">
        <w:smartTagPr>
          <w:attr w:name="ProductID" w:val="2002 m"/>
        </w:smartTagPr>
        <w:smartTag w:uri="schemas-tilde-lv/tildestengine" w:element="metric2">
          <w:smartTagPr>
            <w:attr w:name="metric_value" w:val="2002"/>
            <w:attr w:name="metric_text" w:val="m"/>
          </w:smartTagPr>
          <w:r>
            <w:rPr>
              <w:szCs w:val="24"/>
            </w:rPr>
            <w:t>2002 m</w:t>
          </w:r>
        </w:smartTag>
      </w:smartTag>
      <w:r>
        <w:rPr>
          <w:szCs w:val="24"/>
        </w:rPr>
        <w:t>. birželio 17 d. nutarimu Nr. 919 „Dėl reprezentacinių išlaidų“, išskyrus pagal varžybų ir konkursų sąlygas numatytiems apdovanojimams (medaliams ir taurėms);</w:t>
      </w:r>
    </w:p>
    <w:p w:rsidR="00D527D9" w:rsidRDefault="00D33E75">
      <w:pPr>
        <w:widowControl w:val="0"/>
        <w:spacing w:line="360" w:lineRule="auto"/>
        <w:ind w:firstLine="720"/>
        <w:jc w:val="both"/>
        <w:rPr>
          <w:szCs w:val="24"/>
        </w:rPr>
      </w:pPr>
      <w:r>
        <w:rPr>
          <w:szCs w:val="24"/>
        </w:rPr>
        <w:t>21.5. projekto paraiškos rengimo išlaidos;</w:t>
      </w:r>
    </w:p>
    <w:p w:rsidR="00D527D9" w:rsidRDefault="00D33E75">
      <w:pPr>
        <w:widowControl w:val="0"/>
        <w:spacing w:line="360" w:lineRule="auto"/>
        <w:ind w:firstLine="720"/>
        <w:jc w:val="both"/>
        <w:rPr>
          <w:szCs w:val="24"/>
        </w:rPr>
      </w:pPr>
      <w:r>
        <w:rPr>
          <w:szCs w:val="24"/>
        </w:rPr>
        <w:t>21.6. žemės ir nekilnojamojo turto pirkimo išlaidos;</w:t>
      </w:r>
    </w:p>
    <w:p w:rsidR="00D527D9" w:rsidRDefault="00D33E75">
      <w:pPr>
        <w:widowControl w:val="0"/>
        <w:spacing w:line="360" w:lineRule="auto"/>
        <w:ind w:firstLine="720"/>
        <w:jc w:val="both"/>
        <w:rPr>
          <w:szCs w:val="24"/>
        </w:rPr>
      </w:pPr>
      <w:r>
        <w:rPr>
          <w:szCs w:val="24"/>
        </w:rPr>
        <w:t>21.7. naudotos įrangos pirkimo išlaidos;</w:t>
      </w:r>
    </w:p>
    <w:p w:rsidR="00D527D9" w:rsidRDefault="00D33E75">
      <w:pPr>
        <w:widowControl w:val="0"/>
        <w:spacing w:line="360" w:lineRule="auto"/>
        <w:ind w:firstLine="720"/>
        <w:jc w:val="both"/>
        <w:rPr>
          <w:szCs w:val="24"/>
        </w:rPr>
      </w:pPr>
      <w:r>
        <w:rPr>
          <w:szCs w:val="24"/>
        </w:rPr>
        <w:t>21.8. transporto priemonių įsigijimo išlaidos;</w:t>
      </w:r>
    </w:p>
    <w:p w:rsidR="00D527D9" w:rsidRDefault="00D33E75">
      <w:pPr>
        <w:widowControl w:val="0"/>
        <w:spacing w:line="360" w:lineRule="auto"/>
        <w:ind w:firstLine="720"/>
        <w:jc w:val="both"/>
        <w:rPr>
          <w:szCs w:val="24"/>
          <w:highlight w:val="yellow"/>
        </w:rPr>
      </w:pPr>
      <w:r>
        <w:rPr>
          <w:szCs w:val="24"/>
        </w:rPr>
        <w:t>21.9. už suteiktas paskolas bankui (kredito įstaigai) mokamos palūkanos;</w:t>
      </w:r>
    </w:p>
    <w:p w:rsidR="00D527D9" w:rsidRDefault="00D33E75">
      <w:pPr>
        <w:widowControl w:val="0"/>
        <w:spacing w:line="360" w:lineRule="auto"/>
        <w:ind w:firstLine="720"/>
        <w:jc w:val="both"/>
        <w:rPr>
          <w:szCs w:val="24"/>
        </w:rPr>
      </w:pPr>
      <w:r>
        <w:rPr>
          <w:szCs w:val="24"/>
        </w:rPr>
        <w:t>21.10. finansinio lizingo įmokos, išperkamosios nuomos išlaidos;</w:t>
      </w:r>
    </w:p>
    <w:p w:rsidR="00D527D9" w:rsidRDefault="00D33E75">
      <w:pPr>
        <w:widowControl w:val="0"/>
        <w:spacing w:line="360" w:lineRule="auto"/>
        <w:ind w:firstLine="720"/>
        <w:jc w:val="both"/>
        <w:rPr>
          <w:szCs w:val="24"/>
        </w:rPr>
      </w:pPr>
      <w:r>
        <w:rPr>
          <w:szCs w:val="24"/>
        </w:rPr>
        <w:t>21.11. baudoms, finansinėms nuobaudoms ir teisminėms byloms nagrinėti, delspinigiams;</w:t>
      </w:r>
    </w:p>
    <w:p w:rsidR="00D527D9" w:rsidRDefault="00D33E75">
      <w:pPr>
        <w:widowControl w:val="0"/>
        <w:spacing w:line="360" w:lineRule="auto"/>
        <w:ind w:firstLine="720"/>
        <w:jc w:val="both"/>
        <w:rPr>
          <w:szCs w:val="24"/>
        </w:rPr>
      </w:pPr>
      <w:r>
        <w:rPr>
          <w:szCs w:val="24"/>
        </w:rPr>
        <w:t>21.12. veikloms, vykdomoms už nurodytų projekto teritorijos ribų;</w:t>
      </w:r>
    </w:p>
    <w:p w:rsidR="00D527D9" w:rsidRDefault="00D33E75">
      <w:pPr>
        <w:widowControl w:val="0"/>
        <w:spacing w:line="360" w:lineRule="auto"/>
        <w:ind w:firstLine="720"/>
        <w:jc w:val="both"/>
        <w:rPr>
          <w:szCs w:val="24"/>
        </w:rPr>
      </w:pPr>
      <w:r>
        <w:rPr>
          <w:szCs w:val="24"/>
        </w:rPr>
        <w:t>21.13. dalyvavimo tarptautinėse sporto varžybose užsienyje išlaidos;</w:t>
      </w:r>
    </w:p>
    <w:p w:rsidR="00D527D9" w:rsidRDefault="00D33E75">
      <w:pPr>
        <w:widowControl w:val="0"/>
        <w:spacing w:line="360" w:lineRule="auto"/>
        <w:ind w:firstLine="720"/>
        <w:jc w:val="both"/>
        <w:rPr>
          <w:szCs w:val="24"/>
        </w:rPr>
      </w:pPr>
      <w:r>
        <w:rPr>
          <w:szCs w:val="24"/>
        </w:rPr>
        <w:t>21.14. patalpų, nuosavybės teise priklausančių pareiškėjui, nuomos projekto veiklai išlaidos;</w:t>
      </w:r>
    </w:p>
    <w:p w:rsidR="00D527D9" w:rsidRDefault="00D33E75">
      <w:pPr>
        <w:widowControl w:val="0"/>
        <w:spacing w:line="360" w:lineRule="auto"/>
        <w:ind w:firstLine="720"/>
        <w:jc w:val="both"/>
        <w:rPr>
          <w:szCs w:val="24"/>
        </w:rPr>
      </w:pPr>
      <w:r>
        <w:rPr>
          <w:szCs w:val="24"/>
        </w:rPr>
        <w:t xml:space="preserve">21.15. užsienio svečių dalyvavimo </w:t>
      </w:r>
      <w:r>
        <w:t xml:space="preserve">(kelionės, maitinimo, apgyvendinimo ir kt.) </w:t>
      </w:r>
      <w:r>
        <w:rPr>
          <w:szCs w:val="24"/>
        </w:rPr>
        <w:t>projekto veiklose išlaidos, išskyrus atvejus, kai projekto veikloms vykdyti kviečiami specialistai, ekspertai, lektoriai iš užsienio;</w:t>
      </w:r>
    </w:p>
    <w:p w:rsidR="00D527D9" w:rsidRDefault="00D33E75">
      <w:pPr>
        <w:widowControl w:val="0"/>
        <w:spacing w:line="360" w:lineRule="auto"/>
        <w:ind w:firstLine="720"/>
        <w:jc w:val="both"/>
        <w:rPr>
          <w:szCs w:val="24"/>
        </w:rPr>
      </w:pPr>
      <w:r>
        <w:rPr>
          <w:szCs w:val="24"/>
        </w:rPr>
        <w:t>21.16. maistpinigiams, tiesiogiai mokamiems asmenims, išskyrus pagrįstus atvejus, kai organizuoti centralizuotą maitinimą nėra galimybės;</w:t>
      </w:r>
    </w:p>
    <w:p w:rsidR="00D527D9" w:rsidRDefault="00D33E75">
      <w:pPr>
        <w:widowControl w:val="0"/>
        <w:spacing w:line="360" w:lineRule="auto"/>
        <w:ind w:firstLine="720"/>
        <w:jc w:val="both"/>
        <w:rPr>
          <w:szCs w:val="24"/>
        </w:rPr>
      </w:pPr>
      <w:r>
        <w:rPr>
          <w:szCs w:val="24"/>
        </w:rPr>
        <w:t>21.17. išmokoms, pašalpoms.</w:t>
      </w:r>
    </w:p>
    <w:p w:rsidR="00D527D9" w:rsidRDefault="00D527D9">
      <w:pPr>
        <w:widowControl w:val="0"/>
        <w:spacing w:line="360" w:lineRule="auto"/>
        <w:jc w:val="both"/>
        <w:rPr>
          <w:szCs w:val="24"/>
        </w:rPr>
      </w:pPr>
    </w:p>
    <w:p w:rsidR="00D527D9" w:rsidRDefault="00D33E75">
      <w:pPr>
        <w:widowControl w:val="0"/>
        <w:jc w:val="center"/>
        <w:rPr>
          <w:b/>
          <w:bCs/>
          <w:caps/>
          <w:szCs w:val="24"/>
        </w:rPr>
      </w:pPr>
      <w:r>
        <w:rPr>
          <w:b/>
          <w:bCs/>
          <w:caps/>
          <w:szCs w:val="24"/>
        </w:rPr>
        <w:t>VIII SKYRIUS</w:t>
      </w:r>
    </w:p>
    <w:p w:rsidR="00D527D9" w:rsidRDefault="00D33E75">
      <w:pPr>
        <w:widowControl w:val="0"/>
        <w:jc w:val="center"/>
        <w:rPr>
          <w:b/>
          <w:bCs/>
          <w:caps/>
          <w:szCs w:val="24"/>
        </w:rPr>
      </w:pPr>
      <w:r>
        <w:rPr>
          <w:b/>
          <w:bCs/>
          <w:caps/>
          <w:szCs w:val="24"/>
        </w:rPr>
        <w:t>PROJEKTŲ PARAIŠKŲ REIKALAVIMAI</w:t>
      </w:r>
    </w:p>
    <w:p w:rsidR="00D527D9" w:rsidRDefault="00D527D9">
      <w:pPr>
        <w:widowControl w:val="0"/>
        <w:spacing w:line="360" w:lineRule="auto"/>
        <w:jc w:val="both"/>
        <w:rPr>
          <w:szCs w:val="24"/>
        </w:rPr>
      </w:pPr>
    </w:p>
    <w:p w:rsidR="00D527D9" w:rsidRDefault="00D33E75">
      <w:pPr>
        <w:widowControl w:val="0"/>
        <w:spacing w:line="360" w:lineRule="auto"/>
        <w:ind w:firstLine="720"/>
        <w:jc w:val="both"/>
        <w:rPr>
          <w:szCs w:val="24"/>
        </w:rPr>
      </w:pPr>
      <w:r>
        <w:rPr>
          <w:szCs w:val="24"/>
        </w:rPr>
        <w:t>22.</w:t>
      </w:r>
      <w:r>
        <w:rPr>
          <w:rFonts w:ascii="TimesLT" w:hAnsi="TimesLT"/>
          <w:szCs w:val="24"/>
        </w:rPr>
        <w:t xml:space="preserve"> </w:t>
      </w:r>
      <w:r>
        <w:rPr>
          <w:szCs w:val="24"/>
        </w:rPr>
        <w:t>Projekto paraiška rengiama pagal patvirtintą Neįgaliųjų asociacijų veiklos rėmimo projekto paraiškos formą (toliau – paraiška) (šių Nuostatų 1 priedas).</w:t>
      </w:r>
    </w:p>
    <w:p w:rsidR="00D527D9" w:rsidRDefault="00D33E75">
      <w:pPr>
        <w:widowControl w:val="0"/>
        <w:spacing w:line="360" w:lineRule="auto"/>
        <w:ind w:firstLine="720"/>
        <w:jc w:val="both"/>
        <w:rPr>
          <w:strike/>
        </w:rPr>
      </w:pPr>
      <w:r>
        <w:rPr>
          <w:szCs w:val="24"/>
        </w:rPr>
        <w:t>23. Jei paraiška teikiama kartu su</w:t>
      </w:r>
      <w:r>
        <w:rPr>
          <w:rFonts w:ascii="TimesLT" w:hAnsi="TimesLT"/>
          <w:szCs w:val="24"/>
        </w:rPr>
        <w:t xml:space="preserve"> projekto partneriu</w:t>
      </w:r>
      <w:r>
        <w:rPr>
          <w:szCs w:val="24"/>
        </w:rPr>
        <w:t>, pareiškėjas su juo pasirašo jungtinės veiklos (partnerystės) sutartį</w:t>
      </w:r>
      <w:r>
        <w:rPr>
          <w:bCs/>
          <w:szCs w:val="24"/>
        </w:rPr>
        <w:t>.</w:t>
      </w:r>
      <w:r>
        <w:rPr>
          <w:b/>
          <w:bCs/>
          <w:szCs w:val="24"/>
        </w:rPr>
        <w:t xml:space="preserve"> </w:t>
      </w:r>
      <w:r>
        <w:rPr>
          <w:szCs w:val="24"/>
        </w:rPr>
        <w:t>Jungtinės veiklos (partnerystės) sutartis privalo atitikti Lietuvos Respublikos civiliniame kodekse nustatytus jungtinės veiklos sutarčiai keliamus reikalavimus.</w:t>
      </w:r>
      <w:r>
        <w:t xml:space="preserve"> </w:t>
      </w:r>
    </w:p>
    <w:p w:rsidR="00D527D9" w:rsidRDefault="00D33E75">
      <w:pPr>
        <w:widowControl w:val="0"/>
        <w:spacing w:line="360" w:lineRule="auto"/>
        <w:ind w:firstLine="720"/>
        <w:jc w:val="both"/>
        <w:rPr>
          <w:szCs w:val="24"/>
        </w:rPr>
      </w:pPr>
      <w:r>
        <w:rPr>
          <w:szCs w:val="24"/>
        </w:rPr>
        <w:t>24. Projekto paraiška susideda iš:</w:t>
      </w:r>
    </w:p>
    <w:p w:rsidR="00D527D9" w:rsidRDefault="00D33E75">
      <w:pPr>
        <w:widowControl w:val="0"/>
        <w:spacing w:line="360" w:lineRule="auto"/>
        <w:ind w:firstLine="720"/>
        <w:jc w:val="both"/>
        <w:rPr>
          <w:szCs w:val="24"/>
        </w:rPr>
      </w:pPr>
      <w:r>
        <w:rPr>
          <w:szCs w:val="24"/>
        </w:rPr>
        <w:t>24.1. projekto, parengto pagal paraiškos formą (šių Nuostatų 1 priedas), pasirašyto asmens, turinčio teisę veikti pareiškėjo vardu, ir patvirtinto antspaudu, jei privalo antspaudą turėti;</w:t>
      </w:r>
    </w:p>
    <w:p w:rsidR="00D527D9" w:rsidRDefault="00D33E75">
      <w:pPr>
        <w:widowControl w:val="0"/>
        <w:spacing w:line="360" w:lineRule="auto"/>
        <w:ind w:firstLine="720"/>
        <w:jc w:val="both"/>
        <w:rPr>
          <w:szCs w:val="24"/>
        </w:rPr>
      </w:pPr>
      <w:r>
        <w:rPr>
          <w:szCs w:val="24"/>
        </w:rPr>
        <w:t>24.2. paraiškos priedų, pateikiamų kartu su paraiška:</w:t>
      </w:r>
    </w:p>
    <w:p w:rsidR="00D527D9" w:rsidRDefault="00D33E75">
      <w:pPr>
        <w:widowControl w:val="0"/>
        <w:spacing w:line="360" w:lineRule="auto"/>
        <w:ind w:firstLine="720"/>
        <w:jc w:val="both"/>
        <w:rPr>
          <w:szCs w:val="24"/>
        </w:rPr>
      </w:pPr>
      <w:r>
        <w:rPr>
          <w:szCs w:val="24"/>
        </w:rPr>
        <w:t xml:space="preserve">24.2.1. pareiškėjo </w:t>
      </w:r>
      <w:r>
        <w:t xml:space="preserve">(ir </w:t>
      </w:r>
      <w:r>
        <w:rPr>
          <w:rFonts w:ascii="TimesLT" w:hAnsi="TimesLT"/>
          <w:szCs w:val="24"/>
        </w:rPr>
        <w:t xml:space="preserve">projekto </w:t>
      </w:r>
      <w:r>
        <w:t xml:space="preserve">partnerio (jei yra) </w:t>
      </w:r>
      <w:r>
        <w:rPr>
          <w:szCs w:val="24"/>
        </w:rPr>
        <w:t>įstatų (nuostatų, statutų ar kt.) kopijos;</w:t>
      </w:r>
    </w:p>
    <w:p w:rsidR="00D527D9" w:rsidRDefault="00D33E75">
      <w:pPr>
        <w:widowControl w:val="0"/>
        <w:spacing w:line="360" w:lineRule="auto"/>
        <w:ind w:firstLine="720"/>
        <w:jc w:val="both"/>
        <w:rPr>
          <w:szCs w:val="24"/>
        </w:rPr>
      </w:pPr>
      <w:r>
        <w:rPr>
          <w:szCs w:val="24"/>
        </w:rPr>
        <w:t xml:space="preserve">24.2.2. jungtinės veiklos (partnerystės) sutarties su </w:t>
      </w:r>
      <w:r>
        <w:rPr>
          <w:rFonts w:ascii="TimesLT" w:hAnsi="TimesLT"/>
          <w:szCs w:val="24"/>
        </w:rPr>
        <w:t xml:space="preserve">projekto </w:t>
      </w:r>
      <w:r>
        <w:rPr>
          <w:szCs w:val="24"/>
        </w:rPr>
        <w:t>partneriu (jei yra) kopijos;</w:t>
      </w:r>
    </w:p>
    <w:p w:rsidR="00D527D9" w:rsidRDefault="00D33E75">
      <w:pPr>
        <w:widowControl w:val="0"/>
        <w:spacing w:line="360" w:lineRule="auto"/>
        <w:ind w:firstLine="720"/>
        <w:jc w:val="both"/>
        <w:rPr>
          <w:szCs w:val="24"/>
        </w:rPr>
      </w:pPr>
      <w:r>
        <w:rPr>
          <w:szCs w:val="24"/>
        </w:rPr>
        <w:t>24.2.3. asmens, turinčio teisę veikti pareiškėjo vardu, pasirašytos pažymos, kurioje nurodoma, kad:</w:t>
      </w:r>
    </w:p>
    <w:p w:rsidR="00D527D9" w:rsidRDefault="00D33E75">
      <w:pPr>
        <w:widowControl w:val="0"/>
        <w:spacing w:line="360" w:lineRule="auto"/>
        <w:ind w:firstLine="720"/>
        <w:jc w:val="both"/>
        <w:rPr>
          <w:szCs w:val="24"/>
        </w:rPr>
      </w:pPr>
      <w:r>
        <w:rPr>
          <w:szCs w:val="24"/>
        </w:rPr>
        <w:t xml:space="preserve">24.2.3.1. nėra aplinkybių, nurodytų šių Nuostatų 9.1–9.7 papunkčiuose; </w:t>
      </w:r>
    </w:p>
    <w:p w:rsidR="00D527D9" w:rsidRDefault="00D33E75">
      <w:pPr>
        <w:widowControl w:val="0"/>
        <w:spacing w:line="360" w:lineRule="auto"/>
        <w:ind w:firstLine="720"/>
        <w:jc w:val="both"/>
        <w:rPr>
          <w:szCs w:val="24"/>
        </w:rPr>
      </w:pPr>
      <w:r>
        <w:rPr>
          <w:szCs w:val="24"/>
        </w:rPr>
        <w:t>24.2.3.2. projekto buhalteris turi arba buhalterio, arba auditoriaus, arba apskaitininko kvalifikaciją arba buhalterinę apskaitą veda buhalterines paslaugas teikianti įmonė (įstaiga) arba buhalterinės apskaitos paslaugas savarankiškai teikiantis asmuo;</w:t>
      </w:r>
    </w:p>
    <w:p w:rsidR="00D527D9" w:rsidRDefault="00D33E75">
      <w:pPr>
        <w:widowControl w:val="0"/>
        <w:spacing w:line="360" w:lineRule="auto"/>
        <w:ind w:firstLine="720"/>
        <w:jc w:val="both"/>
        <w:rPr>
          <w:szCs w:val="24"/>
        </w:rPr>
      </w:pPr>
      <w:r>
        <w:rPr>
          <w:szCs w:val="24"/>
        </w:rPr>
        <w:t>24.2.4. jei pareiškėjui atstovauja ne jo vadovas – dokumento, patvirtinančio asmens teisę veikti pareiškėjo vardu, originalą ar tinkamai patvirtintą jo kopiją.</w:t>
      </w:r>
    </w:p>
    <w:p w:rsidR="00D527D9" w:rsidRDefault="00D33E75">
      <w:pPr>
        <w:widowControl w:val="0"/>
        <w:spacing w:line="360" w:lineRule="auto"/>
        <w:ind w:firstLine="709"/>
        <w:jc w:val="both"/>
        <w:rPr>
          <w:szCs w:val="24"/>
        </w:rPr>
      </w:pPr>
      <w:r>
        <w:rPr>
          <w:szCs w:val="24"/>
        </w:rPr>
        <w:t xml:space="preserve">25. Paraiška turi būti užpildyta kompiuteriu, atspausdinta, pasirašyta asmens, turinčio teisę veikti pareiškėjo vardu, nurodant vardą, pavardę ir pareigas, bei patvirtinta antspaudu, jei pareiškėjas antspaudą privalo turėti, ir kartu su pridedamais dokumentais tvarkingai susegta. Visi paraiškos ir pridedamų dokumentų lapai turi būti surašyti lietuvių kalba ir sunumeruoti eilės tvarka. </w:t>
      </w:r>
    </w:p>
    <w:p w:rsidR="00D527D9" w:rsidRDefault="00D527D9">
      <w:pPr>
        <w:widowControl w:val="0"/>
        <w:spacing w:line="360" w:lineRule="auto"/>
        <w:jc w:val="both"/>
        <w:rPr>
          <w:szCs w:val="24"/>
        </w:rPr>
      </w:pPr>
    </w:p>
    <w:p w:rsidR="00D527D9" w:rsidRDefault="00D33E75">
      <w:pPr>
        <w:widowControl w:val="0"/>
        <w:jc w:val="center"/>
        <w:rPr>
          <w:b/>
          <w:bCs/>
          <w:caps/>
          <w:szCs w:val="24"/>
        </w:rPr>
      </w:pPr>
      <w:r>
        <w:rPr>
          <w:b/>
          <w:bCs/>
          <w:caps/>
          <w:szCs w:val="24"/>
        </w:rPr>
        <w:t>IX SKYRIUS</w:t>
      </w:r>
    </w:p>
    <w:p w:rsidR="00D527D9" w:rsidRDefault="00D33E75">
      <w:pPr>
        <w:widowControl w:val="0"/>
        <w:jc w:val="center"/>
        <w:rPr>
          <w:b/>
          <w:bCs/>
          <w:caps/>
          <w:szCs w:val="24"/>
        </w:rPr>
      </w:pPr>
      <w:r>
        <w:rPr>
          <w:b/>
          <w:bCs/>
          <w:caps/>
          <w:szCs w:val="24"/>
        </w:rPr>
        <w:t>PROJEKTŲ PARAIŠKŲ TEIKIMAS</w:t>
      </w:r>
    </w:p>
    <w:p w:rsidR="00D527D9" w:rsidRDefault="00D527D9">
      <w:pPr>
        <w:widowControl w:val="0"/>
        <w:spacing w:line="360" w:lineRule="auto"/>
        <w:ind w:firstLine="720"/>
        <w:jc w:val="both"/>
        <w:rPr>
          <w:szCs w:val="24"/>
        </w:rPr>
      </w:pPr>
    </w:p>
    <w:p w:rsidR="00D527D9" w:rsidRDefault="00D33E75">
      <w:pPr>
        <w:widowControl w:val="0"/>
        <w:spacing w:line="360" w:lineRule="auto"/>
        <w:ind w:firstLine="709"/>
        <w:jc w:val="both"/>
        <w:rPr>
          <w:szCs w:val="24"/>
        </w:rPr>
      </w:pPr>
      <w:r>
        <w:rPr>
          <w:szCs w:val="24"/>
        </w:rPr>
        <w:t>26. Pareiškėjas teikia Neįgaliųjų reikalų departamentui projekto paraišką, skirtą kitais metais vykdomam projektui finansuoti, iki einamųjų metų spalio 30 d. šia tvarka:</w:t>
      </w:r>
    </w:p>
    <w:p w:rsidR="00D527D9" w:rsidRDefault="00D33E75">
      <w:pPr>
        <w:widowControl w:val="0"/>
        <w:suppressAutoHyphens/>
        <w:spacing w:line="360" w:lineRule="auto"/>
        <w:ind w:firstLine="709"/>
        <w:jc w:val="both"/>
        <w:textAlignment w:val="center"/>
        <w:rPr>
          <w:szCs w:val="24"/>
        </w:rPr>
      </w:pPr>
      <w:r>
        <w:rPr>
          <w:szCs w:val="24"/>
        </w:rPr>
        <w:t xml:space="preserve">26.1. pareiškėjas pateikia vieną projekto paraiškos (užpildytą, pasirašytą ir antspauduotą paraiškos formą ir jos priedus) originalą. </w:t>
      </w:r>
      <w:r>
        <w:rPr>
          <w:color w:val="000000"/>
          <w:szCs w:val="24"/>
          <w:lang w:eastAsia="lt-LT"/>
        </w:rPr>
        <w:t xml:space="preserve">Dokumentų kopijos privalo būti patvirtintos laikantis Dokumentų rengimo taisyklių, patvirtintų Lietuvos vyriausiojo archyvaro 2011 m. liepos 4 d. </w:t>
      </w:r>
      <w:r>
        <w:rPr>
          <w:color w:val="000000"/>
          <w:szCs w:val="24"/>
          <w:lang w:eastAsia="lt-LT"/>
        </w:rPr>
        <w:lastRenderedPageBreak/>
        <w:t xml:space="preserve">įsakymu Nr. V-117 „Dėl Dokumentų rengimo taisyklių patvirtinimo“, reikalavimų; </w:t>
      </w:r>
      <w:r>
        <w:rPr>
          <w:szCs w:val="24"/>
        </w:rPr>
        <w:t xml:space="preserve"> </w:t>
      </w:r>
    </w:p>
    <w:p w:rsidR="00D527D9" w:rsidRDefault="00D33E75">
      <w:pPr>
        <w:widowControl w:val="0"/>
        <w:suppressAutoHyphens/>
        <w:spacing w:line="360" w:lineRule="auto"/>
        <w:ind w:firstLine="709"/>
        <w:jc w:val="both"/>
        <w:textAlignment w:val="center"/>
        <w:rPr>
          <w:color w:val="000000"/>
          <w:szCs w:val="24"/>
          <w:lang w:eastAsia="lt-LT"/>
        </w:rPr>
      </w:pPr>
      <w:r>
        <w:rPr>
          <w:szCs w:val="24"/>
        </w:rPr>
        <w:t>26.2. kartu su projekto paraiška pateikiama elektroninė projekto paraiškos ir pridedamų dokumentų versija, įrašyta į kompiuterinę laikmeną. Ant elektroninės laikmenos turi būti nurodytas pareiškėjo ir projekto pavadinimas;</w:t>
      </w:r>
    </w:p>
    <w:p w:rsidR="00D527D9" w:rsidRDefault="00D33E75">
      <w:pPr>
        <w:widowControl w:val="0"/>
        <w:spacing w:line="360" w:lineRule="auto"/>
        <w:ind w:firstLine="720"/>
        <w:jc w:val="both"/>
        <w:rPr>
          <w:szCs w:val="24"/>
        </w:rPr>
      </w:pPr>
      <w:r>
        <w:rPr>
          <w:szCs w:val="24"/>
        </w:rPr>
        <w:t xml:space="preserve">26.3. projekto paraiška kartu su pridedamais </w:t>
      </w:r>
      <w:r>
        <w:rPr>
          <w:szCs w:val="24"/>
          <w:lang w:eastAsia="lt-LT"/>
        </w:rPr>
        <w:t xml:space="preserve">dokumentais </w:t>
      </w:r>
      <w:r>
        <w:rPr>
          <w:szCs w:val="24"/>
        </w:rPr>
        <w:t>gali būti pateikta paštu registruotu laišku, įteikta pašto kurjerio arba įteikta pareiškėjo ar jo įgalioto asmens asmeniškai Neįgaliųjų reikalų departamentui kvietime nurodytu adresu;</w:t>
      </w:r>
    </w:p>
    <w:p w:rsidR="00D527D9" w:rsidRDefault="00D33E75">
      <w:pPr>
        <w:widowControl w:val="0"/>
        <w:spacing w:line="360" w:lineRule="auto"/>
        <w:ind w:firstLine="720"/>
        <w:jc w:val="both"/>
        <w:rPr>
          <w:szCs w:val="24"/>
        </w:rPr>
      </w:pPr>
      <w:r>
        <w:rPr>
          <w:szCs w:val="24"/>
        </w:rPr>
        <w:t>26.4. jeigu paraiška pateikiama paštu arba per pašto kurjerį, pašto žymoje nurodyta išsiuntimo data turi būti atitinkamai ne vėlesnė kaip einamųjų metų spalio 30 d. Kitais būdais arba kitais adresais, nei nurodyta, išsiųstos paraiškos nevertinamos. Visi gauti dokumentai privalo būti registruojami.</w:t>
      </w:r>
    </w:p>
    <w:p w:rsidR="00D527D9" w:rsidRDefault="00D33E75">
      <w:pPr>
        <w:widowControl w:val="0"/>
        <w:spacing w:line="360" w:lineRule="auto"/>
        <w:ind w:firstLine="720"/>
        <w:jc w:val="both"/>
        <w:rPr>
          <w:szCs w:val="24"/>
        </w:rPr>
      </w:pPr>
      <w:r>
        <w:rPr>
          <w:szCs w:val="24"/>
        </w:rPr>
        <w:t xml:space="preserve">27. </w:t>
      </w:r>
      <w:r>
        <w:rPr>
          <w:rFonts w:ascii="TimesLT" w:hAnsi="TimesLT"/>
          <w:szCs w:val="24"/>
        </w:rPr>
        <w:t>P</w:t>
      </w:r>
      <w:r>
        <w:rPr>
          <w:szCs w:val="24"/>
        </w:rPr>
        <w:t>areiškėjas gali pateikti Neįgaliųjų reikalų departamentui ne daugiau kaip vieną projekto paraišką. Jei pareiškėjas pateikė daugiau nei vieną paraišką, vertinama pirmiau pateikta, o kitos paraiškos nevertinamos.</w:t>
      </w:r>
    </w:p>
    <w:p w:rsidR="00D527D9" w:rsidRDefault="00D33E75">
      <w:pPr>
        <w:widowControl w:val="0"/>
        <w:spacing w:line="360" w:lineRule="auto"/>
        <w:ind w:firstLine="720"/>
        <w:jc w:val="both"/>
        <w:rPr>
          <w:szCs w:val="24"/>
        </w:rPr>
      </w:pPr>
      <w:r>
        <w:rPr>
          <w:szCs w:val="24"/>
        </w:rPr>
        <w:t xml:space="preserve">28. Įteikusiam ar atsiuntusiam projekto paraišką pareiškėjui ar jo įgaliotam atstovui įteikiamas arba nedelsiant, ne vėliau kaip per 3 darbo dienas nuo paraiškos gavimo Neįgaliųjų reikalų departamente dienos, išsiunčiamas paraiškos registravimo patvirtinimas. </w:t>
      </w:r>
    </w:p>
    <w:p w:rsidR="00D527D9" w:rsidRDefault="00D33E75">
      <w:pPr>
        <w:widowControl w:val="0"/>
        <w:spacing w:line="360" w:lineRule="auto"/>
        <w:ind w:firstLine="720"/>
        <w:jc w:val="both"/>
        <w:rPr>
          <w:szCs w:val="24"/>
        </w:rPr>
      </w:pPr>
      <w:r>
        <w:rPr>
          <w:szCs w:val="24"/>
        </w:rPr>
        <w:t>29. Paraiškos, gautos po nustatytos datos, yra nevertinamos. Pareiškėjui apie tai yra pranešama raštu per 5 darbo dienas nuo paraiškos gavimo. Informacija apie paraiškų pateikimą skelbiama Neįgaliųjų reikalų departamento interneto svetainėje adresu www.ndt.lt.</w:t>
      </w:r>
    </w:p>
    <w:p w:rsidR="00D527D9" w:rsidRDefault="00D33E75">
      <w:pPr>
        <w:widowControl w:val="0"/>
        <w:spacing w:line="360" w:lineRule="auto"/>
        <w:ind w:firstLine="720"/>
        <w:jc w:val="both"/>
        <w:rPr>
          <w:szCs w:val="24"/>
        </w:rPr>
      </w:pPr>
      <w:r>
        <w:rPr>
          <w:szCs w:val="24"/>
        </w:rPr>
        <w:t xml:space="preserve">30. Pareiškėjai, rengdami paraiškas, turi teisę gauti informaciją ir konsultacijas, kurias teikia atsakingi </w:t>
      </w:r>
      <w:r>
        <w:rPr>
          <w:rFonts w:ascii="TimesLT" w:hAnsi="TimesLT"/>
          <w:szCs w:val="24"/>
        </w:rPr>
        <w:t>Neįgaliųjų reikalų departamento specialistai.</w:t>
      </w:r>
      <w:r>
        <w:rPr>
          <w:szCs w:val="24"/>
        </w:rPr>
        <w:t xml:space="preserve"> Informacija pareiškėjams teikiama iki paskutinės paraiškų pateikimo dienos.</w:t>
      </w:r>
    </w:p>
    <w:p w:rsidR="00D527D9" w:rsidRDefault="00D527D9">
      <w:pPr>
        <w:widowControl w:val="0"/>
        <w:spacing w:line="360" w:lineRule="auto"/>
        <w:jc w:val="center"/>
        <w:rPr>
          <w:b/>
          <w:bCs/>
          <w:caps/>
          <w:szCs w:val="24"/>
        </w:rPr>
      </w:pPr>
    </w:p>
    <w:p w:rsidR="00D527D9" w:rsidRDefault="00D33E75">
      <w:pPr>
        <w:widowControl w:val="0"/>
        <w:jc w:val="center"/>
        <w:rPr>
          <w:b/>
          <w:bCs/>
          <w:caps/>
          <w:szCs w:val="24"/>
        </w:rPr>
      </w:pPr>
      <w:r>
        <w:rPr>
          <w:b/>
          <w:bCs/>
          <w:caps/>
          <w:szCs w:val="24"/>
        </w:rPr>
        <w:t>X SKYRIUS</w:t>
      </w:r>
    </w:p>
    <w:p w:rsidR="00D527D9" w:rsidRDefault="00D33E75">
      <w:pPr>
        <w:widowControl w:val="0"/>
        <w:jc w:val="center"/>
        <w:rPr>
          <w:b/>
          <w:bCs/>
          <w:caps/>
          <w:szCs w:val="24"/>
        </w:rPr>
      </w:pPr>
      <w:r>
        <w:rPr>
          <w:b/>
          <w:bCs/>
          <w:caps/>
          <w:szCs w:val="24"/>
        </w:rPr>
        <w:t>PROJEKTŲ PARAIŠKŲ VERTINIMAS, ATRANKOS ORGANIZAVIMAS ir VALSTYBĖS BIUDŽETO LĖŠŲ SKYRIMAS PROJEKTAMS</w:t>
      </w:r>
    </w:p>
    <w:p w:rsidR="00D527D9" w:rsidRDefault="00D527D9">
      <w:pPr>
        <w:widowControl w:val="0"/>
        <w:spacing w:line="360" w:lineRule="auto"/>
        <w:ind w:firstLine="720"/>
        <w:jc w:val="center"/>
        <w:rPr>
          <w:b/>
          <w:bCs/>
          <w:caps/>
          <w:szCs w:val="24"/>
        </w:rPr>
      </w:pPr>
    </w:p>
    <w:p w:rsidR="00D527D9" w:rsidRDefault="00D33E75">
      <w:pPr>
        <w:widowControl w:val="0"/>
        <w:spacing w:line="360" w:lineRule="auto"/>
        <w:ind w:firstLine="720"/>
        <w:jc w:val="both"/>
        <w:rPr>
          <w:rFonts w:ascii="TimesLT" w:hAnsi="TimesLT"/>
          <w:szCs w:val="24"/>
        </w:rPr>
      </w:pPr>
      <w:r>
        <w:rPr>
          <w:szCs w:val="24"/>
        </w:rPr>
        <w:t xml:space="preserve">31. </w:t>
      </w:r>
      <w:r>
        <w:rPr>
          <w:rFonts w:ascii="TimesLT" w:hAnsi="TimesLT"/>
          <w:szCs w:val="24"/>
        </w:rPr>
        <w:t xml:space="preserve">Paraiškų vertinimą organizuoja Neįgaliųjų reikalų departamentas. Projektus vertina Komisija, kurią sudaro Socialinės apsaugos ir darbo ministerijos deleguoti specialistai. Komisija sudaroma vienų metų laikotarpiui. Neįgaliųjų reikalų departamento direktorius tvirtina Komisijos sudėtį ir Komisijos sudarymo ir darbo organizavimo tvarkos aprašą, kuriuo vadovaujasi Komisijos nariai. </w:t>
      </w:r>
    </w:p>
    <w:p w:rsidR="00D527D9" w:rsidRDefault="00D33E75">
      <w:pPr>
        <w:tabs>
          <w:tab w:val="left" w:pos="851"/>
        </w:tabs>
        <w:spacing w:line="360" w:lineRule="auto"/>
        <w:ind w:firstLine="709"/>
        <w:jc w:val="both"/>
        <w:rPr>
          <w:szCs w:val="24"/>
        </w:rPr>
      </w:pPr>
      <w:r>
        <w:rPr>
          <w:szCs w:val="24"/>
        </w:rPr>
        <w:t xml:space="preserve">32. Kiekvieną projektą įvertina ne mažiau kaip 3 Komisijos nariai. Kiekvienas projektas įvertinamas balais (aukščiausias galimas įvertinimas yra 100 balų). Projektą įvertinus nuo 50 iki 100 balų – projektas remiamas, projektą įvertinus mažiau nei 50 balų – projektas atmetamas. Vertinimas </w:t>
      </w:r>
      <w:r>
        <w:rPr>
          <w:szCs w:val="24"/>
        </w:rPr>
        <w:lastRenderedPageBreak/>
        <w:t>atliekamas pildant Neįgaliųjų asociacijų veiklos rėmimo projekto vertinimo anketą (toliau – vertinimo anketa) (šių Nuostatų 2 priedas) ir projektui skiriant balus pagal nustatytus vertinimo kriterijus.</w:t>
      </w:r>
    </w:p>
    <w:p w:rsidR="00D527D9" w:rsidRDefault="00D33E75">
      <w:pPr>
        <w:tabs>
          <w:tab w:val="left" w:pos="851"/>
        </w:tabs>
        <w:spacing w:line="360" w:lineRule="auto"/>
        <w:ind w:firstLine="709"/>
        <w:jc w:val="both"/>
        <w:rPr>
          <w:szCs w:val="24"/>
        </w:rPr>
      </w:pPr>
      <w:r>
        <w:rPr>
          <w:szCs w:val="24"/>
        </w:rPr>
        <w:t>Jeigu kartu su paraiška nepateikti šių Nuostatų 24.2 papunktyje nurodyti privalomi pateikti ir kiti papildomi dokumentai, galintys turėti esminės įtakos projekto vertinimui, pirmajame komisijos posėdyje sprendžiamas tokios paraiškos priėmimo klausimas. Komisija gali tokią paraišką atmesti arba nurodyti pareiškėjui pateikti privalomus dokumentus per 5 kalendorines dienas nuo nurodymo gavimo.</w:t>
      </w:r>
      <w:r>
        <w:t xml:space="preserve"> </w:t>
      </w:r>
    </w:p>
    <w:p w:rsidR="00D527D9" w:rsidRDefault="00D33E75">
      <w:pPr>
        <w:rPr>
          <w:rFonts w:eastAsia="MS Mincho"/>
          <w:i/>
          <w:iCs/>
          <w:sz w:val="20"/>
        </w:rPr>
      </w:pPr>
      <w:r>
        <w:rPr>
          <w:rFonts w:eastAsia="MS Mincho"/>
          <w:i/>
          <w:iCs/>
          <w:sz w:val="20"/>
        </w:rPr>
        <w:t>Punkto pakeitimai:</w:t>
      </w:r>
    </w:p>
    <w:p w:rsidR="00D527D9" w:rsidRDefault="00D33E7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tabs>
          <w:tab w:val="left" w:pos="851"/>
        </w:tabs>
        <w:spacing w:line="360" w:lineRule="auto"/>
        <w:ind w:firstLine="709"/>
        <w:jc w:val="both"/>
        <w:rPr>
          <w:szCs w:val="24"/>
        </w:rPr>
      </w:pPr>
      <w:r>
        <w:rPr>
          <w:szCs w:val="24"/>
        </w:rPr>
        <w:t>33. Komisijos nariai turi įvertinti ir skirti balus už kiekvieną nurodytą aplinkybę:</w:t>
      </w:r>
    </w:p>
    <w:p w:rsidR="00D527D9" w:rsidRDefault="00D33E75">
      <w:pPr>
        <w:widowControl w:val="0"/>
        <w:tabs>
          <w:tab w:val="left" w:pos="851"/>
        </w:tabs>
        <w:spacing w:line="360" w:lineRule="auto"/>
        <w:ind w:firstLine="709"/>
        <w:jc w:val="both"/>
        <w:rPr>
          <w:szCs w:val="24"/>
        </w:rPr>
      </w:pPr>
      <w:r>
        <w:rPr>
          <w:szCs w:val="24"/>
        </w:rPr>
        <w:t>33.1. projekto atitiktį nustatytiems prioritetams;</w:t>
      </w:r>
    </w:p>
    <w:p w:rsidR="00D527D9" w:rsidRDefault="00D33E75">
      <w:pPr>
        <w:widowControl w:val="0"/>
        <w:tabs>
          <w:tab w:val="left" w:pos="851"/>
        </w:tabs>
        <w:spacing w:line="360" w:lineRule="auto"/>
        <w:ind w:firstLine="709"/>
        <w:jc w:val="both"/>
        <w:rPr>
          <w:szCs w:val="24"/>
        </w:rPr>
      </w:pPr>
      <w:r>
        <w:rPr>
          <w:szCs w:val="24"/>
        </w:rPr>
        <w:t>33.2. projekto veiklų įgyvendinimo plano nuoseklumą ir išsamumą;</w:t>
      </w:r>
    </w:p>
    <w:p w:rsidR="00D527D9" w:rsidRDefault="00D33E75">
      <w:pPr>
        <w:widowControl w:val="0"/>
        <w:tabs>
          <w:tab w:val="left" w:pos="851"/>
        </w:tabs>
        <w:spacing w:line="360" w:lineRule="auto"/>
        <w:ind w:firstLine="709"/>
        <w:jc w:val="both"/>
        <w:rPr>
          <w:szCs w:val="24"/>
        </w:rPr>
      </w:pPr>
      <w:r>
        <w:rPr>
          <w:szCs w:val="24"/>
        </w:rPr>
        <w:t>33.3. projektui įgyvendinti reikalingų lėšų pagrįstumą ir realumą;</w:t>
      </w:r>
    </w:p>
    <w:p w:rsidR="00D527D9" w:rsidRDefault="00D33E75">
      <w:pPr>
        <w:widowControl w:val="0"/>
        <w:tabs>
          <w:tab w:val="left" w:pos="851"/>
        </w:tabs>
        <w:spacing w:line="360" w:lineRule="auto"/>
        <w:ind w:firstLine="709"/>
        <w:jc w:val="both"/>
        <w:rPr>
          <w:szCs w:val="24"/>
        </w:rPr>
      </w:pPr>
      <w:r>
        <w:rPr>
          <w:szCs w:val="24"/>
        </w:rPr>
        <w:t>33.4. projekto veikloms vykdyti turimus žmogiškuosius ir materialinius išteklius;</w:t>
      </w:r>
    </w:p>
    <w:p w:rsidR="00D527D9" w:rsidRDefault="00D33E75">
      <w:pPr>
        <w:widowControl w:val="0"/>
        <w:tabs>
          <w:tab w:val="left" w:pos="851"/>
        </w:tabs>
        <w:spacing w:line="360" w:lineRule="auto"/>
        <w:ind w:firstLine="709"/>
        <w:jc w:val="both"/>
        <w:rPr>
          <w:bCs/>
          <w:szCs w:val="24"/>
          <w:lang w:eastAsia="ar-SA"/>
        </w:rPr>
      </w:pPr>
      <w:r>
        <w:rPr>
          <w:szCs w:val="24"/>
        </w:rPr>
        <w:t xml:space="preserve">33.5. </w:t>
      </w:r>
      <w:r>
        <w:rPr>
          <w:bCs/>
          <w:szCs w:val="24"/>
          <w:lang w:eastAsia="ar-SA"/>
        </w:rPr>
        <w:t>laukiamus rezultatus, sprendžiamas socialinės integracijos problemas;</w:t>
      </w:r>
    </w:p>
    <w:p w:rsidR="00D527D9" w:rsidRDefault="00D33E75">
      <w:pPr>
        <w:widowControl w:val="0"/>
        <w:tabs>
          <w:tab w:val="left" w:pos="851"/>
        </w:tabs>
        <w:spacing w:line="360" w:lineRule="auto"/>
        <w:ind w:firstLine="709"/>
        <w:jc w:val="both"/>
        <w:rPr>
          <w:bCs/>
          <w:szCs w:val="24"/>
          <w:lang w:eastAsia="ar-SA"/>
        </w:rPr>
      </w:pPr>
      <w:r>
        <w:rPr>
          <w:bCs/>
          <w:szCs w:val="24"/>
          <w:lang w:eastAsia="ar-SA"/>
        </w:rPr>
        <w:t>33.6. kitas aplinkybes, nurodytas šių Nuostatų 7–9 punktuose;</w:t>
      </w:r>
    </w:p>
    <w:p w:rsidR="00D527D9" w:rsidRDefault="00D33E75">
      <w:pPr>
        <w:widowControl w:val="0"/>
        <w:tabs>
          <w:tab w:val="left" w:pos="851"/>
        </w:tabs>
        <w:spacing w:line="360" w:lineRule="auto"/>
        <w:ind w:firstLine="709"/>
        <w:jc w:val="both"/>
        <w:rPr>
          <w:szCs w:val="24"/>
        </w:rPr>
      </w:pPr>
      <w:r>
        <w:rPr>
          <w:bCs/>
          <w:szCs w:val="24"/>
          <w:lang w:eastAsia="ar-SA"/>
        </w:rPr>
        <w:t>33.7. paraiškos ir dokumentų atitiktį šių Nuostatų 26 punkte nustatytiems reikalavimams.</w:t>
      </w:r>
    </w:p>
    <w:p w:rsidR="00D527D9" w:rsidRDefault="00D33E75">
      <w:pPr>
        <w:widowControl w:val="0"/>
        <w:tabs>
          <w:tab w:val="left" w:pos="851"/>
        </w:tabs>
        <w:spacing w:line="360" w:lineRule="auto"/>
        <w:ind w:firstLine="709"/>
        <w:jc w:val="both"/>
        <w:rPr>
          <w:szCs w:val="24"/>
        </w:rPr>
      </w:pPr>
      <w:r>
        <w:rPr>
          <w:szCs w:val="24"/>
        </w:rPr>
        <w:t>34. Jeigu yra aplinkybių, galinčių turėti įtakos sprendimui, Komisijos narys (-iai), prieš pradėdamas (-i) nagrinėti paraiškas, turi nusišalinti, prieš tai pranešęs (-ę) Komisijos pirmininkui. Jeigu Komisijos narys (-iai) nenusišalina, o vėliau dėl to kyla interesų konfliktas, jo (-jų) vertinimo rezultatai laikomi negaliojančiais, o projektą (-us) vertina Komisijos pirmininkas ar jo paskirtas kitas Komisijos narys.</w:t>
      </w:r>
    </w:p>
    <w:p w:rsidR="00D527D9" w:rsidRDefault="00D33E75">
      <w:pPr>
        <w:widowControl w:val="0"/>
        <w:spacing w:line="360" w:lineRule="auto"/>
        <w:ind w:firstLine="720"/>
        <w:jc w:val="both"/>
        <w:rPr>
          <w:szCs w:val="24"/>
        </w:rPr>
      </w:pPr>
      <w:r>
        <w:rPr>
          <w:szCs w:val="24"/>
        </w:rPr>
        <w:t>35. Komisijos sprendimai priimami balsuojant posėdyje dalyvaujančių Komisijos narių balsų dauguma. Kai Komisijos narių balsai pasiskirsto po lygiai, lemiamas yra Komisijos pirmininko balsas.</w:t>
      </w:r>
    </w:p>
    <w:p w:rsidR="00D527D9" w:rsidRDefault="00D33E75">
      <w:pPr>
        <w:tabs>
          <w:tab w:val="left" w:pos="851"/>
        </w:tabs>
        <w:spacing w:line="360" w:lineRule="auto"/>
        <w:ind w:firstLine="709"/>
        <w:jc w:val="both"/>
        <w:rPr>
          <w:szCs w:val="24"/>
        </w:rPr>
      </w:pPr>
      <w:r>
        <w:rPr>
          <w:szCs w:val="24"/>
        </w:rPr>
        <w:t>36. Užpildytas projektų vertinimo anketas Komisijos nariai pateikia Neįgaliųjų reikalų departamentui, kuris apskaičiuoja kiekvieno projekto vidutinį balą</w:t>
      </w:r>
      <w:r>
        <w:rPr>
          <w:rFonts w:eastAsia="Calibri"/>
          <w:szCs w:val="24"/>
        </w:rPr>
        <w:t xml:space="preserve">, </w:t>
      </w:r>
      <w:r>
        <w:rPr>
          <w:szCs w:val="24"/>
        </w:rPr>
        <w:t xml:space="preserve">apibendrina ir pateikia projektų vertinimo rezultatus Komisijai svarstyti. Komisija rezultatų svarstymo metu turi teisę prašyti pareiškėjo pateikti papildomus paaiškinimus dėl pateikto projekto ir pareiškėjas turi pateikti paaiškinimus per 5 kalendorines dienas nuo prašymo gavimo dienos. Komisija, apsvarsčiusi vertinimo rezultatus, parengia rekomendacijas dėl projektų finansavimo iki einamųjų metų gruodžio 20 dienos. </w:t>
      </w:r>
    </w:p>
    <w:p w:rsidR="00D527D9" w:rsidRDefault="00D33E75">
      <w:pPr>
        <w:rPr>
          <w:rFonts w:eastAsia="MS Mincho"/>
          <w:i/>
          <w:iCs/>
          <w:sz w:val="20"/>
        </w:rPr>
      </w:pPr>
      <w:r>
        <w:rPr>
          <w:rFonts w:eastAsia="MS Mincho"/>
          <w:i/>
          <w:iCs/>
          <w:sz w:val="20"/>
        </w:rPr>
        <w:t>Punkto pakeitimai:</w:t>
      </w:r>
    </w:p>
    <w:p w:rsidR="00D527D9" w:rsidRDefault="00D33E7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lastRenderedPageBreak/>
        <w:t>37. Paraiškos nevertinamos ir projektams lėšos neskiriamos, jei nustatoma bent viena iš toliau išvardytų aplinkybių:</w:t>
      </w:r>
    </w:p>
    <w:p w:rsidR="00D527D9" w:rsidRDefault="00D33E75">
      <w:pPr>
        <w:widowControl w:val="0"/>
        <w:spacing w:line="360" w:lineRule="auto"/>
        <w:ind w:firstLine="720"/>
        <w:jc w:val="both"/>
        <w:rPr>
          <w:szCs w:val="24"/>
        </w:rPr>
      </w:pPr>
      <w:r>
        <w:rPr>
          <w:szCs w:val="24"/>
        </w:rPr>
        <w:t>37.1. paraiška pateikta po nurodytos galutinės paraiškos pateikimo dienos;</w:t>
      </w:r>
    </w:p>
    <w:p w:rsidR="00D527D9" w:rsidRDefault="00D33E75">
      <w:pPr>
        <w:widowControl w:val="0"/>
        <w:spacing w:line="360" w:lineRule="auto"/>
        <w:ind w:firstLine="720"/>
        <w:jc w:val="both"/>
        <w:rPr>
          <w:szCs w:val="24"/>
        </w:rPr>
      </w:pPr>
      <w:r>
        <w:rPr>
          <w:szCs w:val="24"/>
        </w:rPr>
        <w:t>37.2. projektas neatitinka projektų finansavimo tikslo;</w:t>
      </w:r>
    </w:p>
    <w:p w:rsidR="00D527D9" w:rsidRDefault="00D33E75">
      <w:pPr>
        <w:widowControl w:val="0"/>
        <w:spacing w:line="360" w:lineRule="auto"/>
        <w:ind w:firstLine="720"/>
        <w:jc w:val="both"/>
        <w:rPr>
          <w:szCs w:val="24"/>
        </w:rPr>
      </w:pPr>
      <w:r>
        <w:rPr>
          <w:szCs w:val="24"/>
        </w:rPr>
        <w:t xml:space="preserve">37.3. projektas skirtas kitai tikslinei asmenų grupei; </w:t>
      </w:r>
    </w:p>
    <w:p w:rsidR="00D527D9" w:rsidRDefault="00D33E75">
      <w:pPr>
        <w:widowControl w:val="0"/>
        <w:spacing w:line="360" w:lineRule="auto"/>
        <w:ind w:firstLine="720"/>
        <w:jc w:val="both"/>
        <w:rPr>
          <w:szCs w:val="24"/>
        </w:rPr>
      </w:pPr>
      <w:r>
        <w:rPr>
          <w:szCs w:val="24"/>
        </w:rPr>
        <w:t xml:space="preserve">37.4. paraišką pateikė pareiškėjas, kuris nepatenka į subjektų, turinčių teisę teikti paraiškas, grupę; </w:t>
      </w:r>
    </w:p>
    <w:p w:rsidR="00D527D9" w:rsidRDefault="00D33E75">
      <w:pPr>
        <w:widowControl w:val="0"/>
        <w:spacing w:line="360" w:lineRule="auto"/>
        <w:ind w:firstLine="720"/>
        <w:jc w:val="both"/>
        <w:rPr>
          <w:szCs w:val="24"/>
        </w:rPr>
      </w:pPr>
      <w:r>
        <w:rPr>
          <w:szCs w:val="24"/>
        </w:rPr>
        <w:t>37.5. nepateikta paraiškos versija kompiuterinėje laikmenoje;</w:t>
      </w:r>
    </w:p>
    <w:p w:rsidR="00D527D9" w:rsidRDefault="00D33E75">
      <w:pPr>
        <w:widowControl w:val="0"/>
        <w:spacing w:line="360" w:lineRule="auto"/>
        <w:ind w:firstLine="720"/>
        <w:jc w:val="both"/>
        <w:rPr>
          <w:szCs w:val="24"/>
        </w:rPr>
      </w:pPr>
      <w:r>
        <w:rPr>
          <w:szCs w:val="24"/>
        </w:rPr>
        <w:t>37.6. paraiška nėra užpildyta kompiuteriu lietuvių kalba;</w:t>
      </w:r>
    </w:p>
    <w:p w:rsidR="00D527D9" w:rsidRDefault="00D33E75">
      <w:pPr>
        <w:widowControl w:val="0"/>
        <w:spacing w:line="360" w:lineRule="auto"/>
        <w:ind w:firstLine="720"/>
        <w:jc w:val="both"/>
        <w:rPr>
          <w:szCs w:val="24"/>
        </w:rPr>
      </w:pPr>
      <w:r>
        <w:rPr>
          <w:szCs w:val="24"/>
        </w:rPr>
        <w:t>37.7. paraiška nevisiškai užpildyta, neatitinka nustatytos formos;</w:t>
      </w:r>
    </w:p>
    <w:p w:rsidR="00D527D9" w:rsidRDefault="00D33E75">
      <w:pPr>
        <w:tabs>
          <w:tab w:val="left" w:pos="851"/>
        </w:tabs>
        <w:spacing w:line="360" w:lineRule="auto"/>
        <w:ind w:firstLine="709"/>
        <w:jc w:val="both"/>
        <w:rPr>
          <w:szCs w:val="24"/>
        </w:rPr>
      </w:pPr>
      <w:r>
        <w:rPr>
          <w:szCs w:val="24"/>
        </w:rPr>
        <w:t>37.8. pareiškėjas konkurso skelbime ir (ar) Komisijos nustatytu laiku nepateikė visų šių Nuostatų 24.2 papunktyje reikalaujamų dokumentų arba pateikė nepatvirtintas dokumentų kopijas;</w:t>
      </w:r>
      <w:r>
        <w:t xml:space="preserve"> </w:t>
      </w:r>
    </w:p>
    <w:p w:rsidR="00D527D9" w:rsidRDefault="00D33E75">
      <w:pPr>
        <w:rPr>
          <w:rFonts w:eastAsia="MS Mincho"/>
          <w:i/>
          <w:iCs/>
          <w:sz w:val="20"/>
        </w:rPr>
      </w:pPr>
      <w:r>
        <w:rPr>
          <w:rFonts w:eastAsia="MS Mincho"/>
          <w:i/>
          <w:iCs/>
          <w:sz w:val="20"/>
        </w:rPr>
        <w:t>Papunkčio pakeitimai:</w:t>
      </w:r>
    </w:p>
    <w:p w:rsidR="00D527D9" w:rsidRDefault="00D33E7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20"/>
        <w:jc w:val="both"/>
        <w:rPr>
          <w:szCs w:val="24"/>
        </w:rPr>
      </w:pPr>
      <w:r>
        <w:rPr>
          <w:szCs w:val="24"/>
        </w:rPr>
        <w:t>37.9. paraiška nepasirašyta asmens, turinčio teisę veikti pareiškėjo vardu, neantspauduota ir nėra tvarkingai susegta kartu su pridedamais dokumentais.</w:t>
      </w:r>
    </w:p>
    <w:p w:rsidR="00D527D9" w:rsidRDefault="00D33E75">
      <w:pPr>
        <w:widowControl w:val="0"/>
        <w:spacing w:line="360" w:lineRule="auto"/>
        <w:ind w:firstLine="720"/>
        <w:jc w:val="both"/>
        <w:rPr>
          <w:szCs w:val="24"/>
        </w:rPr>
      </w:pPr>
      <w:r>
        <w:rPr>
          <w:szCs w:val="24"/>
        </w:rPr>
        <w:t>38. Neįgaliųjų reikalų departamentas, vadovaudamasis Komisijos rekomendacijomis, parengia projektams finansuoti skirtų valstybės biudžeto lėšų paskirstymo projektą ir teikia jį tvirtinti socialinės apsaugos ir darbo ministrui.</w:t>
      </w:r>
    </w:p>
    <w:p w:rsidR="00D527D9" w:rsidRDefault="00D33E75">
      <w:pPr>
        <w:widowControl w:val="0"/>
        <w:spacing w:line="360" w:lineRule="auto"/>
        <w:ind w:firstLine="720"/>
        <w:jc w:val="both"/>
        <w:rPr>
          <w:szCs w:val="24"/>
        </w:rPr>
      </w:pPr>
      <w:r>
        <w:rPr>
          <w:szCs w:val="24"/>
        </w:rPr>
        <w:t>39. Informacija, susijusi su projektų paraiškų atranka ir projektų finansavimu, pateikiama Neįgaliųjų reikalų departamento interneto svetainėje adresu www.ndt.lt.</w:t>
      </w:r>
    </w:p>
    <w:p w:rsidR="00D527D9" w:rsidRDefault="00D527D9">
      <w:pPr>
        <w:widowControl w:val="0"/>
        <w:spacing w:line="360" w:lineRule="auto"/>
        <w:ind w:firstLine="720"/>
        <w:jc w:val="both"/>
        <w:rPr>
          <w:szCs w:val="24"/>
        </w:rPr>
      </w:pPr>
    </w:p>
    <w:p w:rsidR="00D527D9" w:rsidRDefault="00D33E75">
      <w:pPr>
        <w:widowControl w:val="0"/>
        <w:jc w:val="center"/>
        <w:rPr>
          <w:b/>
          <w:bCs/>
          <w:caps/>
          <w:szCs w:val="24"/>
        </w:rPr>
      </w:pPr>
      <w:r>
        <w:rPr>
          <w:b/>
          <w:bCs/>
          <w:caps/>
          <w:szCs w:val="24"/>
        </w:rPr>
        <w:t>XI SKYRIUS</w:t>
      </w:r>
    </w:p>
    <w:p w:rsidR="00D527D9" w:rsidRDefault="00D33E75">
      <w:pPr>
        <w:widowControl w:val="0"/>
        <w:jc w:val="center"/>
        <w:rPr>
          <w:b/>
          <w:bCs/>
          <w:caps/>
          <w:strike/>
          <w:szCs w:val="24"/>
        </w:rPr>
      </w:pPr>
      <w:r>
        <w:rPr>
          <w:b/>
          <w:bCs/>
          <w:caps/>
          <w:szCs w:val="24"/>
        </w:rPr>
        <w:t>PROJEKTŲ FINANSAVIMo sutarties pasirašymas</w:t>
      </w:r>
    </w:p>
    <w:p w:rsidR="00D527D9" w:rsidRDefault="00D527D9">
      <w:pPr>
        <w:widowControl w:val="0"/>
        <w:spacing w:line="360" w:lineRule="auto"/>
        <w:jc w:val="center"/>
        <w:rPr>
          <w:b/>
          <w:bCs/>
          <w:caps/>
          <w:szCs w:val="24"/>
        </w:rPr>
      </w:pPr>
    </w:p>
    <w:p w:rsidR="00D527D9" w:rsidRDefault="00D33E75">
      <w:pPr>
        <w:widowControl w:val="0"/>
        <w:spacing w:line="360" w:lineRule="auto"/>
        <w:ind w:firstLine="720"/>
        <w:jc w:val="both"/>
        <w:rPr>
          <w:rFonts w:ascii="TimesLT" w:hAnsi="TimesLT"/>
          <w:szCs w:val="24"/>
        </w:rPr>
      </w:pPr>
      <w:r>
        <w:rPr>
          <w:szCs w:val="24"/>
        </w:rPr>
        <w:t>40. Socialinės apsaugos ir darbo ministrui patvirtinus projektams skirtų lėšų paskirstymą, Neįgaliųjų reikalų departamentas raštu per 15</w:t>
      </w:r>
      <w:r>
        <w:rPr>
          <w:i/>
          <w:szCs w:val="24"/>
        </w:rPr>
        <w:t xml:space="preserve"> </w:t>
      </w:r>
      <w:r>
        <w:rPr>
          <w:szCs w:val="24"/>
        </w:rPr>
        <w:t xml:space="preserve">darbo dienų informuoja pareiškėjus dėl projektų finansavimo ir projektų finansavimo sutarčių sudarymo, kartu pateikia apibendrintas Komisijos narių vertinimo anketoje pateiktas pastabas ir rekomendacijas dėl projekto veiklų, išlaidų finansavimo. </w:t>
      </w:r>
      <w:r>
        <w:rPr>
          <w:rFonts w:ascii="TimesLT" w:hAnsi="TimesLT"/>
          <w:szCs w:val="24"/>
        </w:rPr>
        <w:t>Socialinės apsaugos ir darbo ministrui priėmus sprendimą dėl projektų, kuriems neskirtas finansavimas, Neįgaliųjų reikalų departamentas raštu per 15</w:t>
      </w:r>
      <w:r>
        <w:rPr>
          <w:rFonts w:ascii="TimesLT" w:hAnsi="TimesLT"/>
          <w:b/>
          <w:szCs w:val="24"/>
        </w:rPr>
        <w:t xml:space="preserve"> </w:t>
      </w:r>
      <w:r>
        <w:rPr>
          <w:rFonts w:ascii="TimesLT" w:hAnsi="TimesLT"/>
          <w:szCs w:val="24"/>
        </w:rPr>
        <w:t xml:space="preserve">darbo dienų apie šį sprendimą informuoja pareiškėjus, nurodydamas motyvus. </w:t>
      </w:r>
    </w:p>
    <w:p w:rsidR="00D527D9" w:rsidRDefault="00D33E75">
      <w:pPr>
        <w:widowControl w:val="0"/>
        <w:spacing w:line="360" w:lineRule="auto"/>
        <w:ind w:firstLine="720"/>
        <w:jc w:val="both"/>
        <w:rPr>
          <w:szCs w:val="24"/>
        </w:rPr>
      </w:pPr>
      <w:r>
        <w:rPr>
          <w:szCs w:val="24"/>
        </w:rPr>
        <w:t xml:space="preserve">41. Pareiškėjas, gavęs informaciją dėl skirto finansavimo projektui, </w:t>
      </w:r>
      <w:r>
        <w:rPr>
          <w:rFonts w:ascii="TimesLT" w:hAnsi="TimesLT"/>
          <w:szCs w:val="24"/>
        </w:rPr>
        <w:t xml:space="preserve">per </w:t>
      </w:r>
      <w:r>
        <w:rPr>
          <w:szCs w:val="24"/>
        </w:rPr>
        <w:t xml:space="preserve">15 darbo dienų pateikia Neįgaliųjų reikalų departamentui patikslintą projektą pagal skirtas lėšas, pranešime dėl skirto finansavimo pateiktas pastabas ir rekomendacijas. </w:t>
      </w:r>
    </w:p>
    <w:p w:rsidR="00D527D9" w:rsidRDefault="00D33E75">
      <w:pPr>
        <w:widowControl w:val="0"/>
        <w:spacing w:line="360" w:lineRule="auto"/>
        <w:ind w:firstLine="720"/>
        <w:jc w:val="both"/>
        <w:rPr>
          <w:rFonts w:ascii="TimesLT" w:hAnsi="TimesLT"/>
          <w:szCs w:val="24"/>
        </w:rPr>
      </w:pPr>
      <w:r>
        <w:rPr>
          <w:szCs w:val="24"/>
        </w:rPr>
        <w:t xml:space="preserve">42. Neįgaliųjų reikalų departamentas ir pareiškėjas pasirašo projekto finansavimo sutartį, </w:t>
      </w:r>
      <w:r>
        <w:rPr>
          <w:szCs w:val="24"/>
        </w:rPr>
        <w:lastRenderedPageBreak/>
        <w:t>kurioje numatyti projekto vykdymo terminai, lėšos, atskaitomybės, atsakomybės, kontrolės, rezultatų viešinimo sąlygos.</w:t>
      </w:r>
      <w:r>
        <w:rPr>
          <w:rFonts w:ascii="TimesLT" w:hAnsi="TimesLT"/>
          <w:szCs w:val="24"/>
        </w:rPr>
        <w:t xml:space="preserve"> Jeigu pareiškėjas per 15 darbo dienų nuo informacijos dėl skirto finansavimo gavimo nepateikia Neįgaliųjų reikalų departamentui patikslinto projekto (pagal skirtas lėšas, pastabas ir rekomendacijas), su juo </w:t>
      </w:r>
      <w:r>
        <w:rPr>
          <w:szCs w:val="24"/>
        </w:rPr>
        <w:t xml:space="preserve">projekto finansavimo </w:t>
      </w:r>
      <w:r>
        <w:rPr>
          <w:rFonts w:ascii="TimesLT" w:hAnsi="TimesLT"/>
          <w:szCs w:val="24"/>
        </w:rPr>
        <w:t>sutartis nesudaroma.</w:t>
      </w:r>
    </w:p>
    <w:p w:rsidR="00D527D9" w:rsidRDefault="00D33E75">
      <w:pPr>
        <w:widowControl w:val="0"/>
        <w:spacing w:line="360" w:lineRule="auto"/>
        <w:ind w:firstLine="720"/>
        <w:jc w:val="both"/>
        <w:rPr>
          <w:szCs w:val="24"/>
        </w:rPr>
      </w:pPr>
      <w:r>
        <w:rPr>
          <w:szCs w:val="24"/>
        </w:rPr>
        <w:t>43. Socialinės apsaugos ir darbo ministerijai skyrus papildomai lėšų projektams finansuoti arba pareiškėjui atsisakius projektui finansuoti skirtų lėšų, pareiškėjui nesudarius projekto finansavimo sutarties arba Neįgaliųjų reikalų departamentui nutraukus projekto finansavimą ir dėl šių priežasčių likus nepanaudotų lėšų Neįgaliųjų reikalų departamentas raštu informuoja pareiškėjus, kurių projektai finansuojami iš dalies, apie galimybę skirti papildomai lėšų projektams įgyvendinti. Pareiškėjas teikia motyvuotą prašymą ir detalią projekto išlaidų sąmatą papildomam finansavimui gauti, nurodydamas projekto veiklas, kurioms bus panaudotos prašomos lėšos. Pareiškėjo prašomos lėšos neturi viršyti atitinkamam projektui iki visiško finansavimo trūkstamos dalies. Papildomo finansavimo prašymus svarsto Komisija. Įvertinusi pareiškėjų prašomų lėšų poreikio pagrįstumą Komisija pateikia siūlymą</w:t>
      </w:r>
      <w:r>
        <w:rPr>
          <w:rFonts w:ascii="TimesLT" w:hAnsi="TimesLT"/>
          <w:szCs w:val="24"/>
        </w:rPr>
        <w:t xml:space="preserve"> Neįgaliųjų reikalų departamentui</w:t>
      </w:r>
      <w:r>
        <w:rPr>
          <w:szCs w:val="24"/>
        </w:rPr>
        <w:t xml:space="preserve"> dėl papildomų lėšų paskirstymo pareiškėjams. Neįgaliųjų reikalų departamentas, vadovaudamasis Komisijos siūlymu, parengia projektams finansuoti skirtų valstybės biudžeto lėšų paskirstymo projektą ir teikia jį tvirtinti socialinės apsaugos ir darbo ministrui.</w:t>
      </w:r>
    </w:p>
    <w:p w:rsidR="00D527D9" w:rsidRDefault="00D527D9">
      <w:pPr>
        <w:widowControl w:val="0"/>
        <w:spacing w:line="360" w:lineRule="auto"/>
        <w:ind w:firstLine="720"/>
        <w:jc w:val="both"/>
        <w:rPr>
          <w:rFonts w:ascii="TimesLT" w:hAnsi="TimesLT"/>
          <w:szCs w:val="24"/>
        </w:rPr>
      </w:pPr>
    </w:p>
    <w:p w:rsidR="00D527D9" w:rsidRDefault="00D33E75">
      <w:pPr>
        <w:widowControl w:val="0"/>
        <w:jc w:val="center"/>
        <w:rPr>
          <w:b/>
          <w:bCs/>
          <w:caps/>
          <w:szCs w:val="24"/>
        </w:rPr>
      </w:pPr>
      <w:r>
        <w:rPr>
          <w:b/>
          <w:bCs/>
          <w:caps/>
          <w:szCs w:val="24"/>
        </w:rPr>
        <w:t>XII SKYRIUS</w:t>
      </w:r>
    </w:p>
    <w:p w:rsidR="00D527D9" w:rsidRDefault="00D33E75">
      <w:pPr>
        <w:widowControl w:val="0"/>
        <w:jc w:val="center"/>
        <w:rPr>
          <w:b/>
          <w:bCs/>
          <w:caps/>
          <w:szCs w:val="24"/>
        </w:rPr>
      </w:pPr>
      <w:r>
        <w:rPr>
          <w:b/>
          <w:bCs/>
          <w:caps/>
          <w:szCs w:val="24"/>
        </w:rPr>
        <w:t>PROJEKTŲ išlaidų sąmatų TIKSLINIMAS</w:t>
      </w:r>
    </w:p>
    <w:p w:rsidR="00D527D9" w:rsidRDefault="00D527D9">
      <w:pPr>
        <w:widowControl w:val="0"/>
        <w:spacing w:line="360" w:lineRule="auto"/>
        <w:ind w:firstLine="720"/>
        <w:jc w:val="both"/>
        <w:rPr>
          <w:szCs w:val="24"/>
        </w:rPr>
      </w:pPr>
    </w:p>
    <w:p w:rsidR="00D527D9" w:rsidRDefault="00D33E75">
      <w:pPr>
        <w:widowControl w:val="0"/>
        <w:spacing w:line="360" w:lineRule="auto"/>
        <w:ind w:firstLine="720"/>
        <w:jc w:val="both"/>
        <w:rPr>
          <w:szCs w:val="24"/>
        </w:rPr>
      </w:pPr>
      <w:r>
        <w:rPr>
          <w:szCs w:val="24"/>
        </w:rPr>
        <w:t>44. Pareiškėjas be Neįgaliųjų reikalų departamento leidimo gali tikslinti projekto išlaidų sąmatą tuo atveju, jeigu nėra įtraukiama nauja išlaidų rūšis ir išlaidų dydžio pakeitimai neviršija 10 procentų tikslinamos bendros išlaidų rūšies eilutės dydžio arba išlaidų dydis mažėja.</w:t>
      </w:r>
    </w:p>
    <w:p w:rsidR="00D527D9" w:rsidRDefault="00D33E75">
      <w:pPr>
        <w:widowControl w:val="0"/>
        <w:spacing w:line="360" w:lineRule="auto"/>
        <w:ind w:firstLine="720"/>
        <w:jc w:val="both"/>
        <w:rPr>
          <w:szCs w:val="24"/>
        </w:rPr>
      </w:pPr>
      <w:r>
        <w:rPr>
          <w:szCs w:val="24"/>
        </w:rPr>
        <w:t>45. Kitais nei šių Nuostatų 44 punkte numatytais atvejais pareiškėjas turi pateikti Neįgaliųjų reikalų departamento direktoriui pagrįstą prašymą tikslinti projekto veiklas ar projekto išlaidų sąmatą, kartu pateikdamas lyginamąją tikslinamo projekto išlaidų sąmatą.</w:t>
      </w:r>
    </w:p>
    <w:p w:rsidR="00D527D9" w:rsidRDefault="00D33E75">
      <w:pPr>
        <w:widowControl w:val="0"/>
        <w:spacing w:line="360" w:lineRule="auto"/>
        <w:ind w:firstLine="720"/>
        <w:jc w:val="both"/>
        <w:rPr>
          <w:szCs w:val="24"/>
        </w:rPr>
      </w:pPr>
      <w:r>
        <w:rPr>
          <w:szCs w:val="24"/>
        </w:rPr>
        <w:t>46. Pareiškėjas gali teikti prašymą tik dėl dar nepatirtų išlaidų tikslinimo, išskyrus tinkamų finansuoti išlaidų sumažėjimo atvejus.</w:t>
      </w:r>
    </w:p>
    <w:p w:rsidR="00D527D9" w:rsidRDefault="00D33E75">
      <w:pPr>
        <w:widowControl w:val="0"/>
        <w:spacing w:line="360" w:lineRule="auto"/>
        <w:ind w:firstLine="720"/>
        <w:jc w:val="both"/>
        <w:rPr>
          <w:szCs w:val="24"/>
        </w:rPr>
      </w:pPr>
      <w:r>
        <w:rPr>
          <w:szCs w:val="24"/>
        </w:rPr>
        <w:t>47. Neįgaliųjų reikalų departamento direktorius, apsvarstęs pateiktą prašymą, priima sprendimą dėl projekto išlaidų sąmatos tikslinimo. Neįgaliųjų reikalų departamento direktoriui priėmus sprendimą leisti pareiškėjui tikslinti projekto išlaidų sąmatą, pareiškėjas apie tai informuojamas raštu. Pareiškėjas per 5 darbo dienas nuo informacijos gavimo privalo atitinkamai patikslinti projekto išlaidų sąmatą ir pateikti Neįgaliųjų reikalų departamentui.</w:t>
      </w:r>
    </w:p>
    <w:p w:rsidR="00D527D9" w:rsidRDefault="00D33E75">
      <w:pPr>
        <w:widowControl w:val="0"/>
        <w:spacing w:line="360" w:lineRule="auto"/>
        <w:ind w:firstLine="720"/>
        <w:jc w:val="both"/>
        <w:rPr>
          <w:szCs w:val="24"/>
        </w:rPr>
      </w:pPr>
      <w:r>
        <w:rPr>
          <w:szCs w:val="24"/>
        </w:rPr>
        <w:t>48. Prašymai dėl projekto išlaidų sąmatos tikslinimo teikiami iki einamųjų metų gruodžio 1 d. Vėliau pateikti prašymai nenagrinėjami.</w:t>
      </w:r>
    </w:p>
    <w:p w:rsidR="00D527D9" w:rsidRDefault="00D527D9">
      <w:pPr>
        <w:widowControl w:val="0"/>
        <w:spacing w:line="360" w:lineRule="auto"/>
        <w:jc w:val="both"/>
        <w:rPr>
          <w:szCs w:val="24"/>
        </w:rPr>
      </w:pPr>
    </w:p>
    <w:p w:rsidR="00D527D9" w:rsidRDefault="00D33E75">
      <w:pPr>
        <w:widowControl w:val="0"/>
        <w:jc w:val="center"/>
        <w:rPr>
          <w:b/>
          <w:bCs/>
          <w:caps/>
          <w:szCs w:val="24"/>
        </w:rPr>
      </w:pPr>
      <w:r>
        <w:rPr>
          <w:b/>
          <w:bCs/>
          <w:caps/>
          <w:szCs w:val="24"/>
        </w:rPr>
        <w:t>XIii SKYRIUS</w:t>
      </w:r>
    </w:p>
    <w:p w:rsidR="00D527D9" w:rsidRDefault="00D33E75">
      <w:pPr>
        <w:widowControl w:val="0"/>
        <w:jc w:val="center"/>
        <w:rPr>
          <w:b/>
          <w:bCs/>
          <w:caps/>
          <w:szCs w:val="24"/>
        </w:rPr>
      </w:pPr>
      <w:r>
        <w:rPr>
          <w:b/>
          <w:bCs/>
          <w:caps/>
          <w:szCs w:val="24"/>
        </w:rPr>
        <w:t>PROJEKTŲ ĮGYVENDINIMO Kontrolė</w:t>
      </w:r>
    </w:p>
    <w:p w:rsidR="00D527D9" w:rsidRDefault="00D527D9">
      <w:pPr>
        <w:widowControl w:val="0"/>
        <w:spacing w:line="360" w:lineRule="auto"/>
        <w:ind w:firstLine="720"/>
        <w:jc w:val="both"/>
        <w:rPr>
          <w:szCs w:val="24"/>
        </w:rPr>
      </w:pPr>
    </w:p>
    <w:p w:rsidR="00D527D9" w:rsidRDefault="00D33E75">
      <w:pPr>
        <w:widowControl w:val="0"/>
        <w:spacing w:line="360" w:lineRule="auto"/>
        <w:ind w:firstLine="720"/>
        <w:jc w:val="both"/>
        <w:rPr>
          <w:szCs w:val="24"/>
        </w:rPr>
      </w:pPr>
      <w:r>
        <w:rPr>
          <w:szCs w:val="24"/>
        </w:rPr>
        <w:t>49. Projektų kontrolės tikslas – užtikrinti tikslingą valstybės biudžeto lėšų panaudojimą, įgyvendinant projektus.</w:t>
      </w:r>
    </w:p>
    <w:p w:rsidR="00D527D9" w:rsidRDefault="00D33E75">
      <w:pPr>
        <w:widowControl w:val="0"/>
        <w:tabs>
          <w:tab w:val="left" w:pos="851"/>
        </w:tabs>
        <w:spacing w:line="360" w:lineRule="auto"/>
        <w:ind w:firstLine="709"/>
        <w:jc w:val="both"/>
        <w:rPr>
          <w:szCs w:val="24"/>
        </w:rPr>
      </w:pPr>
      <w:r>
        <w:rPr>
          <w:szCs w:val="24"/>
        </w:rPr>
        <w:t>50.</w:t>
      </w:r>
      <w:r>
        <w:rPr>
          <w:color w:val="000000"/>
        </w:rPr>
        <w:t xml:space="preserve"> Neįvykdžius prisiimtų įsipareigojimų, pareiškėjas grąžina lėšas, kurių dydis atitinka neįvykdytų įsipareigojimų dalį.</w:t>
      </w:r>
    </w:p>
    <w:p w:rsidR="00D527D9" w:rsidRDefault="00D33E75">
      <w:pPr>
        <w:widowControl w:val="0"/>
        <w:spacing w:line="360" w:lineRule="auto"/>
        <w:ind w:firstLine="720"/>
        <w:jc w:val="both"/>
        <w:rPr>
          <w:szCs w:val="24"/>
        </w:rPr>
      </w:pPr>
      <w:r>
        <w:rPr>
          <w:szCs w:val="24"/>
        </w:rPr>
        <w:t xml:space="preserve">51. Neįgaliųjų reikalų departamentas kontroliuoja finansuojamų projektų įgyvendinimą ir valstybės biudžeto lėšų tikslinį naudojimą, tai yra einamaisiais kalendoriniais metais (projekto įgyvendinimo metu) ir pasibaigus kalendoriniams metams (pasibaigus projekto įgyvendinimui) tikrina, kaip tikslingai pareiškėjai naudoja projektams finansuoti skirtas lėšas: ar faktinės išlaidos atitinka sąmatose planuotas, ar teisingi ataskaitose teikiami duomenys, ar teisingai </w:t>
      </w:r>
      <w:r>
        <w:rPr>
          <w:szCs w:val="24"/>
          <w:lang w:val="en-US"/>
        </w:rPr>
        <w:t xml:space="preserve">į </w:t>
      </w:r>
      <w:r>
        <w:rPr>
          <w:szCs w:val="24"/>
        </w:rPr>
        <w:t>apskaitą traukiamos valstybės biudžeto lėšomis dengiamos išlaidos, laikomasi teisės aktų, projektuose numatytų veiklų, ar valstybės biudžeto lėšos naudojamos efektyviai ir pasiekiamas planuotas rezultatas.</w:t>
      </w:r>
    </w:p>
    <w:p w:rsidR="00D527D9" w:rsidRDefault="00D33E75">
      <w:pPr>
        <w:widowControl w:val="0"/>
        <w:spacing w:line="360" w:lineRule="auto"/>
        <w:ind w:firstLine="720"/>
        <w:jc w:val="both"/>
        <w:rPr>
          <w:szCs w:val="24"/>
        </w:rPr>
      </w:pPr>
      <w:r>
        <w:rPr>
          <w:szCs w:val="24"/>
        </w:rPr>
        <w:t>52. Pareiškėjas teikia Neįgaliųjų reikalų departamentui ataskaitas apie projekto vykdymą, lėšų panaudojimą ir pasiektus rezultatus pagal Neįgaliųjų reikalų departamento patvirtintą tvarkos aprašą.</w:t>
      </w:r>
    </w:p>
    <w:p w:rsidR="00D527D9" w:rsidRDefault="00D33E75">
      <w:pPr>
        <w:widowControl w:val="0"/>
        <w:spacing w:line="360" w:lineRule="auto"/>
        <w:ind w:firstLine="709"/>
        <w:jc w:val="both"/>
        <w:rPr>
          <w:szCs w:val="24"/>
        </w:rPr>
      </w:pPr>
      <w:r>
        <w:rPr>
          <w:szCs w:val="24"/>
        </w:rPr>
        <w:t>53.</w:t>
      </w:r>
      <w:r>
        <w:rPr>
          <w:sz w:val="20"/>
        </w:rPr>
        <w:t xml:space="preserve"> </w:t>
      </w:r>
      <w:r>
        <w:rPr>
          <w:szCs w:val="24"/>
        </w:rPr>
        <w:t>Neįgaliųjų reikalų departamentas nutraukia valstybės biudžeto lėšų naudojimo sutartį su pareiškėjais, ir skirtos lėšos grąžinamos, kai:</w:t>
      </w:r>
    </w:p>
    <w:p w:rsidR="00D527D9" w:rsidRDefault="00D33E75">
      <w:pPr>
        <w:widowControl w:val="0"/>
        <w:spacing w:line="360" w:lineRule="auto"/>
        <w:ind w:firstLine="709"/>
        <w:jc w:val="both"/>
        <w:rPr>
          <w:szCs w:val="24"/>
        </w:rPr>
      </w:pPr>
      <w:r>
        <w:rPr>
          <w:szCs w:val="24"/>
        </w:rPr>
        <w:t>53.1. Neįgaliųjų reikalų departamentas nustato, kad skirtos lėšos naudojamos ne pagal paskirtį;</w:t>
      </w:r>
    </w:p>
    <w:p w:rsidR="00D527D9" w:rsidRDefault="00D33E75">
      <w:pPr>
        <w:widowControl w:val="0"/>
        <w:spacing w:line="360" w:lineRule="auto"/>
        <w:ind w:firstLine="709"/>
        <w:jc w:val="both"/>
        <w:rPr>
          <w:szCs w:val="24"/>
        </w:rPr>
      </w:pPr>
      <w:r>
        <w:rPr>
          <w:szCs w:val="24"/>
        </w:rPr>
        <w:t>53.2. Neįgaliųjų reikalų departamentas nustato esminių sutarties pažeidimų;</w:t>
      </w:r>
    </w:p>
    <w:p w:rsidR="00D527D9" w:rsidRDefault="00D33E75">
      <w:pPr>
        <w:spacing w:line="360" w:lineRule="auto"/>
        <w:ind w:firstLine="709"/>
        <w:jc w:val="both"/>
        <w:rPr>
          <w:szCs w:val="24"/>
        </w:rPr>
      </w:pPr>
      <w:r>
        <w:rPr>
          <w:szCs w:val="24"/>
        </w:rPr>
        <w:t xml:space="preserve">53.3. paaiškėja, kad šių Nuostatų 24.2.3 papunktyje nurodytoje pažymoje buvo pateikta klaidinama ar melaginga informacija.  </w:t>
      </w:r>
    </w:p>
    <w:p w:rsidR="00D527D9" w:rsidRDefault="00D33E75">
      <w:pPr>
        <w:tabs>
          <w:tab w:val="left" w:pos="851"/>
        </w:tabs>
        <w:spacing w:line="360" w:lineRule="auto"/>
        <w:ind w:firstLine="709"/>
        <w:jc w:val="both"/>
        <w:rPr>
          <w:szCs w:val="24"/>
        </w:rPr>
      </w:pPr>
      <w:r>
        <w:rPr>
          <w:szCs w:val="24"/>
        </w:rPr>
        <w:t>53</w:t>
      </w:r>
      <w:r>
        <w:rPr>
          <w:szCs w:val="24"/>
          <w:vertAlign w:val="superscript"/>
        </w:rPr>
        <w:t>1</w:t>
      </w:r>
      <w:r>
        <w:rPr>
          <w:szCs w:val="24"/>
        </w:rPr>
        <w:t xml:space="preserve">. </w:t>
      </w:r>
      <w:r>
        <w:rPr>
          <w:bCs/>
          <w:szCs w:val="24"/>
        </w:rPr>
        <w:t>Nustačius, kad pareiškėjas skirtas valstybės biudžeto lėšas panaudojo ne pagal paskirtį, pareiškėjas privalo jas grąžinti Neįgaliųjų reikalų departamentui per Neįgaliųjų reikalų departamento</w:t>
      </w:r>
      <w:r>
        <w:rPr>
          <w:b/>
          <w:bCs/>
          <w:szCs w:val="24"/>
        </w:rPr>
        <w:t xml:space="preserve"> </w:t>
      </w:r>
      <w:r>
        <w:rPr>
          <w:bCs/>
          <w:szCs w:val="24"/>
        </w:rPr>
        <w:t>nustatytą laikotarpį. Negrąžintos lėšos išieškomos Lietuvos Respublikos teisės aktų nustatyta tvarka. Pareiškėjas praranda teisę teikti paraiškas ir gauti finansavimą iš visų Socialinės apsaugos ir darbo ministerijos programų trejus metus nuo teismo sprendimo, kuriuo iš pareiškėjo priteisiamos neteisėtai panaudotos valstybės biudžeto lėšos, įsiteisėjimo dienos.</w:t>
      </w:r>
      <w:r>
        <w:t xml:space="preserve"> </w:t>
      </w:r>
    </w:p>
    <w:p w:rsidR="00D527D9" w:rsidRDefault="00D33E75">
      <w:pPr>
        <w:rPr>
          <w:rFonts w:eastAsia="MS Mincho"/>
          <w:i/>
          <w:iCs/>
          <w:sz w:val="20"/>
        </w:rPr>
      </w:pPr>
      <w:r>
        <w:rPr>
          <w:rFonts w:eastAsia="MS Mincho"/>
          <w:i/>
          <w:iCs/>
          <w:sz w:val="20"/>
        </w:rPr>
        <w:t>Papildyta punktu:</w:t>
      </w:r>
    </w:p>
    <w:p w:rsidR="00D527D9" w:rsidRDefault="00D33E7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A1-523</w:t>
        </w:r>
      </w:hyperlink>
      <w:r>
        <w:rPr>
          <w:rFonts w:eastAsia="MS Mincho"/>
          <w:i/>
          <w:iCs/>
          <w:sz w:val="20"/>
        </w:rPr>
        <w:t>, 2016-09-20, paskelbta TAR 2016-09-20, i. k. 2016-23810</w:t>
      </w:r>
    </w:p>
    <w:p w:rsidR="00D527D9" w:rsidRDefault="00D527D9"/>
    <w:p w:rsidR="00D527D9" w:rsidRDefault="00D33E75">
      <w:pPr>
        <w:widowControl w:val="0"/>
        <w:spacing w:line="360" w:lineRule="auto"/>
        <w:ind w:firstLine="709"/>
        <w:jc w:val="both"/>
        <w:rPr>
          <w:i/>
          <w:iCs/>
          <w:szCs w:val="24"/>
        </w:rPr>
      </w:pPr>
      <w:r>
        <w:rPr>
          <w:szCs w:val="24"/>
        </w:rPr>
        <w:t xml:space="preserve">54. Neįgaliųjų reikalų departamentas kasmet iki birželio 1 d. teikia Socialinės apsaugos ir darbo ministerijai informaciją apie tikslinį valstybės biudžeto lėšų panaudojimą, įgyvendinant </w:t>
      </w:r>
      <w:r>
        <w:rPr>
          <w:szCs w:val="24"/>
        </w:rPr>
        <w:lastRenderedPageBreak/>
        <w:t>projektus.</w:t>
      </w:r>
    </w:p>
    <w:p w:rsidR="00D527D9" w:rsidRDefault="00D527D9">
      <w:pPr>
        <w:widowControl w:val="0"/>
        <w:spacing w:line="360" w:lineRule="auto"/>
        <w:jc w:val="both"/>
        <w:rPr>
          <w:b/>
          <w:bCs/>
          <w:caps/>
          <w:szCs w:val="24"/>
        </w:rPr>
      </w:pPr>
    </w:p>
    <w:p w:rsidR="00D527D9" w:rsidRDefault="00D33E75">
      <w:pPr>
        <w:widowControl w:val="0"/>
        <w:jc w:val="center"/>
        <w:rPr>
          <w:b/>
          <w:bCs/>
          <w:caps/>
          <w:szCs w:val="24"/>
        </w:rPr>
      </w:pPr>
      <w:r>
        <w:rPr>
          <w:b/>
          <w:bCs/>
          <w:caps/>
          <w:szCs w:val="24"/>
        </w:rPr>
        <w:t xml:space="preserve">XiV SKYRIUS </w:t>
      </w:r>
    </w:p>
    <w:p w:rsidR="00D527D9" w:rsidRDefault="00D33E75">
      <w:pPr>
        <w:widowControl w:val="0"/>
        <w:jc w:val="center"/>
        <w:rPr>
          <w:b/>
          <w:bCs/>
          <w:caps/>
          <w:szCs w:val="24"/>
        </w:rPr>
      </w:pPr>
      <w:r>
        <w:rPr>
          <w:b/>
          <w:bCs/>
          <w:caps/>
          <w:szCs w:val="24"/>
        </w:rPr>
        <w:t>Baigiamosios nuostatos</w:t>
      </w:r>
    </w:p>
    <w:p w:rsidR="00D527D9" w:rsidRDefault="00D527D9">
      <w:pPr>
        <w:widowControl w:val="0"/>
        <w:spacing w:line="360" w:lineRule="auto"/>
        <w:jc w:val="center"/>
        <w:rPr>
          <w:b/>
          <w:bCs/>
          <w:caps/>
          <w:szCs w:val="24"/>
        </w:rPr>
      </w:pPr>
    </w:p>
    <w:p w:rsidR="00D527D9" w:rsidRDefault="00D33E75">
      <w:pPr>
        <w:widowControl w:val="0"/>
        <w:spacing w:line="360" w:lineRule="auto"/>
        <w:ind w:firstLine="709"/>
        <w:jc w:val="both"/>
        <w:rPr>
          <w:color w:val="000000"/>
          <w:szCs w:val="24"/>
        </w:rPr>
      </w:pPr>
      <w:r>
        <w:rPr>
          <w:szCs w:val="24"/>
        </w:rPr>
        <w:t xml:space="preserve">55. </w:t>
      </w:r>
      <w:r>
        <w:rPr>
          <w:color w:val="000000"/>
          <w:szCs w:val="24"/>
        </w:rPr>
        <w:t>Pareiškėjai turi skleisti informaciją (vietinėje spaudoje ir, pagal galimybes, kitose viešosios informacijos rengėjų ir visuomenės informavimo</w:t>
      </w:r>
      <w:r>
        <w:rPr>
          <w:b/>
          <w:i/>
          <w:color w:val="000000"/>
          <w:szCs w:val="24"/>
        </w:rPr>
        <w:t xml:space="preserve"> </w:t>
      </w:r>
      <w:r>
        <w:rPr>
          <w:color w:val="000000"/>
          <w:szCs w:val="24"/>
        </w:rPr>
        <w:t>priemonių sistemose) apie įgyvendinamus projektus. Skelbdami ir skleisdami informaciją apie projektą, turi nepažeisti Lietuvos Respublikos įstatymų ir kitų teisės aktų reikalavimų, laikytis viešosios tvarkos ir nurodyti, kad projektui lėšų skyrė Socialinės apsaugos ir darbo ministerija.</w:t>
      </w:r>
    </w:p>
    <w:p w:rsidR="00D527D9" w:rsidRDefault="00D33E75">
      <w:pPr>
        <w:widowControl w:val="0"/>
        <w:spacing w:line="360" w:lineRule="auto"/>
        <w:ind w:firstLine="720"/>
        <w:jc w:val="both"/>
        <w:rPr>
          <w:color w:val="000000"/>
          <w:szCs w:val="24"/>
        </w:rPr>
      </w:pPr>
      <w:r>
        <w:rPr>
          <w:color w:val="000000"/>
          <w:szCs w:val="24"/>
        </w:rPr>
        <w:t>56. Projektai finansuojami iš Lietuvos Respublikos valstybės biudžete Socialinės apsaugos ir darbo ministerijai patvirtintų asignavimų pagal programas.</w:t>
      </w:r>
    </w:p>
    <w:p w:rsidR="00D527D9" w:rsidRDefault="00D33E75">
      <w:pPr>
        <w:widowControl w:val="0"/>
        <w:spacing w:line="360" w:lineRule="auto"/>
        <w:ind w:firstLine="720"/>
        <w:jc w:val="both"/>
        <w:rPr>
          <w:color w:val="000000"/>
          <w:szCs w:val="24"/>
        </w:rPr>
      </w:pPr>
      <w:r>
        <w:rPr>
          <w:color w:val="000000"/>
          <w:szCs w:val="24"/>
        </w:rPr>
        <w:t>57</w:t>
      </w:r>
      <w:r>
        <w:rPr>
          <w:color w:val="000000"/>
          <w:szCs w:val="8"/>
        </w:rPr>
        <w:t>. Socialinės apsaugos ir darbo ministerija ir Neįgaliųjų reikalų departamentas turi teisę atlikti projektų įgyvendinimo ir lėšų panaudojimo teisingumo, tikslingumo auditą</w:t>
      </w:r>
      <w:r>
        <w:rPr>
          <w:i/>
          <w:color w:val="000000"/>
          <w:szCs w:val="8"/>
        </w:rPr>
        <w:t>.</w:t>
      </w:r>
    </w:p>
    <w:p w:rsidR="00D527D9" w:rsidRDefault="00D33E75">
      <w:pPr>
        <w:widowControl w:val="0"/>
        <w:spacing w:line="360" w:lineRule="auto"/>
        <w:ind w:firstLine="720"/>
        <w:jc w:val="both"/>
        <w:rPr>
          <w:szCs w:val="24"/>
        </w:rPr>
      </w:pPr>
      <w:r>
        <w:rPr>
          <w:szCs w:val="24"/>
        </w:rPr>
        <w:t>58. Sprendimas dėl projekto finansavimo gali būti skundžiamas Lietuvos Respublikos administracinių bylų teisenos įstatymo nustatyta tvarka.</w:t>
      </w:r>
    </w:p>
    <w:p w:rsidR="00D527D9" w:rsidRDefault="00D527D9">
      <w:pPr>
        <w:widowControl w:val="0"/>
        <w:spacing w:line="360" w:lineRule="auto"/>
        <w:ind w:firstLine="720"/>
        <w:jc w:val="both"/>
        <w:rPr>
          <w:szCs w:val="24"/>
        </w:rPr>
      </w:pPr>
    </w:p>
    <w:p w:rsidR="00D527D9" w:rsidRPr="00D33E75" w:rsidRDefault="00B322D5" w:rsidP="00D33E75">
      <w:pPr>
        <w:widowControl w:val="0"/>
        <w:spacing w:line="360" w:lineRule="auto"/>
        <w:jc w:val="center"/>
        <w:rPr>
          <w:szCs w:val="24"/>
        </w:rPr>
      </w:pPr>
      <w:r>
        <w:rPr>
          <w:szCs w:val="24"/>
        </w:rPr>
        <w:t>_____________________</w:t>
      </w:r>
    </w:p>
    <w:sectPr w:rsidR="00D527D9" w:rsidRPr="00D33E75" w:rsidSect="00D527D9">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1296"/>
  <w:hyphenationZone w:val="396"/>
  <w:doNotHyphenateCaps/>
  <w:characterSpacingControl w:val="doNotCompress"/>
  <w:compat/>
  <w:rsids>
    <w:rsidRoot w:val="008200CB"/>
    <w:rsid w:val="00560244"/>
    <w:rsid w:val="008200CB"/>
    <w:rsid w:val="00B322D5"/>
    <w:rsid w:val="00D33E75"/>
    <w:rsid w:val="00D527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D5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27D9"/>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r="http://schemas.openxmlformats.org/officeDocument/2006/relationships" xmlns:w="http://schemas.openxmlformats.org/wordprocessingml/2006/main">
  <w:divs>
    <w:div w:id="468204950">
      <w:bodyDiv w:val="1"/>
      <w:marLeft w:val="225"/>
      <w:marRight w:val="225"/>
      <w:marTop w:val="0"/>
      <w:marBottom w:val="0"/>
      <w:divBdr>
        <w:top w:val="none" w:sz="0" w:space="0" w:color="auto"/>
        <w:left w:val="none" w:sz="0" w:space="0" w:color="auto"/>
        <w:bottom w:val="none" w:sz="0" w:space="0" w:color="auto"/>
        <w:right w:val="none" w:sz="0" w:space="0" w:color="auto"/>
      </w:divBdr>
      <w:divsChild>
        <w:div w:id="715858800">
          <w:marLeft w:val="0"/>
          <w:marRight w:val="0"/>
          <w:marTop w:val="0"/>
          <w:marBottom w:val="0"/>
          <w:divBdr>
            <w:top w:val="none" w:sz="0" w:space="0" w:color="auto"/>
            <w:left w:val="none" w:sz="0" w:space="0" w:color="auto"/>
            <w:bottom w:val="none" w:sz="0" w:space="0" w:color="auto"/>
            <w:right w:val="none" w:sz="0" w:space="0" w:color="auto"/>
          </w:divBdr>
        </w:div>
      </w:divsChild>
    </w:div>
    <w:div w:id="559950559">
      <w:bodyDiv w:val="1"/>
      <w:marLeft w:val="225"/>
      <w:marRight w:val="225"/>
      <w:marTop w:val="0"/>
      <w:marBottom w:val="0"/>
      <w:divBdr>
        <w:top w:val="none" w:sz="0" w:space="0" w:color="auto"/>
        <w:left w:val="none" w:sz="0" w:space="0" w:color="auto"/>
        <w:bottom w:val="none" w:sz="0" w:space="0" w:color="auto"/>
        <w:right w:val="none" w:sz="0" w:space="0" w:color="auto"/>
      </w:divBdr>
      <w:divsChild>
        <w:div w:id="304509874">
          <w:marLeft w:val="0"/>
          <w:marRight w:val="0"/>
          <w:marTop w:val="0"/>
          <w:marBottom w:val="0"/>
          <w:divBdr>
            <w:top w:val="none" w:sz="0" w:space="0" w:color="auto"/>
            <w:left w:val="none" w:sz="0" w:space="0" w:color="auto"/>
            <w:bottom w:val="none" w:sz="0" w:space="0" w:color="auto"/>
            <w:right w:val="none" w:sz="0" w:space="0" w:color="auto"/>
          </w:divBdr>
        </w:div>
      </w:divsChild>
    </w:div>
    <w:div w:id="1581284371">
      <w:bodyDiv w:val="1"/>
      <w:marLeft w:val="225"/>
      <w:marRight w:val="225"/>
      <w:marTop w:val="0"/>
      <w:marBottom w:val="0"/>
      <w:divBdr>
        <w:top w:val="none" w:sz="0" w:space="0" w:color="auto"/>
        <w:left w:val="none" w:sz="0" w:space="0" w:color="auto"/>
        <w:bottom w:val="none" w:sz="0" w:space="0" w:color="auto"/>
        <w:right w:val="none" w:sz="0" w:space="0" w:color="auto"/>
      </w:divBdr>
      <w:divsChild>
        <w:div w:id="27494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e58fd307f1a11e6b969d7ae07280e89" TargetMode="External"/><Relationship Id="rId13" Type="http://schemas.openxmlformats.org/officeDocument/2006/relationships/hyperlink" Target="https://www.e-tar.lt/portal/legalAct.html?documentId=de58fd307f1a11e6b969d7ae07280e89" TargetMode="External"/><Relationship Id="rId18" Type="http://schemas.openxmlformats.org/officeDocument/2006/relationships/hyperlink" Target="https://www.e-tar.lt/portal/legalAct.html?documentId=de58fd307f1a11e6b969d7ae07280e89"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e-tar.lt/portal/legalAct.html?documentId=de58fd307f1a11e6b969d7ae07280e89" TargetMode="External"/><Relationship Id="rId7" Type="http://schemas.openxmlformats.org/officeDocument/2006/relationships/hyperlink" Target="https://www.e-tar.lt/portal/legalAct.html?documentId=de58fd307f1a11e6b969d7ae07280e89" TargetMode="External"/><Relationship Id="rId12" Type="http://schemas.openxmlformats.org/officeDocument/2006/relationships/hyperlink" Target="https://www.e-tar.lt/portal/legalAct.html?documentId=de58fd307f1a11e6b969d7ae07280e89" TargetMode="External"/><Relationship Id="rId17" Type="http://schemas.openxmlformats.org/officeDocument/2006/relationships/hyperlink" Target="https://www.e-tar.lt/portal/legalAct.html?documentId=de58fd307f1a11e6b969d7ae07280e8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de58fd307f1a11e6b969d7ae07280e89" TargetMode="External"/><Relationship Id="rId20" Type="http://schemas.openxmlformats.org/officeDocument/2006/relationships/hyperlink" Target="https://www.e-tar.lt/portal/legalAct.html?documentId=de58fd307f1a11e6b969d7ae07280e89"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s://www.e-tar.lt/portal/legalAct.html?documentId=de58fd307f1a11e6b969d7ae07280e89"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e-tar.lt/portal/legalAct.html?documentId=de58fd307f1a11e6b969d7ae07280e89" TargetMode="External"/><Relationship Id="rId23" Type="http://schemas.openxmlformats.org/officeDocument/2006/relationships/hyperlink" Target="https://www.e-tar.lt/portal/legalAct.html?documentId=de58fd307f1a11e6b969d7ae07280e89" TargetMode="External"/><Relationship Id="rId10" Type="http://schemas.openxmlformats.org/officeDocument/2006/relationships/hyperlink" Target="https://www.e-tar.lt/portal/legalAct.html?documentId=de58fd307f1a11e6b969d7ae07280e89" TargetMode="External"/><Relationship Id="rId19" Type="http://schemas.openxmlformats.org/officeDocument/2006/relationships/hyperlink" Target="https://www.e-tar.lt/portal/legalAct.html?documentId=de58fd307f1a11e6b969d7ae07280e89" TargetMode="External"/><Relationship Id="rId4" Type="http://schemas.openxmlformats.org/officeDocument/2006/relationships/webSettings" Target="webSettings.xml"/><Relationship Id="rId9" Type="http://schemas.openxmlformats.org/officeDocument/2006/relationships/hyperlink" Target="https://www.e-tar.lt/portal/legalAct.html?documentId=de58fd307f1a11e6b969d7ae07280e89" TargetMode="External"/><Relationship Id="rId14" Type="http://schemas.openxmlformats.org/officeDocument/2006/relationships/hyperlink" Target="https://www.e-tar.lt/portal/legalAct.html?documentId=de58fd307f1a11e6b969d7ae07280e89" TargetMode="External"/><Relationship Id="rId22" Type="http://schemas.openxmlformats.org/officeDocument/2006/relationships/hyperlink" Target="https://www.e-tar.lt/portal/legalAct.html?documentId=de58fd307f1a11e6b969d7ae07280e8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18CB3E2-CD98-4373-9EB4-A696B50D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24010</Words>
  <Characters>13686</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LIRT</Company>
  <LinksUpToDate>false</LinksUpToDate>
  <CharactersWithSpaces>37621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GENUTE</dc:creator>
  <cp:lastModifiedBy>JOLJUR</cp:lastModifiedBy>
  <cp:revision>8</cp:revision>
  <cp:lastPrinted>2011-06-27T11:36:00Z</cp:lastPrinted>
  <dcterms:created xsi:type="dcterms:W3CDTF">2016-09-21T07:59:00Z</dcterms:created>
  <dcterms:modified xsi:type="dcterms:W3CDTF">2016-09-23T07:57:00Z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