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DA228" w14:textId="5C504AB3" w:rsidR="0077026E" w:rsidRDefault="0077026E" w:rsidP="0077026E">
      <w:pPr>
        <w:jc w:val="center"/>
        <w:rPr>
          <w:lang w:val="lt-LT"/>
        </w:rPr>
      </w:pPr>
      <w:r>
        <w:rPr>
          <w:noProof/>
          <w:lang w:val="lt-LT" w:eastAsia="lt-LT"/>
        </w:rPr>
        <w:drawing>
          <wp:inline distT="0" distB="0" distL="0" distR="0" wp14:anchorId="44A36FEA" wp14:editId="4D094A5C">
            <wp:extent cx="979805" cy="846759"/>
            <wp:effectExtent l="0" t="0" r="0" b="0"/>
            <wp:docPr id="55" name="Picture 5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U_Logo_spalvotas.png"/>
                    <pic:cNvPicPr/>
                  </pic:nvPicPr>
                  <pic:blipFill rotWithShape="1">
                    <a:blip r:embed="rId11" cstate="print">
                      <a:extLst>
                        <a:ext uri="{28A0092B-C50C-407E-A947-70E740481C1C}">
                          <a14:useLocalDpi xmlns:a14="http://schemas.microsoft.com/office/drawing/2010/main" val="0"/>
                        </a:ext>
                      </a:extLst>
                    </a:blip>
                    <a:srcRect t="12220" b="14438"/>
                    <a:stretch/>
                  </pic:blipFill>
                  <pic:spPr bwMode="auto">
                    <a:xfrm>
                      <a:off x="0" y="0"/>
                      <a:ext cx="981633" cy="848339"/>
                    </a:xfrm>
                    <a:prstGeom prst="rect">
                      <a:avLst/>
                    </a:prstGeom>
                    <a:ln>
                      <a:noFill/>
                    </a:ln>
                    <a:extLst>
                      <a:ext uri="{53640926-AAD7-44D8-BBD7-CCE9431645EC}">
                        <a14:shadowObscured xmlns:a14="http://schemas.microsoft.com/office/drawing/2010/main"/>
                      </a:ext>
                    </a:extLst>
                  </pic:spPr>
                </pic:pic>
              </a:graphicData>
            </a:graphic>
          </wp:inline>
        </w:drawing>
      </w:r>
      <w:r>
        <w:rPr>
          <w:noProof/>
          <w:lang w:val="lt-LT" w:eastAsia="lt-LT"/>
        </w:rPr>
        <w:drawing>
          <wp:inline distT="0" distB="0" distL="0" distR="0" wp14:anchorId="12921C66" wp14:editId="0A582384">
            <wp:extent cx="737512" cy="760873"/>
            <wp:effectExtent l="0" t="0" r="5715" b="1270"/>
            <wp:docPr id="54" name="Paveikslėlis 4" descr="C:\Users\Ana\AppData\Local\Microsoft\Windows\INetCache\Content.MSO\5EDA51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AppData\Local\Microsoft\Windows\INetCache\Content.MSO\5EDA5166.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779" cy="779718"/>
                    </a:xfrm>
                    <a:prstGeom prst="rect">
                      <a:avLst/>
                    </a:prstGeom>
                    <a:noFill/>
                    <a:ln>
                      <a:noFill/>
                    </a:ln>
                  </pic:spPr>
                </pic:pic>
              </a:graphicData>
            </a:graphic>
          </wp:inline>
        </w:drawing>
      </w:r>
    </w:p>
    <w:p w14:paraId="0F4E9A8F" w14:textId="126492C7" w:rsidR="0077026E" w:rsidRPr="00201D46" w:rsidRDefault="0077026E" w:rsidP="0077026E">
      <w:pPr>
        <w:jc w:val="center"/>
        <w:rPr>
          <w:rFonts w:ascii="Times New Roman" w:hAnsi="Times New Roman" w:cs="Times New Roman"/>
          <w:sz w:val="24"/>
          <w:szCs w:val="24"/>
          <w:lang w:val="lt-LT"/>
        </w:rPr>
      </w:pPr>
      <w:r w:rsidRPr="00201D46">
        <w:rPr>
          <w:rFonts w:ascii="Times New Roman" w:hAnsi="Times New Roman" w:cs="Times New Roman"/>
          <w:sz w:val="24"/>
          <w:szCs w:val="24"/>
          <w:lang w:val="lt-LT"/>
        </w:rPr>
        <w:t>Vilniaus universitetas Medicinos fakultetas Sveikatos mokslų institutas</w:t>
      </w:r>
    </w:p>
    <w:p w14:paraId="513605EF" w14:textId="208E7406" w:rsidR="0077026E" w:rsidRPr="00201D46" w:rsidRDefault="0077026E" w:rsidP="0077026E">
      <w:pPr>
        <w:jc w:val="center"/>
        <w:rPr>
          <w:rFonts w:ascii="Times New Roman" w:hAnsi="Times New Roman" w:cs="Times New Roman"/>
          <w:sz w:val="24"/>
          <w:szCs w:val="24"/>
          <w:lang w:val="lt-LT"/>
        </w:rPr>
      </w:pPr>
    </w:p>
    <w:p w14:paraId="1405C7A0" w14:textId="3CC7F681" w:rsidR="0077026E" w:rsidRPr="00201D46" w:rsidRDefault="0077026E" w:rsidP="0077026E">
      <w:pPr>
        <w:jc w:val="center"/>
        <w:rPr>
          <w:rFonts w:ascii="Times New Roman" w:hAnsi="Times New Roman" w:cs="Times New Roman"/>
          <w:sz w:val="24"/>
          <w:szCs w:val="24"/>
          <w:lang w:val="lt-LT"/>
        </w:rPr>
      </w:pPr>
    </w:p>
    <w:p w14:paraId="5E48813D" w14:textId="1E92DADA" w:rsidR="0077026E" w:rsidRPr="00201D46" w:rsidRDefault="0077026E" w:rsidP="0077026E">
      <w:pPr>
        <w:jc w:val="center"/>
        <w:rPr>
          <w:rFonts w:ascii="Times New Roman" w:hAnsi="Times New Roman" w:cs="Times New Roman"/>
          <w:sz w:val="24"/>
          <w:szCs w:val="24"/>
          <w:lang w:val="lt-LT"/>
        </w:rPr>
      </w:pPr>
    </w:p>
    <w:p w14:paraId="02E2A0EF" w14:textId="4B44AC18" w:rsidR="0077026E" w:rsidRPr="00201D46" w:rsidRDefault="0077026E" w:rsidP="0077026E">
      <w:pPr>
        <w:jc w:val="center"/>
        <w:rPr>
          <w:rFonts w:ascii="Times New Roman" w:hAnsi="Times New Roman" w:cs="Times New Roman"/>
          <w:sz w:val="24"/>
          <w:szCs w:val="24"/>
          <w:lang w:val="lt-LT"/>
        </w:rPr>
      </w:pPr>
    </w:p>
    <w:p w14:paraId="67CBC1B6" w14:textId="2E519E50" w:rsidR="0077026E" w:rsidRPr="00201D46" w:rsidRDefault="008A25B0" w:rsidP="0077026E">
      <w:pPr>
        <w:jc w:val="center"/>
        <w:rPr>
          <w:rFonts w:ascii="Times New Roman" w:hAnsi="Times New Roman" w:cs="Times New Roman"/>
          <w:b/>
          <w:bCs/>
          <w:sz w:val="28"/>
          <w:szCs w:val="28"/>
          <w:lang w:val="lt-LT"/>
        </w:rPr>
      </w:pPr>
      <w:r>
        <w:rPr>
          <w:rFonts w:ascii="Times New Roman" w:hAnsi="Times New Roman" w:cs="Times New Roman"/>
          <w:b/>
          <w:bCs/>
          <w:sz w:val="28"/>
          <w:szCs w:val="28"/>
          <w:lang w:val="lt-LT"/>
        </w:rPr>
        <w:t xml:space="preserve">PATIKROS LAPO </w:t>
      </w:r>
      <w:r w:rsidR="00201D46">
        <w:rPr>
          <w:rFonts w:ascii="Times New Roman" w:hAnsi="Times New Roman" w:cs="Times New Roman"/>
          <w:b/>
          <w:bCs/>
          <w:sz w:val="28"/>
          <w:szCs w:val="28"/>
          <w:lang w:val="lt-LT"/>
        </w:rPr>
        <w:t>NAUDOJIMO INSTRUKCIJOS</w:t>
      </w:r>
    </w:p>
    <w:p w14:paraId="276AADA2" w14:textId="18389CBE" w:rsidR="0077026E" w:rsidRPr="00201D46" w:rsidRDefault="008A25B0" w:rsidP="0077026E">
      <w:pPr>
        <w:jc w:val="center"/>
        <w:rPr>
          <w:rFonts w:ascii="Times New Roman" w:hAnsi="Times New Roman" w:cs="Times New Roman"/>
          <w:sz w:val="28"/>
          <w:szCs w:val="28"/>
          <w:lang w:val="lt-LT"/>
        </w:rPr>
      </w:pPr>
      <w:r>
        <w:rPr>
          <w:rFonts w:ascii="Times New Roman" w:hAnsi="Times New Roman" w:cs="Times New Roman"/>
          <w:sz w:val="28"/>
          <w:szCs w:val="28"/>
          <w:lang w:val="lt-LT"/>
        </w:rPr>
        <w:t xml:space="preserve">DĖL </w:t>
      </w:r>
      <w:r w:rsidR="0077026E" w:rsidRPr="00201D46">
        <w:rPr>
          <w:rFonts w:ascii="Times New Roman" w:hAnsi="Times New Roman" w:cs="Times New Roman"/>
          <w:sz w:val="28"/>
          <w:szCs w:val="28"/>
          <w:lang w:val="lt-LT"/>
        </w:rPr>
        <w:t xml:space="preserve">PASLAUGŲ PRIEINAMUMO IR GAMINIŲ TINKAMUMO </w:t>
      </w:r>
    </w:p>
    <w:p w14:paraId="20E6A100" w14:textId="77777777" w:rsidR="00201D46" w:rsidRDefault="0077026E" w:rsidP="0077026E">
      <w:pPr>
        <w:jc w:val="center"/>
        <w:rPr>
          <w:rFonts w:ascii="Times New Roman" w:hAnsi="Times New Roman" w:cs="Times New Roman"/>
          <w:sz w:val="28"/>
          <w:szCs w:val="28"/>
          <w:lang w:val="lt-LT"/>
        </w:rPr>
      </w:pPr>
      <w:r w:rsidRPr="00201D46">
        <w:rPr>
          <w:rFonts w:ascii="Times New Roman" w:hAnsi="Times New Roman" w:cs="Times New Roman"/>
          <w:sz w:val="28"/>
          <w:szCs w:val="28"/>
          <w:lang w:val="lt-LT"/>
        </w:rPr>
        <w:t>VISIEMS VARTOTOJAMS KUO PLATESNIU MASTU</w:t>
      </w:r>
    </w:p>
    <w:p w14:paraId="78DB5F5F" w14:textId="09CE9199" w:rsidR="0077026E" w:rsidRDefault="0077026E" w:rsidP="00FD7AD6">
      <w:pPr>
        <w:rPr>
          <w:lang w:val="lt-LT"/>
        </w:rPr>
      </w:pPr>
    </w:p>
    <w:p w14:paraId="54B45AF2" w14:textId="2611D0E1" w:rsidR="0077026E" w:rsidRDefault="0077026E" w:rsidP="0077026E">
      <w:pPr>
        <w:jc w:val="center"/>
        <w:rPr>
          <w:lang w:val="lt-LT"/>
        </w:rPr>
      </w:pPr>
    </w:p>
    <w:p w14:paraId="14870ED9" w14:textId="1C515CC5" w:rsidR="0077026E" w:rsidRDefault="0077026E" w:rsidP="0077026E">
      <w:pPr>
        <w:jc w:val="center"/>
        <w:rPr>
          <w:lang w:val="lt-LT"/>
        </w:rPr>
      </w:pPr>
    </w:p>
    <w:p w14:paraId="7860C568" w14:textId="338230CD" w:rsidR="0077026E" w:rsidRDefault="0077026E" w:rsidP="0077026E">
      <w:pPr>
        <w:jc w:val="center"/>
        <w:rPr>
          <w:lang w:val="lt-LT"/>
        </w:rPr>
      </w:pPr>
    </w:p>
    <w:p w14:paraId="2496F26E" w14:textId="4DDF2427" w:rsidR="0077026E" w:rsidRDefault="0077026E" w:rsidP="0077026E">
      <w:pPr>
        <w:jc w:val="center"/>
        <w:rPr>
          <w:lang w:val="lt-LT"/>
        </w:rPr>
      </w:pPr>
    </w:p>
    <w:p w14:paraId="047ABCDF" w14:textId="73AC5C2C" w:rsidR="0077026E" w:rsidRDefault="0077026E" w:rsidP="0077026E">
      <w:pPr>
        <w:jc w:val="center"/>
        <w:rPr>
          <w:lang w:val="lt-LT"/>
        </w:rPr>
      </w:pPr>
    </w:p>
    <w:p w14:paraId="365907C9" w14:textId="108C70FB" w:rsidR="0077026E" w:rsidRDefault="0077026E" w:rsidP="0077026E">
      <w:pPr>
        <w:jc w:val="center"/>
        <w:rPr>
          <w:lang w:val="lt-LT"/>
        </w:rPr>
      </w:pPr>
    </w:p>
    <w:p w14:paraId="76D7012E" w14:textId="3155442A" w:rsidR="0077026E" w:rsidRDefault="0077026E" w:rsidP="0077026E">
      <w:pPr>
        <w:jc w:val="center"/>
        <w:rPr>
          <w:lang w:val="lt-LT"/>
        </w:rPr>
      </w:pPr>
    </w:p>
    <w:p w14:paraId="2F24BBE0" w14:textId="2F485831" w:rsidR="0077026E" w:rsidRDefault="0077026E" w:rsidP="0077026E">
      <w:pPr>
        <w:jc w:val="center"/>
        <w:rPr>
          <w:lang w:val="lt-LT"/>
        </w:rPr>
      </w:pPr>
    </w:p>
    <w:p w14:paraId="056C2526" w14:textId="20D9D203" w:rsidR="0077026E" w:rsidRDefault="0077026E" w:rsidP="0077026E">
      <w:pPr>
        <w:jc w:val="center"/>
        <w:rPr>
          <w:lang w:val="lt-LT"/>
        </w:rPr>
      </w:pPr>
    </w:p>
    <w:p w14:paraId="5F5A8133" w14:textId="2E1B5FA4" w:rsidR="0077026E" w:rsidRDefault="0077026E" w:rsidP="0077026E">
      <w:pPr>
        <w:jc w:val="center"/>
        <w:rPr>
          <w:lang w:val="lt-LT"/>
        </w:rPr>
      </w:pPr>
    </w:p>
    <w:p w14:paraId="6B30CF72" w14:textId="4A934372" w:rsidR="0077026E" w:rsidRDefault="0077026E" w:rsidP="0077026E">
      <w:pPr>
        <w:jc w:val="center"/>
        <w:rPr>
          <w:lang w:val="lt-LT"/>
        </w:rPr>
      </w:pPr>
    </w:p>
    <w:p w14:paraId="0E8F5026" w14:textId="2B026C37" w:rsidR="0077026E" w:rsidRDefault="0077026E" w:rsidP="0077026E">
      <w:pPr>
        <w:jc w:val="center"/>
        <w:rPr>
          <w:lang w:val="lt-LT"/>
        </w:rPr>
      </w:pPr>
    </w:p>
    <w:p w14:paraId="16FE4C7B" w14:textId="7A4C38A8" w:rsidR="0077026E" w:rsidRDefault="0077026E" w:rsidP="0077026E">
      <w:pPr>
        <w:jc w:val="center"/>
        <w:rPr>
          <w:lang w:val="lt-LT"/>
        </w:rPr>
      </w:pPr>
    </w:p>
    <w:p w14:paraId="59268EC0" w14:textId="373F3032" w:rsidR="00FD7AD6" w:rsidRDefault="00FD7AD6" w:rsidP="0077026E">
      <w:pPr>
        <w:jc w:val="center"/>
        <w:rPr>
          <w:lang w:val="lt-LT"/>
        </w:rPr>
      </w:pPr>
    </w:p>
    <w:p w14:paraId="0E28BCD8" w14:textId="77777777" w:rsidR="00FD7AD6" w:rsidRDefault="00FD7AD6" w:rsidP="0077026E">
      <w:pPr>
        <w:jc w:val="center"/>
        <w:rPr>
          <w:lang w:val="lt-LT"/>
        </w:rPr>
      </w:pPr>
    </w:p>
    <w:p w14:paraId="141FDD7A" w14:textId="25803AD5" w:rsidR="0077026E" w:rsidRDefault="0077026E" w:rsidP="0077026E">
      <w:pPr>
        <w:jc w:val="center"/>
        <w:rPr>
          <w:lang w:val="lt-LT"/>
        </w:rPr>
      </w:pPr>
    </w:p>
    <w:p w14:paraId="435DC8FB" w14:textId="7FF42995" w:rsidR="0077026E" w:rsidRDefault="0077026E" w:rsidP="0077026E">
      <w:pPr>
        <w:jc w:val="center"/>
        <w:rPr>
          <w:lang w:val="lt-LT"/>
        </w:rPr>
      </w:pPr>
    </w:p>
    <w:p w14:paraId="0B43CDFC" w14:textId="77777777" w:rsidR="0077026E" w:rsidRPr="00201D46" w:rsidRDefault="0077026E" w:rsidP="0077026E">
      <w:pPr>
        <w:jc w:val="center"/>
        <w:rPr>
          <w:rFonts w:ascii="Times New Roman" w:hAnsi="Times New Roman" w:cs="Times New Roman"/>
          <w:sz w:val="24"/>
          <w:szCs w:val="24"/>
          <w:lang w:val="lt-LT"/>
        </w:rPr>
      </w:pPr>
      <w:r w:rsidRPr="00201D46">
        <w:rPr>
          <w:rFonts w:ascii="Times New Roman" w:hAnsi="Times New Roman" w:cs="Times New Roman"/>
          <w:sz w:val="24"/>
          <w:szCs w:val="24"/>
          <w:lang w:val="lt-LT"/>
        </w:rPr>
        <w:t>Vilnius</w:t>
      </w:r>
    </w:p>
    <w:p w14:paraId="392B932E" w14:textId="7A26E904" w:rsidR="0077026E" w:rsidRPr="00FD7AD6" w:rsidRDefault="0077026E" w:rsidP="00FD7AD6">
      <w:pPr>
        <w:jc w:val="center"/>
        <w:rPr>
          <w:rFonts w:ascii="Times New Roman" w:hAnsi="Times New Roman" w:cs="Times New Roman"/>
          <w:sz w:val="24"/>
          <w:szCs w:val="24"/>
          <w:lang w:val="lt-LT"/>
        </w:rPr>
      </w:pPr>
      <w:r w:rsidRPr="00201D46">
        <w:rPr>
          <w:rFonts w:ascii="Times New Roman" w:hAnsi="Times New Roman" w:cs="Times New Roman"/>
          <w:sz w:val="24"/>
          <w:szCs w:val="24"/>
          <w:lang w:val="lt-LT"/>
        </w:rPr>
        <w:t>2020-01-20</w:t>
      </w:r>
    </w:p>
    <w:p w14:paraId="25E93ADD" w14:textId="1A377482" w:rsidR="00293B50" w:rsidRPr="00293B50" w:rsidRDefault="00293B50" w:rsidP="00293B50">
      <w:pPr>
        <w:ind w:firstLine="720"/>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lastRenderedPageBreak/>
        <w:t>Projektas įgyvendintas ir ataskaitą parengta  Neįgaliųjų reikalų departamento prie Socialinės apsaugos ir darbo ministerijos užsakymu, įgyvendinant Nacionalinės neįgaliųjų socialinės integracijos 2013 – 2020 metų programos įgyvendinimo 2019 metų veiksmų plano, patvirtinto Lietuvos Respublikos socialinės apsaugos ir darbo ministro 2018 m. rugsėjo 27 d. Įsakymu Nr. A1-521, 2.1.3 priemonę „organizuoti mokymus savivaldybių ir nevyriausybinių organizacijų atstovams universalaus dizaino principų taikymo srityje“.</w:t>
      </w:r>
    </w:p>
    <w:p w14:paraId="3F62ADD5" w14:textId="3B7F839F" w:rsidR="0077026E" w:rsidRDefault="0077026E" w:rsidP="003536CF">
      <w:pPr>
        <w:pStyle w:val="Antrat1"/>
        <w:rPr>
          <w:lang w:val="lt-LT"/>
        </w:rPr>
      </w:pPr>
      <w:bookmarkStart w:id="0" w:name="_Toc34272668"/>
      <w:bookmarkStart w:id="1" w:name="_Toc34272808"/>
      <w:bookmarkStart w:id="2" w:name="_Toc34273082"/>
      <w:r w:rsidRPr="0077026E">
        <w:rPr>
          <w:lang w:val="lt-LT"/>
        </w:rPr>
        <w:t>Autoriai ir padėka</w:t>
      </w:r>
      <w:bookmarkEnd w:id="0"/>
      <w:bookmarkEnd w:id="1"/>
      <w:bookmarkEnd w:id="2"/>
    </w:p>
    <w:p w14:paraId="47B392AE" w14:textId="658763ED" w:rsidR="0077026E" w:rsidRPr="00293B50" w:rsidRDefault="0077026E" w:rsidP="00293B50">
      <w:pPr>
        <w:pStyle w:val="Betarp"/>
        <w:ind w:firstLine="720"/>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 xml:space="preserve">Projekto komanda </w:t>
      </w:r>
    </w:p>
    <w:p w14:paraId="4F0EEFEE" w14:textId="77777777" w:rsidR="0077026E" w:rsidRPr="00293B50" w:rsidRDefault="0077026E" w:rsidP="00293B50">
      <w:pPr>
        <w:pStyle w:val="Betarp"/>
        <w:ind w:firstLine="720"/>
        <w:rPr>
          <w:rFonts w:ascii="Times New Roman" w:hAnsi="Times New Roman" w:cs="Times New Roman"/>
          <w:sz w:val="24"/>
          <w:szCs w:val="24"/>
          <w:lang w:val="lt-LT"/>
        </w:rPr>
      </w:pPr>
      <w:r w:rsidRPr="00293B50">
        <w:rPr>
          <w:rFonts w:ascii="Times New Roman" w:hAnsi="Times New Roman" w:cs="Times New Roman"/>
          <w:sz w:val="24"/>
          <w:szCs w:val="24"/>
          <w:lang w:val="lt-LT"/>
        </w:rPr>
        <w:t>Prof. Natalija Fatkulina, Vilniaus universiteto Medicinos fakulteto Sveikatos mokslų instituto direktorė, projekto vadovė</w:t>
      </w:r>
    </w:p>
    <w:p w14:paraId="0B176BAF" w14:textId="77777777" w:rsidR="0077026E" w:rsidRPr="00293B50" w:rsidRDefault="0077026E" w:rsidP="00293B50">
      <w:pPr>
        <w:pStyle w:val="Betarp"/>
        <w:ind w:firstLine="720"/>
        <w:rPr>
          <w:rFonts w:ascii="Times New Roman" w:hAnsi="Times New Roman" w:cs="Times New Roman"/>
          <w:sz w:val="24"/>
          <w:szCs w:val="24"/>
          <w:lang w:val="lt-LT"/>
        </w:rPr>
      </w:pPr>
      <w:r w:rsidRPr="00293B50">
        <w:rPr>
          <w:rFonts w:ascii="Times New Roman" w:hAnsi="Times New Roman" w:cs="Times New Roman"/>
          <w:sz w:val="24"/>
          <w:szCs w:val="24"/>
          <w:lang w:val="lt-LT"/>
        </w:rPr>
        <w:t>Ana Staševičienė, Vilniaus universiteto Medicinos fakulteto Sveikatos mokslų institutas, kokybinio tyrimo tyrėja-ekspertė</w:t>
      </w:r>
    </w:p>
    <w:p w14:paraId="1C8AD378" w14:textId="77777777" w:rsidR="0077026E" w:rsidRPr="00293B50" w:rsidRDefault="0077026E" w:rsidP="00293B50">
      <w:pPr>
        <w:pStyle w:val="Betarp"/>
        <w:ind w:firstLine="720"/>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Padėka</w:t>
      </w:r>
    </w:p>
    <w:p w14:paraId="18D83F93" w14:textId="14DF7398" w:rsidR="0077026E" w:rsidRPr="00293B50" w:rsidRDefault="0077026E" w:rsidP="00293B50">
      <w:pPr>
        <w:pStyle w:val="Betarp"/>
        <w:ind w:firstLine="720"/>
        <w:rPr>
          <w:rFonts w:ascii="Times New Roman" w:hAnsi="Times New Roman" w:cs="Times New Roman"/>
          <w:sz w:val="24"/>
          <w:szCs w:val="24"/>
          <w:lang w:val="lt-LT"/>
        </w:rPr>
      </w:pPr>
      <w:r w:rsidRPr="00293B50">
        <w:rPr>
          <w:rFonts w:ascii="Times New Roman" w:hAnsi="Times New Roman" w:cs="Times New Roman"/>
          <w:sz w:val="24"/>
          <w:szCs w:val="24"/>
          <w:lang w:val="lt-LT"/>
        </w:rPr>
        <w:t>Projekto vykdytojų vardu   nuoširdžiai  dėkojame visiems tikslinių grupių (anglų k. – focus group) diskusijų dalyviams už nuoširdų bendradarbiavimą ir išsakytas nuomones, dalijimąsi savo mintimis ir patirtimi projekto tema.</w:t>
      </w:r>
    </w:p>
    <w:p w14:paraId="3E73848F" w14:textId="77777777" w:rsidR="00293B50" w:rsidRDefault="00293B50" w:rsidP="0077026E">
      <w:pPr>
        <w:rPr>
          <w:lang w:val="lt-LT"/>
        </w:rPr>
      </w:pPr>
    </w:p>
    <w:p w14:paraId="5A8343BA" w14:textId="77777777" w:rsidR="00293B50" w:rsidRDefault="00293B50" w:rsidP="0077026E">
      <w:pPr>
        <w:rPr>
          <w:lang w:val="lt-LT"/>
        </w:rPr>
      </w:pPr>
    </w:p>
    <w:p w14:paraId="7B34DA31" w14:textId="77777777" w:rsidR="00293B50" w:rsidRDefault="00293B50" w:rsidP="0077026E">
      <w:pPr>
        <w:rPr>
          <w:lang w:val="lt-LT"/>
        </w:rPr>
      </w:pPr>
    </w:p>
    <w:p w14:paraId="5DDB1B25" w14:textId="77777777" w:rsidR="00293B50" w:rsidRDefault="00293B50" w:rsidP="0077026E">
      <w:pPr>
        <w:rPr>
          <w:lang w:val="lt-LT"/>
        </w:rPr>
      </w:pPr>
    </w:p>
    <w:p w14:paraId="44E69DE3" w14:textId="77777777" w:rsidR="00293B50" w:rsidRDefault="00293B50" w:rsidP="0077026E">
      <w:pPr>
        <w:rPr>
          <w:lang w:val="lt-LT"/>
        </w:rPr>
      </w:pPr>
    </w:p>
    <w:p w14:paraId="7038340C" w14:textId="77777777" w:rsidR="00293B50" w:rsidRDefault="00293B50" w:rsidP="0077026E">
      <w:pPr>
        <w:rPr>
          <w:lang w:val="lt-LT"/>
        </w:rPr>
      </w:pPr>
    </w:p>
    <w:p w14:paraId="04082769" w14:textId="77777777" w:rsidR="00293B50" w:rsidRDefault="00293B50" w:rsidP="0077026E">
      <w:pPr>
        <w:rPr>
          <w:lang w:val="lt-LT"/>
        </w:rPr>
      </w:pPr>
    </w:p>
    <w:p w14:paraId="76BFA4F0" w14:textId="77777777" w:rsidR="00293B50" w:rsidRDefault="00293B50" w:rsidP="0077026E">
      <w:pPr>
        <w:rPr>
          <w:lang w:val="lt-LT"/>
        </w:rPr>
      </w:pPr>
    </w:p>
    <w:p w14:paraId="52F645B3" w14:textId="77777777" w:rsidR="00293B50" w:rsidRDefault="00293B50" w:rsidP="0077026E">
      <w:pPr>
        <w:rPr>
          <w:lang w:val="lt-LT"/>
        </w:rPr>
      </w:pPr>
    </w:p>
    <w:p w14:paraId="4E553DD3" w14:textId="77777777" w:rsidR="00293B50" w:rsidRDefault="00293B50" w:rsidP="0077026E">
      <w:pPr>
        <w:rPr>
          <w:lang w:val="lt-LT"/>
        </w:rPr>
      </w:pPr>
    </w:p>
    <w:p w14:paraId="07018575" w14:textId="77777777" w:rsidR="00293B50" w:rsidRDefault="00293B50" w:rsidP="0077026E">
      <w:pPr>
        <w:rPr>
          <w:lang w:val="lt-LT"/>
        </w:rPr>
      </w:pPr>
    </w:p>
    <w:p w14:paraId="4B80744C" w14:textId="77777777" w:rsidR="00293B50" w:rsidRDefault="00293B50" w:rsidP="0077026E">
      <w:pPr>
        <w:rPr>
          <w:lang w:val="lt-LT"/>
        </w:rPr>
      </w:pPr>
    </w:p>
    <w:p w14:paraId="347F35B4" w14:textId="77777777" w:rsidR="00293B50" w:rsidRDefault="00293B50" w:rsidP="0077026E">
      <w:pPr>
        <w:rPr>
          <w:lang w:val="lt-LT"/>
        </w:rPr>
      </w:pPr>
    </w:p>
    <w:p w14:paraId="0B0CB936" w14:textId="77777777" w:rsidR="00293B50" w:rsidRDefault="00293B50" w:rsidP="0077026E">
      <w:pPr>
        <w:rPr>
          <w:lang w:val="lt-LT"/>
        </w:rPr>
      </w:pPr>
    </w:p>
    <w:p w14:paraId="1E21E39D" w14:textId="77777777" w:rsidR="00293B50" w:rsidRDefault="00293B50" w:rsidP="0077026E">
      <w:pPr>
        <w:rPr>
          <w:lang w:val="lt-LT"/>
        </w:rPr>
      </w:pPr>
    </w:p>
    <w:p w14:paraId="61B8FB88" w14:textId="77777777" w:rsidR="00293B50" w:rsidRDefault="00293B50" w:rsidP="0077026E">
      <w:pPr>
        <w:rPr>
          <w:lang w:val="lt-LT"/>
        </w:rPr>
      </w:pPr>
    </w:p>
    <w:p w14:paraId="772BB0E6" w14:textId="77777777" w:rsidR="00293B50" w:rsidRDefault="00293B50" w:rsidP="0077026E">
      <w:pPr>
        <w:rPr>
          <w:lang w:val="lt-LT"/>
        </w:rPr>
      </w:pPr>
    </w:p>
    <w:p w14:paraId="275B25BA" w14:textId="77777777" w:rsidR="00293B50" w:rsidRDefault="00293B50" w:rsidP="0077026E">
      <w:pPr>
        <w:rPr>
          <w:lang w:val="lt-LT"/>
        </w:rPr>
      </w:pPr>
    </w:p>
    <w:p w14:paraId="6F82B91F" w14:textId="77777777" w:rsidR="00293B50" w:rsidRDefault="00293B50" w:rsidP="0077026E">
      <w:pPr>
        <w:rPr>
          <w:lang w:val="lt-LT"/>
        </w:rPr>
      </w:pPr>
    </w:p>
    <w:p w14:paraId="45CE12DE" w14:textId="5D46216A" w:rsidR="00C71E3C" w:rsidRDefault="0025245A" w:rsidP="003536CF">
      <w:pPr>
        <w:pStyle w:val="Antrat1"/>
        <w:rPr>
          <w:lang w:val="lt-LT"/>
        </w:rPr>
      </w:pPr>
      <w:bookmarkStart w:id="3" w:name="_Toc34272669"/>
      <w:bookmarkStart w:id="4" w:name="_Toc34272809"/>
      <w:bookmarkStart w:id="5" w:name="_Toc34273083"/>
      <w:r>
        <w:rPr>
          <w:lang w:val="lt-LT"/>
        </w:rPr>
        <w:lastRenderedPageBreak/>
        <w:t>TERMIN</w:t>
      </w:r>
      <w:r w:rsidR="009738DE">
        <w:rPr>
          <w:lang w:val="lt-LT"/>
        </w:rPr>
        <w:t>IAI</w:t>
      </w:r>
      <w:r>
        <w:rPr>
          <w:lang w:val="lt-LT"/>
        </w:rPr>
        <w:t xml:space="preserve"> IR SUTRUMPINIM</w:t>
      </w:r>
      <w:r w:rsidR="009738DE">
        <w:rPr>
          <w:lang w:val="lt-LT"/>
        </w:rPr>
        <w:t>AI</w:t>
      </w:r>
      <w:bookmarkEnd w:id="3"/>
      <w:bookmarkEnd w:id="4"/>
      <w:bookmarkEnd w:id="5"/>
    </w:p>
    <w:tbl>
      <w:tblPr>
        <w:tblStyle w:val="Lentelstinklelis"/>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7337"/>
      </w:tblGrid>
      <w:tr w:rsidR="0025245A" w14:paraId="42CD5B02" w14:textId="77777777" w:rsidTr="00201D46">
        <w:trPr>
          <w:trHeight w:val="153"/>
        </w:trPr>
        <w:tc>
          <w:tcPr>
            <w:tcW w:w="2303" w:type="dxa"/>
          </w:tcPr>
          <w:p w14:paraId="4EEA46BE" w14:textId="7197E000" w:rsidR="0025245A" w:rsidRPr="00293B50" w:rsidRDefault="0025245A">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Santrupa / Terminas</w:t>
            </w:r>
          </w:p>
        </w:tc>
        <w:tc>
          <w:tcPr>
            <w:tcW w:w="7337" w:type="dxa"/>
          </w:tcPr>
          <w:p w14:paraId="0CA8CD01" w14:textId="7130CAF3" w:rsidR="0025245A" w:rsidRPr="00293B50" w:rsidRDefault="0025245A" w:rsidP="00201D46">
            <w:pPr>
              <w:jc w:val="both"/>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Pilnas pavadinimas / paaiškinimas</w:t>
            </w:r>
          </w:p>
        </w:tc>
      </w:tr>
      <w:tr w:rsidR="00AD2A82" w:rsidRPr="008A25B0" w14:paraId="4E6F003D" w14:textId="77777777" w:rsidTr="00201D46">
        <w:trPr>
          <w:trHeight w:val="153"/>
        </w:trPr>
        <w:tc>
          <w:tcPr>
            <w:tcW w:w="2303" w:type="dxa"/>
          </w:tcPr>
          <w:p w14:paraId="44CAECCB" w14:textId="41351185" w:rsidR="00AD2A82" w:rsidRPr="00293B50" w:rsidRDefault="00AD2A82">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UD</w:t>
            </w:r>
          </w:p>
        </w:tc>
        <w:tc>
          <w:tcPr>
            <w:tcW w:w="7337" w:type="dxa"/>
          </w:tcPr>
          <w:p w14:paraId="76353BAA" w14:textId="77777777" w:rsidR="00AD2A82" w:rsidRDefault="00AD2A82"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Universalus dizainas</w:t>
            </w:r>
            <w:r w:rsidR="00053F3E" w:rsidRPr="00293B50">
              <w:rPr>
                <w:rFonts w:ascii="Times New Roman" w:hAnsi="Times New Roman" w:cs="Times New Roman"/>
                <w:sz w:val="24"/>
                <w:szCs w:val="24"/>
                <w:lang w:val="lt-LT"/>
              </w:rPr>
              <w:t xml:space="preserve">. </w:t>
            </w:r>
            <w:r w:rsidR="00586603" w:rsidRPr="00293B50">
              <w:rPr>
                <w:rFonts w:ascii="Times New Roman" w:hAnsi="Times New Roman" w:cs="Times New Roman"/>
                <w:sz w:val="24"/>
                <w:szCs w:val="24"/>
                <w:lang w:val="lt-LT"/>
              </w:rPr>
              <w:t>Gaminių</w:t>
            </w:r>
            <w:r w:rsidR="00236D75" w:rsidRPr="00293B50">
              <w:rPr>
                <w:rFonts w:ascii="Times New Roman" w:hAnsi="Times New Roman" w:cs="Times New Roman"/>
                <w:sz w:val="24"/>
                <w:szCs w:val="24"/>
                <w:lang w:val="lt-LT"/>
              </w:rPr>
              <w:t>, aplinkos, programų ir paslaugų</w:t>
            </w:r>
            <w:r w:rsidR="00E45752" w:rsidRPr="00293B50">
              <w:rPr>
                <w:rFonts w:ascii="Times New Roman" w:hAnsi="Times New Roman" w:cs="Times New Roman"/>
                <w:sz w:val="24"/>
                <w:szCs w:val="24"/>
                <w:lang w:val="lt-LT"/>
              </w:rPr>
              <w:t xml:space="preserve">, skirtų naudoti </w:t>
            </w:r>
            <w:r w:rsidR="00677EFE" w:rsidRPr="00293B50">
              <w:rPr>
                <w:rFonts w:ascii="Times New Roman" w:hAnsi="Times New Roman" w:cs="Times New Roman"/>
                <w:sz w:val="24"/>
                <w:szCs w:val="24"/>
                <w:lang w:val="lt-LT"/>
              </w:rPr>
              <w:t>visiems žmonėms kuo platesniu mastu</w:t>
            </w:r>
            <w:r w:rsidR="001D7BC5" w:rsidRPr="00293B50">
              <w:rPr>
                <w:rFonts w:ascii="Times New Roman" w:hAnsi="Times New Roman" w:cs="Times New Roman"/>
                <w:sz w:val="24"/>
                <w:szCs w:val="24"/>
                <w:lang w:val="lt-LT"/>
              </w:rPr>
              <w:t>, dizainas, kai nėra pri</w:t>
            </w:r>
            <w:r w:rsidR="00D6080C" w:rsidRPr="00293B50">
              <w:rPr>
                <w:rFonts w:ascii="Times New Roman" w:hAnsi="Times New Roman" w:cs="Times New Roman"/>
                <w:sz w:val="24"/>
                <w:szCs w:val="24"/>
                <w:lang w:val="lt-LT"/>
              </w:rPr>
              <w:t>taikymo</w:t>
            </w:r>
            <w:r w:rsidR="00396AB1" w:rsidRPr="00293B50">
              <w:rPr>
                <w:rFonts w:ascii="Times New Roman" w:hAnsi="Times New Roman" w:cs="Times New Roman"/>
                <w:sz w:val="24"/>
                <w:szCs w:val="24"/>
                <w:lang w:val="lt-LT"/>
              </w:rPr>
              <w:t xml:space="preserve"> ar</w:t>
            </w:r>
            <w:r w:rsidR="00DF2FDB" w:rsidRPr="00293B50">
              <w:rPr>
                <w:rFonts w:ascii="Times New Roman" w:hAnsi="Times New Roman" w:cs="Times New Roman"/>
                <w:sz w:val="24"/>
                <w:szCs w:val="24"/>
                <w:lang w:val="lt-LT"/>
              </w:rPr>
              <w:t xml:space="preserve"> specializuoto dizaino būtinybės</w:t>
            </w:r>
            <w:r w:rsidR="005658AE" w:rsidRPr="00293B50">
              <w:rPr>
                <w:rFonts w:ascii="Times New Roman" w:hAnsi="Times New Roman" w:cs="Times New Roman"/>
                <w:sz w:val="24"/>
                <w:szCs w:val="24"/>
                <w:lang w:val="lt-LT"/>
              </w:rPr>
              <w:t>. Universalus dizainas taip pat reiškia</w:t>
            </w:r>
            <w:r w:rsidR="00665674" w:rsidRPr="00293B50">
              <w:rPr>
                <w:rFonts w:ascii="Times New Roman" w:hAnsi="Times New Roman" w:cs="Times New Roman"/>
                <w:sz w:val="24"/>
                <w:szCs w:val="24"/>
                <w:lang w:val="lt-LT"/>
              </w:rPr>
              <w:t xml:space="preserve"> pagalbonius įrenginius</w:t>
            </w:r>
            <w:r w:rsidR="00DE5F02" w:rsidRPr="00293B50">
              <w:rPr>
                <w:rFonts w:ascii="Times New Roman" w:hAnsi="Times New Roman" w:cs="Times New Roman"/>
                <w:sz w:val="24"/>
                <w:szCs w:val="24"/>
                <w:lang w:val="lt-LT"/>
              </w:rPr>
              <w:t>, skirtus konkrečioms neįgaliųjų grupėms</w:t>
            </w:r>
            <w:r w:rsidR="006D15DF" w:rsidRPr="00293B50">
              <w:rPr>
                <w:rFonts w:ascii="Times New Roman" w:hAnsi="Times New Roman" w:cs="Times New Roman"/>
                <w:sz w:val="24"/>
                <w:szCs w:val="24"/>
                <w:lang w:val="lt-LT"/>
              </w:rPr>
              <w:t>, kai tai būtina.</w:t>
            </w:r>
            <w:r w:rsidR="002F45D6" w:rsidRPr="00293B50">
              <w:rPr>
                <w:rStyle w:val="Puslapioinaosnuoroda"/>
                <w:rFonts w:ascii="Times New Roman" w:hAnsi="Times New Roman" w:cs="Times New Roman"/>
                <w:sz w:val="24"/>
                <w:szCs w:val="24"/>
                <w:lang w:val="lt-LT"/>
              </w:rPr>
              <w:footnoteReference w:id="1"/>
            </w:r>
          </w:p>
          <w:p w14:paraId="37EB06C2" w14:textId="4A8F4ACB" w:rsidR="00201D46" w:rsidRPr="00293B50" w:rsidRDefault="00201D46" w:rsidP="00201D46">
            <w:pPr>
              <w:jc w:val="both"/>
              <w:rPr>
                <w:rFonts w:ascii="Times New Roman" w:hAnsi="Times New Roman" w:cs="Times New Roman"/>
                <w:sz w:val="24"/>
                <w:szCs w:val="24"/>
                <w:lang w:val="lt-LT"/>
              </w:rPr>
            </w:pPr>
          </w:p>
        </w:tc>
      </w:tr>
      <w:tr w:rsidR="00FA13F9" w:rsidRPr="00677EFE" w14:paraId="34A5EC1E" w14:textId="77777777" w:rsidTr="00201D46">
        <w:trPr>
          <w:trHeight w:val="153"/>
        </w:trPr>
        <w:tc>
          <w:tcPr>
            <w:tcW w:w="2303" w:type="dxa"/>
          </w:tcPr>
          <w:p w14:paraId="450F47AD" w14:textId="7CD82F7B" w:rsidR="00FA13F9" w:rsidRPr="00293B50" w:rsidRDefault="00576137">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Produktai</w:t>
            </w:r>
          </w:p>
        </w:tc>
        <w:tc>
          <w:tcPr>
            <w:tcW w:w="7337" w:type="dxa"/>
          </w:tcPr>
          <w:p w14:paraId="4C6B3A7F" w14:textId="77777777" w:rsidR="00FA13F9" w:rsidRDefault="00717B92"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 xml:space="preserve">Šioje metodikoje suprantamos, </w:t>
            </w:r>
            <w:r w:rsidR="00E468AD" w:rsidRPr="00293B50">
              <w:rPr>
                <w:rFonts w:ascii="Times New Roman" w:hAnsi="Times New Roman" w:cs="Times New Roman"/>
                <w:sz w:val="24"/>
                <w:szCs w:val="24"/>
                <w:lang w:val="lt-LT"/>
              </w:rPr>
              <w:t>kaip prekės, paslaugos</w:t>
            </w:r>
            <w:r w:rsidR="002F5719" w:rsidRPr="00293B50">
              <w:rPr>
                <w:rFonts w:ascii="Times New Roman" w:hAnsi="Times New Roman" w:cs="Times New Roman"/>
                <w:sz w:val="24"/>
                <w:szCs w:val="24"/>
                <w:lang w:val="lt-LT"/>
              </w:rPr>
              <w:t>, statiniai ir t.t.</w:t>
            </w:r>
          </w:p>
          <w:p w14:paraId="763D9C66" w14:textId="733ED480" w:rsidR="00201D46" w:rsidRPr="00293B50" w:rsidRDefault="00201D46" w:rsidP="00201D46">
            <w:pPr>
              <w:jc w:val="both"/>
              <w:rPr>
                <w:rFonts w:ascii="Times New Roman" w:hAnsi="Times New Roman" w:cs="Times New Roman"/>
                <w:sz w:val="24"/>
                <w:szCs w:val="24"/>
                <w:lang w:val="lt-LT"/>
              </w:rPr>
            </w:pPr>
          </w:p>
        </w:tc>
      </w:tr>
      <w:tr w:rsidR="00D82C5F" w:rsidRPr="00677EFE" w14:paraId="6EA0A2E3" w14:textId="77777777" w:rsidTr="00201D46">
        <w:trPr>
          <w:trHeight w:val="153"/>
        </w:trPr>
        <w:tc>
          <w:tcPr>
            <w:tcW w:w="2303" w:type="dxa"/>
          </w:tcPr>
          <w:p w14:paraId="083F20CF" w14:textId="0906F61F" w:rsidR="00D82C5F" w:rsidRPr="00293B50" w:rsidRDefault="00D82C5F">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 xml:space="preserve">Objektas </w:t>
            </w:r>
          </w:p>
        </w:tc>
        <w:tc>
          <w:tcPr>
            <w:tcW w:w="7337" w:type="dxa"/>
          </w:tcPr>
          <w:p w14:paraId="1F5824B4" w14:textId="77777777" w:rsidR="00D82C5F" w:rsidRDefault="00D7204D"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Šioje metodikoj</w:t>
            </w:r>
            <w:r w:rsidR="00ED1FE1" w:rsidRPr="00293B50">
              <w:rPr>
                <w:rFonts w:ascii="Times New Roman" w:hAnsi="Times New Roman" w:cs="Times New Roman"/>
                <w:sz w:val="24"/>
                <w:szCs w:val="24"/>
                <w:lang w:val="lt-LT"/>
              </w:rPr>
              <w:t>e vadinamos</w:t>
            </w:r>
            <w:r w:rsidR="002F494A" w:rsidRPr="00293B50">
              <w:rPr>
                <w:rFonts w:ascii="Times New Roman" w:hAnsi="Times New Roman" w:cs="Times New Roman"/>
                <w:sz w:val="24"/>
                <w:szCs w:val="24"/>
                <w:lang w:val="lt-LT"/>
              </w:rPr>
              <w:t xml:space="preserve"> vartotojo tikslui pasiekti naudojamos ir vertinamos priemonės</w:t>
            </w:r>
            <w:r w:rsidR="00245640" w:rsidRPr="00293B50">
              <w:rPr>
                <w:rFonts w:ascii="Times New Roman" w:hAnsi="Times New Roman" w:cs="Times New Roman"/>
                <w:sz w:val="24"/>
                <w:szCs w:val="24"/>
                <w:lang w:val="lt-LT"/>
              </w:rPr>
              <w:t>.</w:t>
            </w:r>
          </w:p>
          <w:p w14:paraId="78DA6D51" w14:textId="48AFE7B0" w:rsidR="00201D46" w:rsidRPr="00293B50" w:rsidRDefault="00201D46" w:rsidP="00201D46">
            <w:pPr>
              <w:jc w:val="both"/>
              <w:rPr>
                <w:rFonts w:ascii="Times New Roman" w:hAnsi="Times New Roman" w:cs="Times New Roman"/>
                <w:sz w:val="24"/>
                <w:szCs w:val="24"/>
                <w:lang w:val="lt-LT"/>
              </w:rPr>
            </w:pPr>
          </w:p>
        </w:tc>
      </w:tr>
      <w:tr w:rsidR="00245640" w:rsidRPr="008A25B0" w14:paraId="78207375" w14:textId="77777777" w:rsidTr="00201D46">
        <w:trPr>
          <w:trHeight w:val="153"/>
        </w:trPr>
        <w:tc>
          <w:tcPr>
            <w:tcW w:w="2303" w:type="dxa"/>
          </w:tcPr>
          <w:p w14:paraId="1B9FECD6" w14:textId="6543CC06" w:rsidR="00245640" w:rsidRPr="00293B50" w:rsidRDefault="001B0090">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Žmogaus funkcinės galimybės</w:t>
            </w:r>
          </w:p>
        </w:tc>
        <w:tc>
          <w:tcPr>
            <w:tcW w:w="7337" w:type="dxa"/>
          </w:tcPr>
          <w:p w14:paraId="6A62EE3A" w14:textId="77777777" w:rsidR="00245640" w:rsidRDefault="00C62A92"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Tam tikrų žmogaus organų</w:t>
            </w:r>
            <w:r w:rsidR="00F76162" w:rsidRPr="00293B50">
              <w:rPr>
                <w:rFonts w:ascii="Times New Roman" w:hAnsi="Times New Roman" w:cs="Times New Roman"/>
                <w:sz w:val="24"/>
                <w:szCs w:val="24"/>
                <w:lang w:val="lt-LT"/>
              </w:rPr>
              <w:t>, jų sistemų ir viso žmogaus organizmo</w:t>
            </w:r>
            <w:r w:rsidR="00E364F6" w:rsidRPr="00293B50">
              <w:rPr>
                <w:rFonts w:ascii="Times New Roman" w:hAnsi="Times New Roman" w:cs="Times New Roman"/>
                <w:sz w:val="24"/>
                <w:szCs w:val="24"/>
                <w:lang w:val="lt-LT"/>
              </w:rPr>
              <w:t xml:space="preserve"> gebėjimas susiklosčius aplinkybėms</w:t>
            </w:r>
            <w:r w:rsidR="00862A76" w:rsidRPr="00293B50">
              <w:rPr>
                <w:rFonts w:ascii="Times New Roman" w:hAnsi="Times New Roman" w:cs="Times New Roman"/>
                <w:sz w:val="24"/>
                <w:szCs w:val="24"/>
                <w:lang w:val="lt-LT"/>
              </w:rPr>
              <w:t xml:space="preserve"> įveikti tam tikro intensyvumo ir trukmės fizines bei psichines kliūtis.</w:t>
            </w:r>
          </w:p>
          <w:p w14:paraId="614D9380" w14:textId="1384D819" w:rsidR="00201D46" w:rsidRPr="00293B50" w:rsidRDefault="00201D46" w:rsidP="00201D46">
            <w:pPr>
              <w:jc w:val="both"/>
              <w:rPr>
                <w:rFonts w:ascii="Times New Roman" w:hAnsi="Times New Roman" w:cs="Times New Roman"/>
                <w:sz w:val="24"/>
                <w:szCs w:val="24"/>
                <w:lang w:val="lt-LT"/>
              </w:rPr>
            </w:pPr>
          </w:p>
        </w:tc>
      </w:tr>
      <w:tr w:rsidR="00483A70" w:rsidRPr="00677EFE" w14:paraId="2142B1A4" w14:textId="77777777" w:rsidTr="00201D46">
        <w:trPr>
          <w:trHeight w:val="153"/>
        </w:trPr>
        <w:tc>
          <w:tcPr>
            <w:tcW w:w="2303" w:type="dxa"/>
          </w:tcPr>
          <w:p w14:paraId="6579351A" w14:textId="55B7883C" w:rsidR="00483A70" w:rsidRPr="00293B50" w:rsidRDefault="00483A70">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Fiziniai gebėjimai</w:t>
            </w:r>
          </w:p>
        </w:tc>
        <w:tc>
          <w:tcPr>
            <w:tcW w:w="7337" w:type="dxa"/>
          </w:tcPr>
          <w:p w14:paraId="4BD58ECB" w14:textId="77777777" w:rsidR="00483A70" w:rsidRDefault="0070155D"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Fiziniai gebėjimai yra vaikščiojimas, pusiausvyra, manipuliavimas, traukimas, stūmimas, kėlimas ir siekimas. Atliekant daugelį</w:t>
            </w:r>
            <w:r w:rsidR="0001713C" w:rsidRPr="00293B50">
              <w:rPr>
                <w:rFonts w:ascii="Times New Roman" w:hAnsi="Times New Roman" w:cs="Times New Roman"/>
                <w:sz w:val="24"/>
                <w:szCs w:val="24"/>
                <w:lang w:val="lt-LT"/>
              </w:rPr>
              <w:t xml:space="preserve"> veiksmų vienu metu naudojami keli šių įgūdžių</w:t>
            </w:r>
            <w:r w:rsidR="000104D2" w:rsidRPr="00293B50">
              <w:rPr>
                <w:rFonts w:ascii="Times New Roman" w:hAnsi="Times New Roman" w:cs="Times New Roman"/>
                <w:sz w:val="24"/>
                <w:szCs w:val="24"/>
                <w:lang w:val="lt-LT"/>
              </w:rPr>
              <w:t>.</w:t>
            </w:r>
            <w:r w:rsidR="00FD4619" w:rsidRPr="00293B50">
              <w:rPr>
                <w:rFonts w:ascii="Times New Roman" w:hAnsi="Times New Roman" w:cs="Times New Roman"/>
                <w:sz w:val="24"/>
                <w:szCs w:val="24"/>
                <w:lang w:val="lt-LT"/>
              </w:rPr>
              <w:t xml:space="preserve"> </w:t>
            </w:r>
          </w:p>
          <w:p w14:paraId="75F709DF" w14:textId="705A1B48" w:rsidR="00201D46" w:rsidRPr="00293B50" w:rsidRDefault="00201D46" w:rsidP="00201D46">
            <w:pPr>
              <w:jc w:val="both"/>
              <w:rPr>
                <w:rFonts w:ascii="Times New Roman" w:hAnsi="Times New Roman" w:cs="Times New Roman"/>
                <w:sz w:val="24"/>
                <w:szCs w:val="24"/>
                <w:lang w:val="lt-LT"/>
              </w:rPr>
            </w:pPr>
          </w:p>
        </w:tc>
      </w:tr>
      <w:tr w:rsidR="00D74257" w:rsidRPr="00677EFE" w14:paraId="274D7007" w14:textId="77777777" w:rsidTr="00201D46">
        <w:trPr>
          <w:trHeight w:val="153"/>
        </w:trPr>
        <w:tc>
          <w:tcPr>
            <w:tcW w:w="2303" w:type="dxa"/>
          </w:tcPr>
          <w:p w14:paraId="4E9E6F0D" w14:textId="45CD8F8D" w:rsidR="00D74257" w:rsidRPr="00293B50" w:rsidRDefault="00D74257">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Ju</w:t>
            </w:r>
            <w:r w:rsidR="00EF2C6E" w:rsidRPr="00293B50">
              <w:rPr>
                <w:rFonts w:ascii="Times New Roman" w:hAnsi="Times New Roman" w:cs="Times New Roman"/>
                <w:b/>
                <w:bCs/>
                <w:sz w:val="24"/>
                <w:szCs w:val="24"/>
                <w:lang w:val="lt-LT"/>
              </w:rPr>
              <w:t>timiniai</w:t>
            </w:r>
            <w:r w:rsidRPr="00293B50">
              <w:rPr>
                <w:rFonts w:ascii="Times New Roman" w:hAnsi="Times New Roman" w:cs="Times New Roman"/>
                <w:b/>
                <w:bCs/>
                <w:sz w:val="24"/>
                <w:szCs w:val="24"/>
                <w:lang w:val="lt-LT"/>
              </w:rPr>
              <w:t xml:space="preserve"> gebėjimai</w:t>
            </w:r>
          </w:p>
        </w:tc>
        <w:tc>
          <w:tcPr>
            <w:tcW w:w="7337" w:type="dxa"/>
          </w:tcPr>
          <w:p w14:paraId="0DA44F45" w14:textId="77777777" w:rsidR="00D74257" w:rsidRDefault="00D74257"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Ju</w:t>
            </w:r>
            <w:r w:rsidR="00EF2C6E" w:rsidRPr="00293B50">
              <w:rPr>
                <w:rFonts w:ascii="Times New Roman" w:hAnsi="Times New Roman" w:cs="Times New Roman"/>
                <w:sz w:val="24"/>
                <w:szCs w:val="24"/>
                <w:lang w:val="lt-LT"/>
              </w:rPr>
              <w:t>timi</w:t>
            </w:r>
            <w:r w:rsidRPr="00293B50">
              <w:rPr>
                <w:rFonts w:ascii="Times New Roman" w:hAnsi="Times New Roman" w:cs="Times New Roman"/>
                <w:sz w:val="24"/>
                <w:szCs w:val="24"/>
                <w:lang w:val="lt-LT"/>
              </w:rPr>
              <w:t>niai gebėjimai yra gebėjimai. Leidžiantys kūnui suvokti išorinius stimulus. Tai yra rega, klausa, lytėjimas, uoslė ir skonis</w:t>
            </w:r>
            <w:r w:rsidR="00AB4BB0" w:rsidRPr="00293B50">
              <w:rPr>
                <w:rFonts w:ascii="Times New Roman" w:hAnsi="Times New Roman" w:cs="Times New Roman"/>
                <w:sz w:val="24"/>
                <w:szCs w:val="24"/>
                <w:lang w:val="lt-LT"/>
              </w:rPr>
              <w:t xml:space="preserve">. </w:t>
            </w:r>
            <w:r w:rsidR="00AB4BB0" w:rsidRPr="00293B50">
              <w:rPr>
                <w:rStyle w:val="Puslapioinaosnuoroda"/>
                <w:rFonts w:ascii="Times New Roman" w:hAnsi="Times New Roman" w:cs="Times New Roman"/>
                <w:sz w:val="24"/>
                <w:szCs w:val="24"/>
                <w:lang w:val="lt-LT"/>
              </w:rPr>
              <w:footnoteReference w:id="2"/>
            </w:r>
          </w:p>
          <w:p w14:paraId="2F172E06" w14:textId="5AD3E27A" w:rsidR="00201D46" w:rsidRPr="00293B50" w:rsidRDefault="00201D46" w:rsidP="00201D46">
            <w:pPr>
              <w:jc w:val="both"/>
              <w:rPr>
                <w:rFonts w:ascii="Times New Roman" w:hAnsi="Times New Roman" w:cs="Times New Roman"/>
                <w:sz w:val="24"/>
                <w:szCs w:val="24"/>
                <w:lang w:val="lt-LT"/>
              </w:rPr>
            </w:pPr>
          </w:p>
        </w:tc>
      </w:tr>
      <w:tr w:rsidR="00703659" w:rsidRPr="008A25B0" w14:paraId="40B562D9" w14:textId="77777777" w:rsidTr="00201D46">
        <w:trPr>
          <w:trHeight w:val="153"/>
        </w:trPr>
        <w:tc>
          <w:tcPr>
            <w:tcW w:w="2303" w:type="dxa"/>
          </w:tcPr>
          <w:p w14:paraId="525E4DFC" w14:textId="64484B1C" w:rsidR="00703659" w:rsidRPr="00293B50" w:rsidRDefault="00703659">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Protiniai gebėjimai</w:t>
            </w:r>
          </w:p>
        </w:tc>
        <w:tc>
          <w:tcPr>
            <w:tcW w:w="7337" w:type="dxa"/>
          </w:tcPr>
          <w:p w14:paraId="06E2AA8C" w14:textId="3542B754" w:rsidR="00703659" w:rsidRPr="00293B50" w:rsidRDefault="00873BD8"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 xml:space="preserve">Protiniai gebėjimai apima asmens protavimo </w:t>
            </w:r>
            <w:r w:rsidR="000B1A09" w:rsidRPr="00293B50">
              <w:rPr>
                <w:rFonts w:ascii="Times New Roman" w:hAnsi="Times New Roman" w:cs="Times New Roman"/>
                <w:sz w:val="24"/>
                <w:szCs w:val="24"/>
                <w:lang w:val="lt-LT"/>
              </w:rPr>
              <w:t>procesus. Tai yra pažinimas, intelektas</w:t>
            </w:r>
            <w:r w:rsidR="004E0B6B" w:rsidRPr="00293B50">
              <w:rPr>
                <w:rFonts w:ascii="Times New Roman" w:hAnsi="Times New Roman" w:cs="Times New Roman"/>
                <w:sz w:val="24"/>
                <w:szCs w:val="24"/>
                <w:lang w:val="lt-LT"/>
              </w:rPr>
              <w:t>, interpretavimas, mokymasis ir atmintis. Norint, kad aplinka būtų naudinga visai asmenų populiacijai, visos komunikacijos priemonės turėtų turėti tiesioginį poveikį ir lengvai suprantamos.</w:t>
            </w:r>
          </w:p>
        </w:tc>
      </w:tr>
      <w:tr w:rsidR="00245F1B" w:rsidRPr="008A25B0" w14:paraId="51F560EF" w14:textId="77777777" w:rsidTr="00201D46">
        <w:trPr>
          <w:trHeight w:val="153"/>
        </w:trPr>
        <w:tc>
          <w:tcPr>
            <w:tcW w:w="2303" w:type="dxa"/>
          </w:tcPr>
          <w:p w14:paraId="0495B53B" w14:textId="0D7DAD96" w:rsidR="00245F1B" w:rsidRPr="00293B50" w:rsidRDefault="00245F1B">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Manipuliavimas</w:t>
            </w:r>
          </w:p>
        </w:tc>
        <w:tc>
          <w:tcPr>
            <w:tcW w:w="7337" w:type="dxa"/>
          </w:tcPr>
          <w:p w14:paraId="78B69FA2" w14:textId="77777777" w:rsidR="00245F1B" w:rsidRDefault="00AB6D9F"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Vienos arba abiejų rankų naudojimas.</w:t>
            </w:r>
            <w:r w:rsidR="00543F2B" w:rsidRPr="00293B50">
              <w:rPr>
                <w:rFonts w:ascii="Times New Roman" w:hAnsi="Times New Roman" w:cs="Times New Roman"/>
                <w:sz w:val="24"/>
                <w:szCs w:val="24"/>
                <w:lang w:val="lt-LT"/>
              </w:rPr>
              <w:t xml:space="preserve"> Manipuliavimas </w:t>
            </w:r>
            <w:r w:rsidR="00B929FF" w:rsidRPr="00293B50">
              <w:rPr>
                <w:rFonts w:ascii="Times New Roman" w:hAnsi="Times New Roman" w:cs="Times New Roman"/>
                <w:sz w:val="24"/>
                <w:szCs w:val="24"/>
                <w:lang w:val="lt-LT"/>
              </w:rPr>
              <w:t xml:space="preserve">apima sugriebimą, įsitvėrimą </w:t>
            </w:r>
            <w:r w:rsidR="00175B5F" w:rsidRPr="00293B50">
              <w:rPr>
                <w:rFonts w:ascii="Times New Roman" w:hAnsi="Times New Roman" w:cs="Times New Roman"/>
                <w:sz w:val="24"/>
                <w:szCs w:val="24"/>
                <w:lang w:val="lt-LT"/>
              </w:rPr>
              <w:t>ir judinimą</w:t>
            </w:r>
            <w:r w:rsidR="00533A43" w:rsidRPr="00293B50">
              <w:rPr>
                <w:rFonts w:ascii="Times New Roman" w:hAnsi="Times New Roman" w:cs="Times New Roman"/>
                <w:sz w:val="24"/>
                <w:szCs w:val="24"/>
                <w:lang w:val="lt-LT"/>
              </w:rPr>
              <w:t>.</w:t>
            </w:r>
            <w:r w:rsidR="00AF09FB" w:rsidRPr="00293B50">
              <w:rPr>
                <w:rFonts w:ascii="Times New Roman" w:hAnsi="Times New Roman" w:cs="Times New Roman"/>
                <w:sz w:val="24"/>
                <w:szCs w:val="24"/>
                <w:lang w:val="lt-LT"/>
              </w:rPr>
              <w:t xml:space="preserve"> Judinimas yra komponentų perkėlimas arba sukimas ranka ar rankomis.</w:t>
            </w:r>
            <w:r w:rsidR="00865458" w:rsidRPr="00293B50">
              <w:rPr>
                <w:rFonts w:ascii="Times New Roman" w:hAnsi="Times New Roman" w:cs="Times New Roman"/>
                <w:sz w:val="24"/>
                <w:szCs w:val="24"/>
                <w:lang w:val="lt-LT"/>
              </w:rPr>
              <w:t xml:space="preserve"> Kai kurei asmenys yra kairiarankiai. Kiti dėl</w:t>
            </w:r>
            <w:r w:rsidR="00DD0BA7" w:rsidRPr="00293B50">
              <w:rPr>
                <w:rFonts w:ascii="Times New Roman" w:hAnsi="Times New Roman" w:cs="Times New Roman"/>
                <w:sz w:val="24"/>
                <w:szCs w:val="24"/>
                <w:lang w:val="lt-LT"/>
              </w:rPr>
              <w:t xml:space="preserve"> įvairių priežasčių gali nesugebėti naudotis viena arba abiem rankomis.</w:t>
            </w:r>
          </w:p>
          <w:p w14:paraId="7E565B31" w14:textId="0550681C" w:rsidR="00201D46" w:rsidRPr="00293B50" w:rsidRDefault="00201D46" w:rsidP="00201D46">
            <w:pPr>
              <w:jc w:val="both"/>
              <w:rPr>
                <w:rFonts w:ascii="Times New Roman" w:hAnsi="Times New Roman" w:cs="Times New Roman"/>
                <w:sz w:val="24"/>
                <w:szCs w:val="24"/>
                <w:lang w:val="lt-LT"/>
              </w:rPr>
            </w:pPr>
          </w:p>
        </w:tc>
      </w:tr>
      <w:tr w:rsidR="00C457F9" w:rsidRPr="008A25B0" w14:paraId="0DFD2299" w14:textId="77777777" w:rsidTr="00201D46">
        <w:trPr>
          <w:trHeight w:val="153"/>
        </w:trPr>
        <w:tc>
          <w:tcPr>
            <w:tcW w:w="2303" w:type="dxa"/>
          </w:tcPr>
          <w:p w14:paraId="698EC113" w14:textId="70B55DFA" w:rsidR="00C457F9" w:rsidRPr="00293B50" w:rsidRDefault="00C457F9">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Lytėjimas</w:t>
            </w:r>
          </w:p>
        </w:tc>
        <w:tc>
          <w:tcPr>
            <w:tcW w:w="7337" w:type="dxa"/>
          </w:tcPr>
          <w:p w14:paraId="3AE118BB" w14:textId="77777777" w:rsidR="00C457F9" w:rsidRDefault="00042FA6"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 xml:space="preserve">Lytėjimas stimuliuoja objektų suvokimą per fizinį sąlytį. Užstatytoje aplinkoje lytėjimu pasikliaujantiems asmenims svarbu tinkamai parinkti paviršius, kad jie nekeltų </w:t>
            </w:r>
            <w:r w:rsidR="007D03DD" w:rsidRPr="00293B50">
              <w:rPr>
                <w:rFonts w:ascii="Times New Roman" w:hAnsi="Times New Roman" w:cs="Times New Roman"/>
                <w:sz w:val="24"/>
                <w:szCs w:val="24"/>
                <w:lang w:val="lt-LT"/>
              </w:rPr>
              <w:t>pavojaus ir nesužeistų.</w:t>
            </w:r>
          </w:p>
          <w:p w14:paraId="2491F1FC" w14:textId="1117032A" w:rsidR="00201D46" w:rsidRPr="00293B50" w:rsidRDefault="00201D46" w:rsidP="00201D46">
            <w:pPr>
              <w:jc w:val="both"/>
              <w:rPr>
                <w:rFonts w:ascii="Times New Roman" w:hAnsi="Times New Roman" w:cs="Times New Roman"/>
                <w:sz w:val="24"/>
                <w:szCs w:val="24"/>
                <w:lang w:val="lt-LT"/>
              </w:rPr>
            </w:pPr>
          </w:p>
        </w:tc>
      </w:tr>
      <w:tr w:rsidR="00F51FF0" w:rsidRPr="008A25B0" w14:paraId="51437FAF" w14:textId="77777777" w:rsidTr="00201D46">
        <w:trPr>
          <w:trHeight w:val="153"/>
        </w:trPr>
        <w:tc>
          <w:tcPr>
            <w:tcW w:w="2303" w:type="dxa"/>
          </w:tcPr>
          <w:p w14:paraId="77E9F487" w14:textId="1CDE8CF7" w:rsidR="00F51FF0" w:rsidRPr="00293B50" w:rsidRDefault="00F51FF0">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Sutrikimas</w:t>
            </w:r>
          </w:p>
        </w:tc>
        <w:tc>
          <w:tcPr>
            <w:tcW w:w="7337" w:type="dxa"/>
          </w:tcPr>
          <w:p w14:paraId="5BDEF51C" w14:textId="77777777" w:rsidR="00F51FF0" w:rsidRDefault="00E6473F" w:rsidP="00201D46">
            <w:pPr>
              <w:jc w:val="both"/>
              <w:rPr>
                <w:rFonts w:ascii="Times New Roman" w:hAnsi="Times New Roman" w:cs="Times New Roman"/>
                <w:i/>
                <w:iCs/>
                <w:sz w:val="24"/>
                <w:szCs w:val="24"/>
                <w:lang w:val="lt-LT"/>
              </w:rPr>
            </w:pPr>
            <w:r w:rsidRPr="00293B50">
              <w:rPr>
                <w:rFonts w:ascii="Times New Roman" w:hAnsi="Times New Roman" w:cs="Times New Roman"/>
                <w:sz w:val="24"/>
                <w:szCs w:val="24"/>
                <w:lang w:val="lt-LT"/>
              </w:rPr>
              <w:t xml:space="preserve">Kūno funkcijos arba sandaros apribojimas, pavyzdžiui, reikšmingas nukrypimas arba trūkumas, kuris gali būti laikinas, pavyzdžiui, dėl sužeidimo, arba nuolatinis, lengvas ir laikui bėgant kisti </w:t>
            </w:r>
            <w:r w:rsidR="00151392" w:rsidRPr="00293B50">
              <w:rPr>
                <w:rFonts w:ascii="Times New Roman" w:hAnsi="Times New Roman" w:cs="Times New Roman"/>
                <w:sz w:val="24"/>
                <w:szCs w:val="24"/>
                <w:lang w:val="lt-LT"/>
              </w:rPr>
              <w:t>(dažniausiai stebimas būklės blogėjimas senstant)</w:t>
            </w:r>
            <w:r w:rsidR="009205E1" w:rsidRPr="00293B50">
              <w:rPr>
                <w:rStyle w:val="Puslapioinaosnuoroda"/>
                <w:rFonts w:ascii="Times New Roman" w:hAnsi="Times New Roman" w:cs="Times New Roman"/>
                <w:sz w:val="24"/>
                <w:szCs w:val="24"/>
                <w:lang w:val="lt-LT"/>
              </w:rPr>
              <w:footnoteReference w:id="3"/>
            </w:r>
            <w:r w:rsidR="00740A9D" w:rsidRPr="00293B50">
              <w:rPr>
                <w:rFonts w:ascii="Times New Roman" w:hAnsi="Times New Roman" w:cs="Times New Roman"/>
                <w:sz w:val="24"/>
                <w:szCs w:val="24"/>
                <w:lang w:val="lt-LT"/>
              </w:rPr>
              <w:t xml:space="preserve"> </w:t>
            </w:r>
            <w:r w:rsidR="00740A9D" w:rsidRPr="00293B50">
              <w:rPr>
                <w:rFonts w:ascii="Times New Roman" w:hAnsi="Times New Roman" w:cs="Times New Roman"/>
                <w:i/>
                <w:iCs/>
                <w:sz w:val="24"/>
                <w:szCs w:val="24"/>
                <w:lang w:val="lt-LT"/>
              </w:rPr>
              <w:t>(pritaikyta iš ISO 6707-1, ISO 21542:2011)</w:t>
            </w:r>
          </w:p>
          <w:p w14:paraId="6556E2B1" w14:textId="687E99CB" w:rsidR="00201D46" w:rsidRPr="00293B50" w:rsidRDefault="00201D46" w:rsidP="00201D46">
            <w:pPr>
              <w:jc w:val="both"/>
              <w:rPr>
                <w:rFonts w:ascii="Times New Roman" w:hAnsi="Times New Roman" w:cs="Times New Roman"/>
                <w:sz w:val="24"/>
                <w:szCs w:val="24"/>
                <w:lang w:val="lt-LT"/>
              </w:rPr>
            </w:pPr>
          </w:p>
        </w:tc>
      </w:tr>
      <w:tr w:rsidR="00E065FC" w:rsidRPr="008A25B0" w14:paraId="6B4884E7" w14:textId="77777777" w:rsidTr="00201D46">
        <w:trPr>
          <w:trHeight w:val="153"/>
        </w:trPr>
        <w:tc>
          <w:tcPr>
            <w:tcW w:w="2303" w:type="dxa"/>
          </w:tcPr>
          <w:p w14:paraId="698057CC" w14:textId="08A98346" w:rsidR="00E065FC" w:rsidRPr="00293B50" w:rsidRDefault="00E065FC"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Riboto judumo asmuo</w:t>
            </w:r>
          </w:p>
        </w:tc>
        <w:tc>
          <w:tcPr>
            <w:tcW w:w="7337" w:type="dxa"/>
          </w:tcPr>
          <w:p w14:paraId="007757F2" w14:textId="77777777" w:rsidR="00E065FC" w:rsidRDefault="00E065FC"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Asmuo, kuris dėl sutrikusių kūno funkcijų ar kitų priežasčių gali tik ribotai savarankiškai judėti ir naudotis jo poreikiams nepritaikyta fizine aplinka.</w:t>
            </w:r>
          </w:p>
          <w:p w14:paraId="7BB509DE" w14:textId="136E1063" w:rsidR="00201D46" w:rsidRPr="00293B50" w:rsidRDefault="00201D46" w:rsidP="00201D46">
            <w:pPr>
              <w:jc w:val="both"/>
              <w:rPr>
                <w:rFonts w:ascii="Times New Roman" w:hAnsi="Times New Roman" w:cs="Times New Roman"/>
                <w:sz w:val="24"/>
                <w:szCs w:val="24"/>
                <w:lang w:val="lt-LT"/>
              </w:rPr>
            </w:pPr>
          </w:p>
        </w:tc>
      </w:tr>
      <w:tr w:rsidR="00E065FC" w:rsidRPr="00677EFE" w14:paraId="6C9ABF90" w14:textId="77777777" w:rsidTr="00201D46">
        <w:trPr>
          <w:trHeight w:val="153"/>
        </w:trPr>
        <w:tc>
          <w:tcPr>
            <w:tcW w:w="2303" w:type="dxa"/>
          </w:tcPr>
          <w:p w14:paraId="2AF172E2" w14:textId="0E9998A0" w:rsidR="00E065FC" w:rsidRPr="00293B50" w:rsidRDefault="00BA0E76"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lastRenderedPageBreak/>
              <w:t>Dez</w:t>
            </w:r>
            <w:r w:rsidR="006E7921" w:rsidRPr="00293B50">
              <w:rPr>
                <w:rFonts w:ascii="Times New Roman" w:hAnsi="Times New Roman" w:cs="Times New Roman"/>
                <w:b/>
                <w:bCs/>
                <w:sz w:val="24"/>
                <w:szCs w:val="24"/>
                <w:lang w:val="lt-LT"/>
              </w:rPr>
              <w:t>orientacija</w:t>
            </w:r>
          </w:p>
        </w:tc>
        <w:tc>
          <w:tcPr>
            <w:tcW w:w="7337" w:type="dxa"/>
          </w:tcPr>
          <w:p w14:paraId="588F0A5D" w14:textId="77777777" w:rsidR="00E065FC" w:rsidRDefault="006E7921"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 xml:space="preserve">Nuolatinis arba laikinas asmens negebėjimas susiorientuoti erdvėje, laike ir </w:t>
            </w:r>
            <w:r w:rsidR="00A4174F" w:rsidRPr="00293B50">
              <w:rPr>
                <w:rFonts w:ascii="Times New Roman" w:hAnsi="Times New Roman" w:cs="Times New Roman"/>
                <w:sz w:val="24"/>
                <w:szCs w:val="24"/>
                <w:lang w:val="lt-LT"/>
              </w:rPr>
              <w:t>užstatytoje arba virtualiojoje aplinkoje</w:t>
            </w:r>
            <w:r w:rsidR="00201D46">
              <w:rPr>
                <w:rFonts w:ascii="Times New Roman" w:hAnsi="Times New Roman" w:cs="Times New Roman"/>
                <w:sz w:val="24"/>
                <w:szCs w:val="24"/>
                <w:lang w:val="lt-LT"/>
              </w:rPr>
              <w:t>.</w:t>
            </w:r>
          </w:p>
          <w:p w14:paraId="0BD10433" w14:textId="2360EDC9" w:rsidR="00201D46" w:rsidRPr="00293B50" w:rsidRDefault="00201D46" w:rsidP="00201D46">
            <w:pPr>
              <w:jc w:val="both"/>
              <w:rPr>
                <w:rFonts w:ascii="Times New Roman" w:hAnsi="Times New Roman" w:cs="Times New Roman"/>
                <w:sz w:val="24"/>
                <w:szCs w:val="24"/>
                <w:lang w:val="lt-LT"/>
              </w:rPr>
            </w:pPr>
          </w:p>
        </w:tc>
      </w:tr>
      <w:tr w:rsidR="001752C1" w:rsidRPr="008A25B0" w14:paraId="629AB76F" w14:textId="77777777" w:rsidTr="00201D46">
        <w:trPr>
          <w:trHeight w:val="153"/>
        </w:trPr>
        <w:tc>
          <w:tcPr>
            <w:tcW w:w="2303" w:type="dxa"/>
          </w:tcPr>
          <w:p w14:paraId="2CA32E63" w14:textId="1D6A5C78" w:rsidR="001752C1" w:rsidRPr="00293B50" w:rsidRDefault="001752C1"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Pažintinis sutrikimas</w:t>
            </w:r>
          </w:p>
        </w:tc>
        <w:tc>
          <w:tcPr>
            <w:tcW w:w="7337" w:type="dxa"/>
          </w:tcPr>
          <w:p w14:paraId="09FBA18C" w14:textId="77777777" w:rsidR="001752C1" w:rsidRDefault="00E74A57"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 xml:space="preserve">Neuropsichologinės </w:t>
            </w:r>
            <w:r w:rsidR="003B66CB" w:rsidRPr="00293B50">
              <w:rPr>
                <w:rFonts w:ascii="Times New Roman" w:hAnsi="Times New Roman" w:cs="Times New Roman"/>
                <w:sz w:val="24"/>
                <w:szCs w:val="24"/>
                <w:lang w:val="lt-LT"/>
              </w:rPr>
              <w:t xml:space="preserve">funkcijos sutrikimas, galintis būti susijęs su tam tikros </w:t>
            </w:r>
            <w:r w:rsidR="00FA7356" w:rsidRPr="00293B50">
              <w:rPr>
                <w:rFonts w:ascii="Times New Roman" w:hAnsi="Times New Roman" w:cs="Times New Roman"/>
                <w:sz w:val="24"/>
                <w:szCs w:val="24"/>
                <w:lang w:val="lt-LT"/>
              </w:rPr>
              <w:t>smegenų srities(-čių)</w:t>
            </w:r>
            <w:r w:rsidR="00C04425" w:rsidRPr="00293B50">
              <w:rPr>
                <w:rFonts w:ascii="Times New Roman" w:hAnsi="Times New Roman" w:cs="Times New Roman"/>
                <w:sz w:val="24"/>
                <w:szCs w:val="24"/>
                <w:lang w:val="lt-LT"/>
              </w:rPr>
              <w:t xml:space="preserve"> sužeidimu arba degeneracija.</w:t>
            </w:r>
          </w:p>
          <w:p w14:paraId="0B374690" w14:textId="028D8388" w:rsidR="00201D46" w:rsidRPr="00293B50" w:rsidRDefault="00201D46" w:rsidP="00201D46">
            <w:pPr>
              <w:jc w:val="both"/>
              <w:rPr>
                <w:rFonts w:ascii="Times New Roman" w:hAnsi="Times New Roman" w:cs="Times New Roman"/>
                <w:sz w:val="24"/>
                <w:szCs w:val="24"/>
                <w:lang w:val="lt-LT"/>
              </w:rPr>
            </w:pPr>
          </w:p>
        </w:tc>
      </w:tr>
      <w:tr w:rsidR="002705EB" w:rsidRPr="008A25B0" w14:paraId="5BFEA230" w14:textId="77777777" w:rsidTr="00201D46">
        <w:trPr>
          <w:trHeight w:val="153"/>
        </w:trPr>
        <w:tc>
          <w:tcPr>
            <w:tcW w:w="2303" w:type="dxa"/>
          </w:tcPr>
          <w:p w14:paraId="7C9ADC09" w14:textId="1114B1A4" w:rsidR="002705EB" w:rsidRPr="00293B50" w:rsidRDefault="002705EB"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Protinis sutrikimas</w:t>
            </w:r>
          </w:p>
        </w:tc>
        <w:tc>
          <w:tcPr>
            <w:tcW w:w="7337" w:type="dxa"/>
          </w:tcPr>
          <w:p w14:paraId="2FFD5D67" w14:textId="77777777" w:rsidR="002705EB" w:rsidRDefault="002318D5"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Lėtesnė nei normali asmens pažintinių gebėjimų brandos raida arba atrodantys lėtesni nei normalūs patys pažintiniai procesai, susiję su sumažėjusio bendrojo protinio potencialo galimybe.</w:t>
            </w:r>
          </w:p>
          <w:p w14:paraId="5BF83463" w14:textId="157120A0" w:rsidR="00201D46" w:rsidRPr="00293B50" w:rsidRDefault="00201D46" w:rsidP="00201D46">
            <w:pPr>
              <w:jc w:val="both"/>
              <w:rPr>
                <w:rFonts w:ascii="Times New Roman" w:hAnsi="Times New Roman" w:cs="Times New Roman"/>
                <w:sz w:val="24"/>
                <w:szCs w:val="24"/>
                <w:lang w:val="lt-LT"/>
              </w:rPr>
            </w:pPr>
          </w:p>
        </w:tc>
      </w:tr>
      <w:tr w:rsidR="00E065FC" w:rsidRPr="008A25B0" w14:paraId="20BF3B5F" w14:textId="77777777" w:rsidTr="00201D46">
        <w:trPr>
          <w:trHeight w:val="153"/>
        </w:trPr>
        <w:tc>
          <w:tcPr>
            <w:tcW w:w="2303" w:type="dxa"/>
          </w:tcPr>
          <w:p w14:paraId="1EDB2CC6" w14:textId="01D1BB40" w:rsidR="00E065FC" w:rsidRPr="00293B50" w:rsidRDefault="00E065FC"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Spalvinio matymo sutrikimas</w:t>
            </w:r>
          </w:p>
        </w:tc>
        <w:tc>
          <w:tcPr>
            <w:tcW w:w="7337" w:type="dxa"/>
          </w:tcPr>
          <w:p w14:paraId="4DF36D9A" w14:textId="77777777" w:rsidR="00E065FC" w:rsidRDefault="00E065FC"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Žmogaus gebėjimų suvokti tam tikras spalvas ir aiškiai skirti šių spalvų derinius, sutrikimas</w:t>
            </w:r>
            <w:r w:rsidR="00201D46">
              <w:rPr>
                <w:rFonts w:ascii="Times New Roman" w:hAnsi="Times New Roman" w:cs="Times New Roman"/>
                <w:sz w:val="24"/>
                <w:szCs w:val="24"/>
                <w:lang w:val="lt-LT"/>
              </w:rPr>
              <w:t>.</w:t>
            </w:r>
          </w:p>
          <w:p w14:paraId="5951588F" w14:textId="44280277" w:rsidR="00201D46" w:rsidRPr="00293B50" w:rsidRDefault="00201D46" w:rsidP="00201D46">
            <w:pPr>
              <w:jc w:val="both"/>
              <w:rPr>
                <w:rFonts w:ascii="Times New Roman" w:hAnsi="Times New Roman" w:cs="Times New Roman"/>
                <w:sz w:val="24"/>
                <w:szCs w:val="24"/>
                <w:lang w:val="lt-LT"/>
              </w:rPr>
            </w:pPr>
          </w:p>
        </w:tc>
      </w:tr>
      <w:tr w:rsidR="00E065FC" w:rsidRPr="008A25B0" w14:paraId="19CE5D88" w14:textId="77777777" w:rsidTr="00201D46">
        <w:trPr>
          <w:trHeight w:val="153"/>
        </w:trPr>
        <w:tc>
          <w:tcPr>
            <w:tcW w:w="2303" w:type="dxa"/>
          </w:tcPr>
          <w:p w14:paraId="0AF09BAE" w14:textId="6CC8AC47" w:rsidR="00E065FC" w:rsidRPr="00293B50" w:rsidRDefault="00C45BBB"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Neįgalumas</w:t>
            </w:r>
          </w:p>
        </w:tc>
        <w:tc>
          <w:tcPr>
            <w:tcW w:w="7337" w:type="dxa"/>
          </w:tcPr>
          <w:p w14:paraId="0C94EC76" w14:textId="77777777" w:rsidR="00E065FC" w:rsidRDefault="001B401A"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Kompetentingų įstaigų nustatyta asmens būklė, kai jis dėl įgimtų ar įgytų fizinių ar psichinių trūkumų</w:t>
            </w:r>
            <w:r w:rsidR="00A43074" w:rsidRPr="00293B50">
              <w:rPr>
                <w:rFonts w:ascii="Times New Roman" w:hAnsi="Times New Roman" w:cs="Times New Roman"/>
                <w:sz w:val="24"/>
                <w:szCs w:val="24"/>
                <w:lang w:val="lt-LT"/>
              </w:rPr>
              <w:t xml:space="preserve"> visiškai arba iš dalies negali pats pasirūpinti asmeniniu ir socialiniu gyvenimu, įgyvendinti savo teisių ir vykdyti pareigų.</w:t>
            </w:r>
            <w:r w:rsidR="00A43074" w:rsidRPr="00293B50">
              <w:rPr>
                <w:rStyle w:val="Puslapioinaosnuoroda"/>
                <w:rFonts w:ascii="Times New Roman" w:hAnsi="Times New Roman" w:cs="Times New Roman"/>
                <w:sz w:val="24"/>
                <w:szCs w:val="24"/>
                <w:lang w:val="lt-LT"/>
              </w:rPr>
              <w:footnoteReference w:id="4"/>
            </w:r>
          </w:p>
          <w:p w14:paraId="4B9121E6" w14:textId="0EC0915A" w:rsidR="00201D46" w:rsidRPr="00293B50" w:rsidRDefault="00201D46" w:rsidP="00201D46">
            <w:pPr>
              <w:jc w:val="both"/>
              <w:rPr>
                <w:rFonts w:ascii="Times New Roman" w:hAnsi="Times New Roman" w:cs="Times New Roman"/>
                <w:sz w:val="24"/>
                <w:szCs w:val="24"/>
                <w:lang w:val="lt-LT"/>
              </w:rPr>
            </w:pPr>
          </w:p>
        </w:tc>
      </w:tr>
      <w:tr w:rsidR="00F16C2B" w:rsidRPr="00677EFE" w14:paraId="4547F9A1" w14:textId="77777777" w:rsidTr="00201D46">
        <w:trPr>
          <w:trHeight w:val="153"/>
        </w:trPr>
        <w:tc>
          <w:tcPr>
            <w:tcW w:w="2303" w:type="dxa"/>
          </w:tcPr>
          <w:p w14:paraId="0C226429" w14:textId="5463D934" w:rsidR="00F16C2B" w:rsidRPr="00293B50" w:rsidRDefault="00F16C2B"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Patogaus siekio sritis</w:t>
            </w:r>
          </w:p>
        </w:tc>
        <w:tc>
          <w:tcPr>
            <w:tcW w:w="7337" w:type="dxa"/>
          </w:tcPr>
          <w:p w14:paraId="5DF0121D" w14:textId="77777777" w:rsidR="00F16C2B" w:rsidRDefault="00D40496"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 xml:space="preserve">Sritis, tinkama veiksmui, kuris </w:t>
            </w:r>
            <w:r w:rsidR="006A703B" w:rsidRPr="00293B50">
              <w:rPr>
                <w:rFonts w:ascii="Times New Roman" w:hAnsi="Times New Roman" w:cs="Times New Roman"/>
                <w:sz w:val="24"/>
                <w:szCs w:val="24"/>
                <w:lang w:val="lt-LT"/>
              </w:rPr>
              <w:t xml:space="preserve">tikriausiai bus atliekamas dažnai bei tiksliai ir kurį atliekant nereikia </w:t>
            </w:r>
            <w:r w:rsidR="00BB6FF7" w:rsidRPr="00293B50">
              <w:rPr>
                <w:rFonts w:ascii="Times New Roman" w:hAnsi="Times New Roman" w:cs="Times New Roman"/>
                <w:sz w:val="24"/>
                <w:szCs w:val="24"/>
                <w:lang w:val="lt-LT"/>
              </w:rPr>
              <w:t>tempti arba lenkti liemens.</w:t>
            </w:r>
          </w:p>
          <w:p w14:paraId="1E6935F7" w14:textId="48401846" w:rsidR="00201D46" w:rsidRPr="00293B50" w:rsidRDefault="00201D46" w:rsidP="00201D46">
            <w:pPr>
              <w:jc w:val="both"/>
              <w:rPr>
                <w:rFonts w:ascii="Times New Roman" w:hAnsi="Times New Roman" w:cs="Times New Roman"/>
                <w:sz w:val="24"/>
                <w:szCs w:val="24"/>
                <w:lang w:val="lt-LT"/>
              </w:rPr>
            </w:pPr>
          </w:p>
        </w:tc>
      </w:tr>
      <w:tr w:rsidR="00BB6FF7" w:rsidRPr="008A25B0" w14:paraId="5F284723" w14:textId="77777777" w:rsidTr="00201D46">
        <w:trPr>
          <w:trHeight w:val="153"/>
        </w:trPr>
        <w:tc>
          <w:tcPr>
            <w:tcW w:w="2303" w:type="dxa"/>
          </w:tcPr>
          <w:p w14:paraId="0F23CF92" w14:textId="6B0D1756" w:rsidR="00BB6FF7" w:rsidRPr="00293B50" w:rsidRDefault="00BB6FF7"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Išplėstinė siekio sritis</w:t>
            </w:r>
          </w:p>
        </w:tc>
        <w:tc>
          <w:tcPr>
            <w:tcW w:w="7337" w:type="dxa"/>
          </w:tcPr>
          <w:p w14:paraId="6E8532E4" w14:textId="77777777" w:rsidR="00BB6FF7" w:rsidRDefault="009C1856"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 xml:space="preserve">Sritis, tinkama veiksmui, kuris tikriausiai nebus atliekamas dažnai bei tiksliai ir kurį atliekant gali būti </w:t>
            </w:r>
            <w:r w:rsidR="00697C43" w:rsidRPr="00293B50">
              <w:rPr>
                <w:rFonts w:ascii="Times New Roman" w:hAnsi="Times New Roman" w:cs="Times New Roman"/>
                <w:sz w:val="24"/>
                <w:szCs w:val="24"/>
                <w:lang w:val="lt-LT"/>
              </w:rPr>
              <w:t>tempiamas arba lenkiamas lemuo.</w:t>
            </w:r>
          </w:p>
          <w:p w14:paraId="6BDED899" w14:textId="5DF3D6D3" w:rsidR="00201D46" w:rsidRPr="00293B50" w:rsidRDefault="00201D46" w:rsidP="00201D46">
            <w:pPr>
              <w:jc w:val="both"/>
              <w:rPr>
                <w:rFonts w:ascii="Times New Roman" w:hAnsi="Times New Roman" w:cs="Times New Roman"/>
                <w:sz w:val="24"/>
                <w:szCs w:val="24"/>
                <w:lang w:val="lt-LT"/>
              </w:rPr>
            </w:pPr>
          </w:p>
        </w:tc>
      </w:tr>
      <w:tr w:rsidR="00E065FC" w:rsidRPr="008A25B0" w14:paraId="4F9AF7E6" w14:textId="77777777" w:rsidTr="00201D46">
        <w:trPr>
          <w:trHeight w:val="299"/>
        </w:trPr>
        <w:tc>
          <w:tcPr>
            <w:tcW w:w="2303" w:type="dxa"/>
          </w:tcPr>
          <w:p w14:paraId="5B2925AE" w14:textId="556B75DA" w:rsidR="00E065FC" w:rsidRPr="00293B50" w:rsidRDefault="00E065FC"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Turėklas</w:t>
            </w:r>
          </w:p>
        </w:tc>
        <w:tc>
          <w:tcPr>
            <w:tcW w:w="7337" w:type="dxa"/>
          </w:tcPr>
          <w:p w14:paraId="44EA7212" w14:textId="77777777" w:rsidR="00E065FC" w:rsidRDefault="00E065FC"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Laiptų, rampos arba kitų pastato komponentų dalis, padedanti išlaikyti kryptį bei pusiausvyrą ir naudojama kaip atrama</w:t>
            </w:r>
            <w:r w:rsidR="00201D46">
              <w:rPr>
                <w:rFonts w:ascii="Times New Roman" w:hAnsi="Times New Roman" w:cs="Times New Roman"/>
                <w:sz w:val="24"/>
                <w:szCs w:val="24"/>
                <w:lang w:val="lt-LT"/>
              </w:rPr>
              <w:t>.</w:t>
            </w:r>
          </w:p>
          <w:p w14:paraId="549768C4" w14:textId="66758133" w:rsidR="00201D46" w:rsidRPr="00293B50" w:rsidRDefault="00201D46" w:rsidP="00201D46">
            <w:pPr>
              <w:jc w:val="both"/>
              <w:rPr>
                <w:rFonts w:ascii="Times New Roman" w:hAnsi="Times New Roman" w:cs="Times New Roman"/>
                <w:sz w:val="24"/>
                <w:szCs w:val="24"/>
                <w:lang w:val="lt-LT"/>
              </w:rPr>
            </w:pPr>
          </w:p>
        </w:tc>
      </w:tr>
      <w:tr w:rsidR="00E065FC" w:rsidRPr="008A25B0" w14:paraId="4AB7A014" w14:textId="77777777" w:rsidTr="00201D46">
        <w:trPr>
          <w:trHeight w:val="452"/>
        </w:trPr>
        <w:tc>
          <w:tcPr>
            <w:tcW w:w="2303" w:type="dxa"/>
          </w:tcPr>
          <w:p w14:paraId="07252473" w14:textId="636FD0C8" w:rsidR="00E065FC" w:rsidRPr="00293B50" w:rsidRDefault="00E065FC"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Klausos stiprinimo sistema</w:t>
            </w:r>
          </w:p>
        </w:tc>
        <w:tc>
          <w:tcPr>
            <w:tcW w:w="7337" w:type="dxa"/>
          </w:tcPr>
          <w:p w14:paraId="36F406DA" w14:textId="492314D7" w:rsidR="00E065FC" w:rsidRPr="00293B50" w:rsidRDefault="00E065FC"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Įrangos vienetas, gaminių sistema, techninė įranga, programinė įranga arba paslauga, naudojama susilpnėjusios klausos asmenų klausymo gebėjimams sustiprinti, palaikyti arba tobulinti</w:t>
            </w:r>
          </w:p>
        </w:tc>
      </w:tr>
      <w:tr w:rsidR="00E065FC" w:rsidRPr="008A25B0" w14:paraId="09A27F7B" w14:textId="77777777" w:rsidTr="00201D46">
        <w:trPr>
          <w:trHeight w:val="306"/>
        </w:trPr>
        <w:tc>
          <w:tcPr>
            <w:tcW w:w="2303" w:type="dxa"/>
          </w:tcPr>
          <w:p w14:paraId="0184F2AA" w14:textId="13A86F45" w:rsidR="00E065FC" w:rsidRPr="00293B50" w:rsidRDefault="00E065FC"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Bortelio rampa</w:t>
            </w:r>
          </w:p>
        </w:tc>
        <w:tc>
          <w:tcPr>
            <w:tcW w:w="7337" w:type="dxa"/>
          </w:tcPr>
          <w:p w14:paraId="718AA151" w14:textId="77777777" w:rsidR="00E065FC" w:rsidRDefault="00E065FC"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Nuožulnios plokštumos formos konstrukcija, leidžianti pereiti iš gatvės lygio į aukštesnį pėsčiųjų tako lygį.</w:t>
            </w:r>
          </w:p>
          <w:p w14:paraId="645E1D9A" w14:textId="63EF61DF" w:rsidR="00201D46" w:rsidRPr="00293B50" w:rsidRDefault="00201D46" w:rsidP="00201D46">
            <w:pPr>
              <w:jc w:val="both"/>
              <w:rPr>
                <w:rFonts w:ascii="Times New Roman" w:hAnsi="Times New Roman" w:cs="Times New Roman"/>
                <w:sz w:val="24"/>
                <w:szCs w:val="24"/>
                <w:lang w:val="lt-LT"/>
              </w:rPr>
            </w:pPr>
          </w:p>
        </w:tc>
      </w:tr>
      <w:tr w:rsidR="00E065FC" w14:paraId="6DCC06AE" w14:textId="77777777" w:rsidTr="00201D46">
        <w:trPr>
          <w:trHeight w:val="299"/>
        </w:trPr>
        <w:tc>
          <w:tcPr>
            <w:tcW w:w="2303" w:type="dxa"/>
          </w:tcPr>
          <w:p w14:paraId="6C585AFB" w14:textId="20ADB44E" w:rsidR="00E065FC" w:rsidRPr="00293B50" w:rsidRDefault="00E065FC"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Laiptų aikštelė</w:t>
            </w:r>
          </w:p>
        </w:tc>
        <w:tc>
          <w:tcPr>
            <w:tcW w:w="7337" w:type="dxa"/>
          </w:tcPr>
          <w:p w14:paraId="6B3B69D5" w14:textId="77777777" w:rsidR="00E065FC" w:rsidRDefault="00E065FC"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Platforma arba grindų konstrukcijos dalis laiptatakio ar rampos gale arba ties įėjimu į lifto kabiną</w:t>
            </w:r>
            <w:r w:rsidR="00201D46">
              <w:rPr>
                <w:rFonts w:ascii="Times New Roman" w:hAnsi="Times New Roman" w:cs="Times New Roman"/>
                <w:sz w:val="24"/>
                <w:szCs w:val="24"/>
                <w:lang w:val="lt-LT"/>
              </w:rPr>
              <w:t>.</w:t>
            </w:r>
          </w:p>
          <w:p w14:paraId="14A735EA" w14:textId="4C9E2D44" w:rsidR="00201D46" w:rsidRPr="00293B50" w:rsidRDefault="00201D46" w:rsidP="00201D46">
            <w:pPr>
              <w:jc w:val="both"/>
              <w:rPr>
                <w:rFonts w:ascii="Times New Roman" w:hAnsi="Times New Roman" w:cs="Times New Roman"/>
                <w:sz w:val="24"/>
                <w:szCs w:val="24"/>
                <w:lang w:val="lt-LT"/>
              </w:rPr>
            </w:pPr>
          </w:p>
        </w:tc>
      </w:tr>
      <w:tr w:rsidR="00E065FC" w:rsidRPr="008A25B0" w14:paraId="4DC81A2C" w14:textId="77777777" w:rsidTr="00201D46">
        <w:trPr>
          <w:trHeight w:val="461"/>
        </w:trPr>
        <w:tc>
          <w:tcPr>
            <w:tcW w:w="2303" w:type="dxa"/>
          </w:tcPr>
          <w:p w14:paraId="1AD0650A" w14:textId="26E781DD" w:rsidR="00E065FC" w:rsidRPr="00293B50" w:rsidRDefault="00E065FC"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Pagrindinis įėjimas</w:t>
            </w:r>
          </w:p>
        </w:tc>
        <w:tc>
          <w:tcPr>
            <w:tcW w:w="7337" w:type="dxa"/>
          </w:tcPr>
          <w:p w14:paraId="78BBD616" w14:textId="77777777" w:rsidR="00E065FC" w:rsidRDefault="00E065FC"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Įėjimas arba įėjimai, jei yra daugiau nei vienas vienodo statuso įėjimų, kuriais žmonės paprastai turėtų naudotis prisiartindami ir patekdami į pastatą, kad galėtų naudotis pastatu ar kita įranga</w:t>
            </w:r>
            <w:r w:rsidR="00201D46">
              <w:rPr>
                <w:rFonts w:ascii="Times New Roman" w:hAnsi="Times New Roman" w:cs="Times New Roman"/>
                <w:sz w:val="24"/>
                <w:szCs w:val="24"/>
                <w:lang w:val="lt-LT"/>
              </w:rPr>
              <w:t>.</w:t>
            </w:r>
          </w:p>
          <w:p w14:paraId="47C0E2C2" w14:textId="0AC312FB" w:rsidR="00201D46" w:rsidRPr="00293B50" w:rsidRDefault="00201D46" w:rsidP="00201D46">
            <w:pPr>
              <w:jc w:val="both"/>
              <w:rPr>
                <w:rFonts w:ascii="Times New Roman" w:hAnsi="Times New Roman" w:cs="Times New Roman"/>
                <w:sz w:val="24"/>
                <w:szCs w:val="24"/>
                <w:lang w:val="lt-LT"/>
              </w:rPr>
            </w:pPr>
          </w:p>
        </w:tc>
      </w:tr>
      <w:tr w:rsidR="00E065FC" w:rsidRPr="008A25B0" w14:paraId="309DA3B7" w14:textId="77777777" w:rsidTr="00201D46">
        <w:trPr>
          <w:trHeight w:val="606"/>
        </w:trPr>
        <w:tc>
          <w:tcPr>
            <w:tcW w:w="2303" w:type="dxa"/>
          </w:tcPr>
          <w:p w14:paraId="41FE9C1E" w14:textId="1F5FFD05" w:rsidR="00E065FC" w:rsidRPr="00293B50" w:rsidRDefault="00E065FC"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 xml:space="preserve">Rampa </w:t>
            </w:r>
          </w:p>
        </w:tc>
        <w:tc>
          <w:tcPr>
            <w:tcW w:w="7337" w:type="dxa"/>
          </w:tcPr>
          <w:p w14:paraId="50CB4C67" w14:textId="77777777" w:rsidR="00E065FC" w:rsidRDefault="00E065FC" w:rsidP="00201D46">
            <w:pPr>
              <w:jc w:val="both"/>
              <w:rPr>
                <w:rFonts w:ascii="Times New Roman" w:hAnsi="Times New Roman" w:cs="Times New Roman"/>
                <w:i/>
                <w:iCs/>
                <w:sz w:val="24"/>
                <w:szCs w:val="24"/>
                <w:lang w:val="lt-LT"/>
              </w:rPr>
            </w:pPr>
            <w:r w:rsidRPr="00293B50">
              <w:rPr>
                <w:rFonts w:ascii="Times New Roman" w:hAnsi="Times New Roman" w:cs="Times New Roman"/>
                <w:sz w:val="24"/>
                <w:szCs w:val="24"/>
                <w:lang w:val="lt-LT"/>
              </w:rPr>
              <w:t>Nuožulnios plokštumos formos konstrukcija, kurios nuolydis nuo horizontalės gali būti didesnis arba lygus 1:20 (5 proc.) kartu su bet kokiomis tarpinėmis laiptų aikštelėmis, leidžianti pereiti iš vieno lygio į kitą (</w:t>
            </w:r>
            <w:r w:rsidRPr="00293B50">
              <w:rPr>
                <w:rFonts w:ascii="Times New Roman" w:hAnsi="Times New Roman" w:cs="Times New Roman"/>
                <w:i/>
                <w:iCs/>
                <w:sz w:val="24"/>
                <w:szCs w:val="24"/>
                <w:lang w:val="lt-LT"/>
              </w:rPr>
              <w:t>pritaikyta iš ISO 6707-1, ISO 21542:2011)</w:t>
            </w:r>
            <w:r w:rsidR="00201D46">
              <w:rPr>
                <w:rFonts w:ascii="Times New Roman" w:hAnsi="Times New Roman" w:cs="Times New Roman"/>
                <w:i/>
                <w:iCs/>
                <w:sz w:val="24"/>
                <w:szCs w:val="24"/>
                <w:lang w:val="lt-LT"/>
              </w:rPr>
              <w:t>.</w:t>
            </w:r>
          </w:p>
          <w:p w14:paraId="5FB7FE24" w14:textId="7C11C54E" w:rsidR="00201D46" w:rsidRPr="00293B50" w:rsidRDefault="00201D46" w:rsidP="00201D46">
            <w:pPr>
              <w:jc w:val="both"/>
              <w:rPr>
                <w:rFonts w:ascii="Times New Roman" w:hAnsi="Times New Roman" w:cs="Times New Roman"/>
                <w:sz w:val="24"/>
                <w:szCs w:val="24"/>
                <w:lang w:val="lt-LT"/>
              </w:rPr>
            </w:pPr>
          </w:p>
        </w:tc>
      </w:tr>
      <w:tr w:rsidR="00E065FC" w:rsidRPr="008A25B0" w14:paraId="1E1EFBE3" w14:textId="77777777" w:rsidTr="00201D46">
        <w:trPr>
          <w:trHeight w:val="452"/>
        </w:trPr>
        <w:tc>
          <w:tcPr>
            <w:tcW w:w="2303" w:type="dxa"/>
          </w:tcPr>
          <w:p w14:paraId="0070C0B1" w14:textId="73955A35" w:rsidR="00E065FC" w:rsidRPr="00293B50" w:rsidRDefault="00E065FC"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 xml:space="preserve">Tarppakopis </w:t>
            </w:r>
          </w:p>
        </w:tc>
        <w:tc>
          <w:tcPr>
            <w:tcW w:w="7337" w:type="dxa"/>
          </w:tcPr>
          <w:p w14:paraId="009CE58D" w14:textId="3E570553" w:rsidR="00201D46" w:rsidRPr="00FD7AD6" w:rsidRDefault="00E065FC" w:rsidP="00201D46">
            <w:pPr>
              <w:jc w:val="both"/>
              <w:rPr>
                <w:rFonts w:ascii="Times New Roman" w:hAnsi="Times New Roman" w:cs="Times New Roman"/>
                <w:i/>
                <w:iCs/>
                <w:sz w:val="24"/>
                <w:szCs w:val="24"/>
                <w:lang w:val="lt-LT"/>
              </w:rPr>
            </w:pPr>
            <w:r w:rsidRPr="00293B50">
              <w:rPr>
                <w:rFonts w:ascii="Times New Roman" w:hAnsi="Times New Roman" w:cs="Times New Roman"/>
                <w:sz w:val="24"/>
                <w:szCs w:val="24"/>
                <w:lang w:val="lt-LT"/>
              </w:rPr>
              <w:t>Vertikalusis laiptų komponentas tarp pakopos arba laiptų aikštelės ir aukščiau ar žemiau jos esančios pakopos arba laiptų aikštelės (pritaikyta iš (</w:t>
            </w:r>
            <w:r w:rsidRPr="00293B50">
              <w:rPr>
                <w:rFonts w:ascii="Times New Roman" w:hAnsi="Times New Roman" w:cs="Times New Roman"/>
                <w:i/>
                <w:iCs/>
                <w:sz w:val="24"/>
                <w:szCs w:val="24"/>
                <w:lang w:val="lt-LT"/>
              </w:rPr>
              <w:t>pritaikyta iš ISO 6707-1, ISO 21542:2011)</w:t>
            </w:r>
            <w:r w:rsidR="00201D46">
              <w:rPr>
                <w:rFonts w:ascii="Times New Roman" w:hAnsi="Times New Roman" w:cs="Times New Roman"/>
                <w:i/>
                <w:iCs/>
                <w:sz w:val="24"/>
                <w:szCs w:val="24"/>
                <w:lang w:val="lt-LT"/>
              </w:rPr>
              <w:t>.</w:t>
            </w:r>
          </w:p>
        </w:tc>
      </w:tr>
      <w:tr w:rsidR="00E065FC" w:rsidRPr="008A25B0" w14:paraId="76F7B807" w14:textId="77777777" w:rsidTr="00201D46">
        <w:trPr>
          <w:trHeight w:val="615"/>
        </w:trPr>
        <w:tc>
          <w:tcPr>
            <w:tcW w:w="2303" w:type="dxa"/>
          </w:tcPr>
          <w:p w14:paraId="448DA505" w14:textId="48AA5A3B" w:rsidR="00E065FC" w:rsidRPr="00293B50" w:rsidRDefault="00E065FC"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lastRenderedPageBreak/>
              <w:t>Atspindžio koeficientas</w:t>
            </w:r>
          </w:p>
        </w:tc>
        <w:tc>
          <w:tcPr>
            <w:tcW w:w="7337" w:type="dxa"/>
          </w:tcPr>
          <w:p w14:paraId="705F651E" w14:textId="77777777" w:rsidR="00E065FC" w:rsidRDefault="00E065FC"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Nuo paviršiaus (jo įrengimo aplinkoje) nurodyta kryptimi atsispindimos šviesos išmatuota vertė, išreiškiama nuo 0 iki 100 ir atitinkanti pilkų pustonių seką nuo kraštutinių visiškos šviesos sugerties (juodo paviršiaus) iki visiško šviesos atspindėjimo (balto paviršiaus) sąlygų</w:t>
            </w:r>
            <w:r w:rsidR="00201D46">
              <w:rPr>
                <w:rFonts w:ascii="Times New Roman" w:hAnsi="Times New Roman" w:cs="Times New Roman"/>
                <w:sz w:val="24"/>
                <w:szCs w:val="24"/>
                <w:lang w:val="lt-LT"/>
              </w:rPr>
              <w:t>.</w:t>
            </w:r>
          </w:p>
          <w:p w14:paraId="090098EF" w14:textId="0560DF33" w:rsidR="00201D46" w:rsidRPr="00293B50" w:rsidRDefault="00201D46" w:rsidP="00201D46">
            <w:pPr>
              <w:jc w:val="both"/>
              <w:rPr>
                <w:rFonts w:ascii="Times New Roman" w:hAnsi="Times New Roman" w:cs="Times New Roman"/>
                <w:sz w:val="24"/>
                <w:szCs w:val="24"/>
                <w:lang w:val="lt-LT"/>
              </w:rPr>
            </w:pPr>
          </w:p>
        </w:tc>
      </w:tr>
      <w:tr w:rsidR="00E065FC" w:rsidRPr="008A25B0" w14:paraId="2FCB88D8" w14:textId="77777777" w:rsidTr="00201D46">
        <w:trPr>
          <w:trHeight w:val="606"/>
        </w:trPr>
        <w:tc>
          <w:tcPr>
            <w:tcW w:w="2303" w:type="dxa"/>
          </w:tcPr>
          <w:p w14:paraId="5F0ACB66" w14:textId="1CEBF80F" w:rsidR="00E065FC" w:rsidRPr="00293B50" w:rsidRDefault="00E065FC"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 xml:space="preserve">Keltuvas </w:t>
            </w:r>
          </w:p>
        </w:tc>
        <w:tc>
          <w:tcPr>
            <w:tcW w:w="7337" w:type="dxa"/>
          </w:tcPr>
          <w:p w14:paraId="5236F5DD" w14:textId="77777777" w:rsidR="00E065FC" w:rsidRDefault="00E065FC" w:rsidP="00201D46">
            <w:pPr>
              <w:jc w:val="both"/>
              <w:rPr>
                <w:rFonts w:ascii="Times New Roman" w:hAnsi="Times New Roman" w:cs="Times New Roman"/>
                <w:i/>
                <w:iCs/>
                <w:sz w:val="24"/>
                <w:szCs w:val="24"/>
                <w:lang w:val="lt-LT"/>
              </w:rPr>
            </w:pPr>
            <w:r w:rsidRPr="00293B50">
              <w:rPr>
                <w:rFonts w:ascii="Times New Roman" w:hAnsi="Times New Roman" w:cs="Times New Roman"/>
                <w:sz w:val="24"/>
                <w:szCs w:val="24"/>
                <w:lang w:val="lt-LT"/>
              </w:rPr>
              <w:t xml:space="preserve">Iš nuožulniąja plokštuma judančios sėdynės arba platformos sudarytas įrenginys žmogui (sėdinčiam arba stovinčiam) arba neįgaliojo vežimėlyje sėdinčiam žmogui perkelti tarp dviejų arba daugiau laiptų aikštelių </w:t>
            </w:r>
            <w:r w:rsidRPr="00293B50">
              <w:rPr>
                <w:rFonts w:ascii="Times New Roman" w:hAnsi="Times New Roman" w:cs="Times New Roman"/>
                <w:i/>
                <w:iCs/>
                <w:sz w:val="24"/>
                <w:szCs w:val="24"/>
                <w:lang w:val="lt-LT"/>
              </w:rPr>
              <w:t>(pritaikyta iš EN 81-40, ISO 21542:2011)</w:t>
            </w:r>
            <w:r w:rsidR="00201D46">
              <w:rPr>
                <w:rFonts w:ascii="Times New Roman" w:hAnsi="Times New Roman" w:cs="Times New Roman"/>
                <w:i/>
                <w:iCs/>
                <w:sz w:val="24"/>
                <w:szCs w:val="24"/>
                <w:lang w:val="lt-LT"/>
              </w:rPr>
              <w:t>.</w:t>
            </w:r>
          </w:p>
          <w:p w14:paraId="3C29EF3B" w14:textId="08C394FA" w:rsidR="00201D46" w:rsidRPr="00293B50" w:rsidRDefault="00201D46" w:rsidP="00201D46">
            <w:pPr>
              <w:jc w:val="both"/>
              <w:rPr>
                <w:rFonts w:ascii="Times New Roman" w:hAnsi="Times New Roman" w:cs="Times New Roman"/>
                <w:sz w:val="24"/>
                <w:szCs w:val="24"/>
                <w:lang w:val="lt-LT"/>
              </w:rPr>
            </w:pPr>
          </w:p>
        </w:tc>
      </w:tr>
      <w:tr w:rsidR="00E065FC" w:rsidRPr="008A25B0" w14:paraId="6DA2A063" w14:textId="77777777" w:rsidTr="00201D46">
        <w:trPr>
          <w:trHeight w:val="761"/>
        </w:trPr>
        <w:tc>
          <w:tcPr>
            <w:tcW w:w="2303" w:type="dxa"/>
          </w:tcPr>
          <w:p w14:paraId="26E97076" w14:textId="009692DD" w:rsidR="00E065FC" w:rsidRPr="00293B50" w:rsidRDefault="00E065FC"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Taktilinis vaikščiojimo paviršiaus indikatorius</w:t>
            </w:r>
          </w:p>
        </w:tc>
        <w:tc>
          <w:tcPr>
            <w:tcW w:w="7337" w:type="dxa"/>
          </w:tcPr>
          <w:p w14:paraId="212AE791" w14:textId="77777777" w:rsidR="00E065FC" w:rsidRDefault="00E065FC"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Profiliuota paviršiaus danga su regimojo kontrasto kriterijais, leidžianti silpnaregiui asmeniui, naudojančiam ilgą lazdelę ir žiūrinčiam po kojomis arba vizualiai identifikuojančiam aplinką, aptikti tam tikrą maršrūtą (nukreipiančiojo struktūra) arba esamą pavojų (dėmesį atkreipianti struktūra)</w:t>
            </w:r>
            <w:r w:rsidR="00201D46">
              <w:rPr>
                <w:rFonts w:ascii="Times New Roman" w:hAnsi="Times New Roman" w:cs="Times New Roman"/>
                <w:sz w:val="24"/>
                <w:szCs w:val="24"/>
                <w:lang w:val="lt-LT"/>
              </w:rPr>
              <w:t>.</w:t>
            </w:r>
          </w:p>
          <w:p w14:paraId="648C18DC" w14:textId="395F8981" w:rsidR="00201D46" w:rsidRPr="00293B50" w:rsidRDefault="00201D46" w:rsidP="00201D46">
            <w:pPr>
              <w:jc w:val="both"/>
              <w:rPr>
                <w:rFonts w:ascii="Times New Roman" w:hAnsi="Times New Roman" w:cs="Times New Roman"/>
                <w:sz w:val="24"/>
                <w:szCs w:val="24"/>
                <w:lang w:val="lt-LT"/>
              </w:rPr>
            </w:pPr>
          </w:p>
        </w:tc>
      </w:tr>
      <w:tr w:rsidR="00E065FC" w14:paraId="35C8B395" w14:textId="77777777" w:rsidTr="00201D46">
        <w:trPr>
          <w:trHeight w:val="306"/>
        </w:trPr>
        <w:tc>
          <w:tcPr>
            <w:tcW w:w="2303" w:type="dxa"/>
          </w:tcPr>
          <w:p w14:paraId="034A115A" w14:textId="77777777" w:rsidR="00E065FC" w:rsidRDefault="00E065FC"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Regiamasis kontrastas</w:t>
            </w:r>
          </w:p>
          <w:p w14:paraId="45A2145E" w14:textId="4E1B2AE9" w:rsidR="00A4331E" w:rsidRPr="00293B50" w:rsidRDefault="00A4331E" w:rsidP="00E065FC">
            <w:pPr>
              <w:rPr>
                <w:rFonts w:ascii="Times New Roman" w:hAnsi="Times New Roman" w:cs="Times New Roman"/>
                <w:b/>
                <w:bCs/>
                <w:sz w:val="24"/>
                <w:szCs w:val="24"/>
                <w:lang w:val="lt-LT"/>
              </w:rPr>
            </w:pPr>
          </w:p>
        </w:tc>
        <w:tc>
          <w:tcPr>
            <w:tcW w:w="7337" w:type="dxa"/>
          </w:tcPr>
          <w:p w14:paraId="75F43CAD" w14:textId="25352F0D" w:rsidR="00E065FC" w:rsidRPr="00293B50" w:rsidRDefault="00E065FC"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Vaizdinis suvokimas tarp vieno pastato elemento ir kito</w:t>
            </w:r>
          </w:p>
        </w:tc>
      </w:tr>
      <w:tr w:rsidR="00E065FC" w:rsidRPr="008A25B0" w14:paraId="067713C9" w14:textId="77777777" w:rsidTr="00201D46">
        <w:trPr>
          <w:trHeight w:val="1069"/>
        </w:trPr>
        <w:tc>
          <w:tcPr>
            <w:tcW w:w="2303" w:type="dxa"/>
          </w:tcPr>
          <w:p w14:paraId="2E2263D2" w14:textId="06522E91" w:rsidR="00E065FC" w:rsidRPr="00293B50" w:rsidRDefault="00E065FC"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LRV</w:t>
            </w:r>
          </w:p>
        </w:tc>
        <w:tc>
          <w:tcPr>
            <w:tcW w:w="7337" w:type="dxa"/>
          </w:tcPr>
          <w:p w14:paraId="75329A2D" w14:textId="77777777" w:rsidR="00E065FC" w:rsidRPr="00293B50" w:rsidRDefault="00E065FC"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Šviesos atspindžio vertė. Nuo šviesos šaltinių apšviesto paviršiaus visomis kryptimis atsispindinčios visų bangos ilgių regimosios šviesos dalis.</w:t>
            </w:r>
          </w:p>
          <w:p w14:paraId="4A232A62" w14:textId="07C631B7" w:rsidR="00E065FC" w:rsidRDefault="00E065FC"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 xml:space="preserve">LRV dar žinoma kaip skaisčio atspindžio faktorius arba CIE Y vertė (žr. Tarptautinės apšvietimo komisijos (CIE) leidinį 15:2004, 3 -asis leidimas, </w:t>
            </w:r>
            <w:r w:rsidRPr="00293B50">
              <w:rPr>
                <w:rFonts w:ascii="Times New Roman" w:hAnsi="Times New Roman" w:cs="Times New Roman"/>
                <w:i/>
                <w:iCs/>
                <w:sz w:val="24"/>
                <w:szCs w:val="24"/>
                <w:lang w:val="lt-LT"/>
              </w:rPr>
              <w:t>Colometry</w:t>
            </w:r>
            <w:r w:rsidRPr="00293B50">
              <w:rPr>
                <w:rFonts w:ascii="Times New Roman" w:hAnsi="Times New Roman" w:cs="Times New Roman"/>
                <w:sz w:val="24"/>
                <w:szCs w:val="24"/>
                <w:lang w:val="lt-LT"/>
              </w:rPr>
              <w:t xml:space="preserve"> (Kolometrija)</w:t>
            </w:r>
            <w:r w:rsidR="00A4331E">
              <w:rPr>
                <w:rFonts w:ascii="Times New Roman" w:hAnsi="Times New Roman" w:cs="Times New Roman"/>
                <w:sz w:val="24"/>
                <w:szCs w:val="24"/>
                <w:lang w:val="lt-LT"/>
              </w:rPr>
              <w:t xml:space="preserve">. </w:t>
            </w:r>
            <w:r w:rsidRPr="00293B50">
              <w:rPr>
                <w:rFonts w:ascii="Times New Roman" w:hAnsi="Times New Roman" w:cs="Times New Roman"/>
                <w:sz w:val="24"/>
                <w:szCs w:val="24"/>
                <w:lang w:val="lt-LT"/>
              </w:rPr>
              <w:t>LRV išreiškiamas skaičiumi nuo 0 iki 100, čia 0 atitinka visiškai juodą, o 100 – visiškai baltą paviršių.</w:t>
            </w:r>
          </w:p>
          <w:p w14:paraId="785C42AE" w14:textId="4B8861F7" w:rsidR="00A4331E" w:rsidRPr="00293B50" w:rsidRDefault="00A4331E" w:rsidP="00201D46">
            <w:pPr>
              <w:jc w:val="both"/>
              <w:rPr>
                <w:rFonts w:ascii="Times New Roman" w:hAnsi="Times New Roman" w:cs="Times New Roman"/>
                <w:sz w:val="24"/>
                <w:szCs w:val="24"/>
                <w:lang w:val="lt-LT"/>
              </w:rPr>
            </w:pPr>
          </w:p>
        </w:tc>
      </w:tr>
      <w:tr w:rsidR="00E065FC" w:rsidRPr="008A25B0" w14:paraId="61FDFF2F" w14:textId="77777777" w:rsidTr="00201D46">
        <w:trPr>
          <w:trHeight w:val="452"/>
        </w:trPr>
        <w:tc>
          <w:tcPr>
            <w:tcW w:w="2303" w:type="dxa"/>
          </w:tcPr>
          <w:p w14:paraId="69A7CAF4" w14:textId="21822071" w:rsidR="00E065FC" w:rsidRPr="00293B50" w:rsidRDefault="00E065FC"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LRV skirtumai</w:t>
            </w:r>
          </w:p>
        </w:tc>
        <w:tc>
          <w:tcPr>
            <w:tcW w:w="7337" w:type="dxa"/>
          </w:tcPr>
          <w:p w14:paraId="66D25F93" w14:textId="77777777" w:rsidR="00E065FC" w:rsidRDefault="00E065FC"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Vertės, naudojamos vertinant regimojo kontrasto laipsnį tarp paviršių, kaip kad grindų, sienų, durų ir lubų bei pagrindinių jungiamųjų dalių (įtaisų) ir gretimų paviršių.</w:t>
            </w:r>
          </w:p>
          <w:p w14:paraId="6521EFEB" w14:textId="596DDD5F" w:rsidR="00A4331E" w:rsidRPr="00293B50" w:rsidRDefault="00A4331E" w:rsidP="00201D46">
            <w:pPr>
              <w:jc w:val="both"/>
              <w:rPr>
                <w:rFonts w:ascii="Times New Roman" w:hAnsi="Times New Roman" w:cs="Times New Roman"/>
                <w:sz w:val="24"/>
                <w:szCs w:val="24"/>
                <w:lang w:val="lt-LT"/>
              </w:rPr>
            </w:pPr>
          </w:p>
        </w:tc>
      </w:tr>
      <w:tr w:rsidR="00E065FC" w:rsidRPr="008A25B0" w14:paraId="6E030320" w14:textId="77777777" w:rsidTr="00201D46">
        <w:trPr>
          <w:trHeight w:val="452"/>
        </w:trPr>
        <w:tc>
          <w:tcPr>
            <w:tcW w:w="2303" w:type="dxa"/>
          </w:tcPr>
          <w:p w14:paraId="29136A13" w14:textId="1CBAC1FE" w:rsidR="00E065FC" w:rsidRPr="00293B50" w:rsidRDefault="00E065FC"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 xml:space="preserve">Skaistis </w:t>
            </w:r>
          </w:p>
        </w:tc>
        <w:tc>
          <w:tcPr>
            <w:tcW w:w="7337" w:type="dxa"/>
          </w:tcPr>
          <w:p w14:paraId="12601A37" w14:textId="77777777" w:rsidR="00E065FC" w:rsidRDefault="00E065FC" w:rsidP="00201D46">
            <w:pPr>
              <w:jc w:val="both"/>
              <w:rPr>
                <w:rFonts w:ascii="Times New Roman" w:hAnsi="Times New Roman" w:cs="Times New Roman"/>
                <w:i/>
                <w:iCs/>
                <w:sz w:val="24"/>
                <w:szCs w:val="24"/>
                <w:lang w:val="lt-LT"/>
              </w:rPr>
            </w:pPr>
            <w:r w:rsidRPr="00293B50">
              <w:rPr>
                <w:rFonts w:ascii="Times New Roman" w:hAnsi="Times New Roman" w:cs="Times New Roman"/>
                <w:sz w:val="24"/>
                <w:szCs w:val="24"/>
                <w:lang w:val="lt-LT"/>
              </w:rPr>
              <w:t>Nurodyta kryptimi nuo paviršiaus elemento skleidžiamas arba nuo jo atspindimos šviesos intensyvumas, padalytas iš elemento ploto ta pačia kryptimi (</w:t>
            </w:r>
            <w:r w:rsidRPr="00293B50">
              <w:rPr>
                <w:rFonts w:ascii="Times New Roman" w:hAnsi="Times New Roman" w:cs="Times New Roman"/>
                <w:i/>
                <w:iCs/>
                <w:sz w:val="24"/>
                <w:szCs w:val="24"/>
                <w:lang w:val="lt-LT"/>
              </w:rPr>
              <w:t>pritaikyta iš ISO 6707-1, ISO 21542:2011)</w:t>
            </w:r>
          </w:p>
          <w:p w14:paraId="68D928E7" w14:textId="2FA970FB" w:rsidR="00A4331E" w:rsidRPr="00293B50" w:rsidRDefault="00A4331E" w:rsidP="00201D46">
            <w:pPr>
              <w:jc w:val="both"/>
              <w:rPr>
                <w:rFonts w:ascii="Times New Roman" w:hAnsi="Times New Roman" w:cs="Times New Roman"/>
                <w:sz w:val="24"/>
                <w:szCs w:val="24"/>
                <w:lang w:val="lt-LT"/>
              </w:rPr>
            </w:pPr>
          </w:p>
        </w:tc>
      </w:tr>
      <w:tr w:rsidR="00E065FC" w:rsidRPr="008A25B0" w14:paraId="4EAC388D" w14:textId="77777777" w:rsidTr="00201D46">
        <w:trPr>
          <w:trHeight w:val="606"/>
        </w:trPr>
        <w:tc>
          <w:tcPr>
            <w:tcW w:w="2303" w:type="dxa"/>
          </w:tcPr>
          <w:p w14:paraId="4A6F9063" w14:textId="1856CF3C" w:rsidR="00E065FC" w:rsidRPr="00293B50" w:rsidRDefault="00E065FC" w:rsidP="00E065FC">
            <w:pPr>
              <w:rPr>
                <w:rFonts w:ascii="Times New Roman" w:hAnsi="Times New Roman" w:cs="Times New Roman"/>
                <w:b/>
                <w:bCs/>
                <w:sz w:val="24"/>
                <w:szCs w:val="24"/>
                <w:lang w:val="lt-LT"/>
              </w:rPr>
            </w:pPr>
            <w:r w:rsidRPr="00293B50">
              <w:rPr>
                <w:rFonts w:ascii="Times New Roman" w:hAnsi="Times New Roman" w:cs="Times New Roman"/>
                <w:b/>
                <w:bCs/>
                <w:sz w:val="24"/>
                <w:szCs w:val="24"/>
                <w:lang w:val="lt-LT"/>
              </w:rPr>
              <w:t>Manevravimo zona</w:t>
            </w:r>
          </w:p>
        </w:tc>
        <w:tc>
          <w:tcPr>
            <w:tcW w:w="7337" w:type="dxa"/>
          </w:tcPr>
          <w:p w14:paraId="3502FCE2" w14:textId="7C436472" w:rsidR="00E065FC" w:rsidRPr="00293B50" w:rsidRDefault="00E065FC" w:rsidP="00201D46">
            <w:p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Mažiausioji trimatė erdvė, kurioje parktiškai galima atlikti manevrą, reikalingą norint patekti į tam tikrą patalpą, komponentą arba įtaisą, ypač kai naudojamas neįgaliųjų vežimėlis arba kita pagalbinė vaikščiojimo priemonė.</w:t>
            </w:r>
          </w:p>
        </w:tc>
      </w:tr>
    </w:tbl>
    <w:p w14:paraId="7EAD46A6" w14:textId="447433F4" w:rsidR="0025245A" w:rsidRDefault="0025245A">
      <w:pPr>
        <w:rPr>
          <w:lang w:val="lt-LT"/>
        </w:rPr>
      </w:pPr>
    </w:p>
    <w:p w14:paraId="627FAFBC" w14:textId="77777777" w:rsidR="00BC29F8" w:rsidRPr="00BC29F8" w:rsidRDefault="00BC29F8" w:rsidP="003536CF">
      <w:pPr>
        <w:pStyle w:val="Antrat1"/>
        <w:rPr>
          <w:lang w:val="lt-LT"/>
        </w:rPr>
      </w:pPr>
      <w:bookmarkStart w:id="6" w:name="_Toc34272670"/>
      <w:bookmarkStart w:id="7" w:name="_Toc34272810"/>
      <w:bookmarkStart w:id="8" w:name="_Toc34273084"/>
      <w:r w:rsidRPr="00BC29F8">
        <w:rPr>
          <w:lang w:val="lt-LT"/>
        </w:rPr>
        <w:t>NUORODOS</w:t>
      </w:r>
      <w:bookmarkEnd w:id="6"/>
      <w:bookmarkEnd w:id="7"/>
      <w:bookmarkEnd w:id="8"/>
    </w:p>
    <w:p w14:paraId="5785A26D" w14:textId="77777777" w:rsidR="00BC29F8" w:rsidRPr="00BC29F8" w:rsidRDefault="00BC29F8" w:rsidP="00A072F9">
      <w:pPr>
        <w:pStyle w:val="Betarp"/>
        <w:ind w:firstLine="720"/>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Toliau pateikti dokumentai arba jų dalys, kurios metodikoje nurodyti kaip norminiai ir yra būtini. Jei nuorodos nedatuotos, taikomas naujausias nurodyto dokumento leidimas.</w:t>
      </w:r>
    </w:p>
    <w:p w14:paraId="3CB5155A" w14:textId="7F745408" w:rsidR="00BC29F8" w:rsidRP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Jungtinių Tautų Neįgaliųjų teisių konvencija</w:t>
      </w:r>
    </w:p>
    <w:p w14:paraId="0A00EACD" w14:textId="2C44F1FD" w:rsidR="00BC29F8" w:rsidRP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Lietuvos Respublikos Statybos techninis reglamentas STR 2.03.01:2019 „Statinių prieinamumas“</w:t>
      </w:r>
    </w:p>
    <w:p w14:paraId="603C6A6D" w14:textId="79506D50" w:rsidR="00BC29F8" w:rsidRP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Lietuvos Respublikos neįgaliųjų socialinės integracijos įstatymas</w:t>
      </w:r>
    </w:p>
    <w:p w14:paraId="08CBBB08" w14:textId="1943E3E3" w:rsidR="00BC29F8" w:rsidRP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Lietuvos Respublikos statybų įstatymas</w:t>
      </w:r>
    </w:p>
    <w:p w14:paraId="0AD2D6CF" w14:textId="3FAFDD43" w:rsidR="00BC29F8" w:rsidRP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Lietuvos Respublikos saugaus eismo automobilių keliais įstatymas</w:t>
      </w:r>
    </w:p>
    <w:p w14:paraId="55877FD1" w14:textId="114C3CF7" w:rsidR="00BC29F8" w:rsidRP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Lietuvos Respublikos želdynų įstatymas</w:t>
      </w:r>
    </w:p>
    <w:p w14:paraId="4A3F4CBE" w14:textId="7FFF2834" w:rsidR="00BC29F8" w:rsidRP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lastRenderedPageBreak/>
        <w:t>Statybos techninis reglamentas STR 2.06.04:2014 „Gatvės ir vietinės reikšmės keliai. Bendrieji reikalavimai“, patvirtintą Lietuvos  Respublikos aplinkos ministro 2011 m. gruodžio 2 d. Įsakymu Nr. D1-933 „Dėl statybos techninio reglamento STR 2.06.04:2014 „Gatvės ir vietinės reikšmės keliai. Bendrieji reikalavimai“ patvirtinimo pakeitimo“</w:t>
      </w:r>
    </w:p>
    <w:p w14:paraId="796FEA5D" w14:textId="412E1F90" w:rsidR="00BC29F8" w:rsidRP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Statybos techninis reglamentas STR 2.02.08:2012 „Automobilių saugyklų projektavimas“, patvirtintas Lietuvos Respublikos aplinkos ministro 2005 m. vasario 11 d. Įsakymu Nr. D1-83 „Dėl statybos techninio reglamento STR 2.02.08:2005 „Automobilių saugyklų projektavimas“ patvirtinimo“</w:t>
      </w:r>
    </w:p>
    <w:p w14:paraId="557EEDB7" w14:textId="706EDAE7" w:rsidR="00BC29F8" w:rsidRP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Lietuvos higienos norma HN 98:2014 „Natūralus ir dirbtinis darbo vietų apšvietimas. Apšvietos mažiausios ribinės vertės ir bendrieji matavimo reikalavimai“, patvirtintą Lietuvos Respublikos sveikatos apsaugos ministro 2000 m. gegužės 24 d. Įsakymu Nr. 277 „Dėl Lietuvos higienos normos HN 98:2014 „Natūralus ir dirbtinis darbo vietų apšvietimas. Apšvietos mažiausios ribinės vertės ir bendrieji matavimo reikalavimai“</w:t>
      </w:r>
    </w:p>
    <w:p w14:paraId="0172701C" w14:textId="4F90D53C" w:rsidR="00BC29F8" w:rsidRP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Kelių eismo taisyklės, patvirtintos Lietuvos Respublikos Vyriausybės 2002 m. gruodžio 11 d. Nutarimu Nr. 1950 „Dėl kelių eismo taisyklių patvirtinimo“</w:t>
      </w:r>
    </w:p>
    <w:p w14:paraId="1E43817F" w14:textId="00E277CC" w:rsidR="00BC29F8" w:rsidRP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ISO 21542:2011 Pastatų statyba. Užstatytos aplinkos prieinamumas ir naudojamumas. (Angl. Building construction – Accessibility and usability of the built environment.</w:t>
      </w:r>
    </w:p>
    <w:p w14:paraId="1ECB95C5" w14:textId="1145945D" w:rsidR="00BC29F8" w:rsidRP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IDO 23599:2012 Pagalbinės priemonės neregiams ir silpnaregiams, Taktiliniai vaikščiojimo paviršiaus indikatoriai. (Angl. Assistive products for blind and vision-impaired persons – Tactile walking surface indicators.</w:t>
      </w:r>
    </w:p>
    <w:p w14:paraId="033D6120" w14:textId="44F6CB39" w:rsidR="00BC29F8" w:rsidRP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Lietuvos standartas LST EN 81 – 41:2010 „Liftų konstravimo ir įrengimo saugos taisyklės. Specialieji keleiviniai ir krovininiai liftai. 41 dalis. Sumažėjusio judumo asmenims naudoti skirtos vertikaliojo kėlimo platformos“</w:t>
      </w:r>
    </w:p>
    <w:p w14:paraId="64C3CD72" w14:textId="6A9203FD" w:rsidR="00BC29F8" w:rsidRP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Lietuvos standartas LST EN 81 – 70:2018 „Liftų konstravimo ir įrengimo saugos taisyklės. Specialusis keleivinių ir krovininių-keleivinių liftų pritaikymas. 70 dalis. Liftų prieinamumas asmenims, įskaitant neįgaliuosius“</w:t>
      </w:r>
    </w:p>
    <w:p w14:paraId="46AD752E" w14:textId="40DFAA71" w:rsidR="00BC29F8" w:rsidRP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Pasaulio saityno konsorciumo parengtos interneto tinklapių turinio prieinamumo rekomendacijos (angl. Web Content Accessibility Guidelines 2.0)</w:t>
      </w:r>
    </w:p>
    <w:p w14:paraId="077547F2" w14:textId="44F1F3F8" w:rsidR="00BC29F8" w:rsidRP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Europos parlamento ir tarybos direktyva (ES) 2019/882, priimta 2019 m. balandžio 17 d. „Dėl gaminių ir paslaugų prieinamumo reikalavimų“</w:t>
      </w:r>
    </w:p>
    <w:p w14:paraId="3955C769" w14:textId="77241064" w:rsidR="00BC29F8" w:rsidRP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„Prieinamos skaitmeninės informacijos rengimo vadovas (Išsami versija)“ , 2018</w:t>
      </w:r>
    </w:p>
    <w:p w14:paraId="2ACFDF56" w14:textId="361697B1" w:rsidR="00BC29F8" w:rsidRP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Prieinamos informacijos gairės IKT, skirtos informacijos prieinamumui mokymosi procese gerinti (ICT4IAL)</w:t>
      </w:r>
    </w:p>
    <w:p w14:paraId="03B7B811" w14:textId="1FF2CC03" w:rsidR="00BC29F8" w:rsidRDefault="00BC29F8" w:rsidP="005C6F53">
      <w:pPr>
        <w:pStyle w:val="Betarp"/>
        <w:numPr>
          <w:ilvl w:val="0"/>
          <w:numId w:val="8"/>
        </w:numPr>
        <w:jc w:val="both"/>
        <w:rPr>
          <w:rFonts w:ascii="Times New Roman" w:hAnsi="Times New Roman" w:cs="Times New Roman"/>
          <w:sz w:val="24"/>
          <w:szCs w:val="24"/>
          <w:lang w:val="lt-LT"/>
        </w:rPr>
      </w:pPr>
      <w:r w:rsidRPr="00BC29F8">
        <w:rPr>
          <w:rFonts w:ascii="Times New Roman" w:hAnsi="Times New Roman" w:cs="Times New Roman"/>
          <w:sz w:val="24"/>
          <w:szCs w:val="24"/>
          <w:lang w:val="lt-LT"/>
        </w:rPr>
        <w:t>2016 m. spalio 26 d. Europos Parlamento ir Tarybos direktyva (ES) 2016/2102 „Dėl viešojo sektoriaus institucijų interneto svetainių ir mobiliųjų programų prieinamumo“</w:t>
      </w:r>
    </w:p>
    <w:p w14:paraId="408960B0" w14:textId="4C7A2E7C" w:rsidR="003536CF" w:rsidRDefault="003536CF" w:rsidP="003536CF">
      <w:pPr>
        <w:pStyle w:val="Betarp"/>
        <w:jc w:val="both"/>
        <w:rPr>
          <w:rFonts w:ascii="Times New Roman" w:hAnsi="Times New Roman" w:cs="Times New Roman"/>
          <w:sz w:val="24"/>
          <w:szCs w:val="24"/>
          <w:lang w:val="lt-LT"/>
        </w:rPr>
      </w:pPr>
    </w:p>
    <w:p w14:paraId="065637B2" w14:textId="34A369AD" w:rsidR="003536CF" w:rsidRDefault="003536CF" w:rsidP="003536CF">
      <w:pPr>
        <w:pStyle w:val="Betarp"/>
        <w:jc w:val="both"/>
        <w:rPr>
          <w:rFonts w:ascii="Times New Roman" w:hAnsi="Times New Roman" w:cs="Times New Roman"/>
          <w:sz w:val="24"/>
          <w:szCs w:val="24"/>
          <w:lang w:val="lt-LT"/>
        </w:rPr>
      </w:pPr>
    </w:p>
    <w:p w14:paraId="7C19ECA8" w14:textId="0998EEEF" w:rsidR="003536CF" w:rsidRDefault="003536CF" w:rsidP="003536CF">
      <w:pPr>
        <w:pStyle w:val="Betarp"/>
        <w:jc w:val="both"/>
        <w:rPr>
          <w:rFonts w:ascii="Times New Roman" w:hAnsi="Times New Roman" w:cs="Times New Roman"/>
          <w:sz w:val="24"/>
          <w:szCs w:val="24"/>
          <w:lang w:val="lt-LT"/>
        </w:rPr>
      </w:pPr>
    </w:p>
    <w:p w14:paraId="4B12EAB7" w14:textId="2FC3488C" w:rsidR="003536CF" w:rsidRDefault="003536CF" w:rsidP="003536CF">
      <w:pPr>
        <w:pStyle w:val="Betarp"/>
        <w:jc w:val="both"/>
        <w:rPr>
          <w:rFonts w:ascii="Times New Roman" w:hAnsi="Times New Roman" w:cs="Times New Roman"/>
          <w:sz w:val="24"/>
          <w:szCs w:val="24"/>
          <w:lang w:val="lt-LT"/>
        </w:rPr>
      </w:pPr>
    </w:p>
    <w:p w14:paraId="71C2E312" w14:textId="5C8E1CED" w:rsidR="003536CF" w:rsidRDefault="003536CF" w:rsidP="003536CF">
      <w:pPr>
        <w:pStyle w:val="Betarp"/>
        <w:jc w:val="both"/>
        <w:rPr>
          <w:rFonts w:ascii="Times New Roman" w:hAnsi="Times New Roman" w:cs="Times New Roman"/>
          <w:sz w:val="24"/>
          <w:szCs w:val="24"/>
          <w:lang w:val="lt-LT"/>
        </w:rPr>
      </w:pPr>
    </w:p>
    <w:p w14:paraId="52F8A5CF" w14:textId="27FDDDC0" w:rsidR="003536CF" w:rsidRDefault="003536CF" w:rsidP="003536CF">
      <w:pPr>
        <w:pStyle w:val="Betarp"/>
        <w:jc w:val="both"/>
        <w:rPr>
          <w:rFonts w:ascii="Times New Roman" w:hAnsi="Times New Roman" w:cs="Times New Roman"/>
          <w:sz w:val="24"/>
          <w:szCs w:val="24"/>
          <w:lang w:val="lt-LT"/>
        </w:rPr>
      </w:pPr>
    </w:p>
    <w:p w14:paraId="5130E9A3" w14:textId="5C7FF8B7" w:rsidR="003536CF" w:rsidRDefault="003536CF" w:rsidP="003536CF">
      <w:pPr>
        <w:pStyle w:val="Betarp"/>
        <w:jc w:val="both"/>
        <w:rPr>
          <w:rFonts w:ascii="Times New Roman" w:hAnsi="Times New Roman" w:cs="Times New Roman"/>
          <w:sz w:val="24"/>
          <w:szCs w:val="24"/>
          <w:lang w:val="lt-LT"/>
        </w:rPr>
      </w:pPr>
    </w:p>
    <w:p w14:paraId="347570E7" w14:textId="18792164" w:rsidR="003536CF" w:rsidRDefault="003536CF" w:rsidP="003536CF">
      <w:pPr>
        <w:pStyle w:val="Betarp"/>
        <w:jc w:val="both"/>
        <w:rPr>
          <w:rFonts w:ascii="Times New Roman" w:hAnsi="Times New Roman" w:cs="Times New Roman"/>
          <w:sz w:val="24"/>
          <w:szCs w:val="24"/>
          <w:lang w:val="lt-LT"/>
        </w:rPr>
      </w:pPr>
    </w:p>
    <w:p w14:paraId="7A02BA23" w14:textId="55ABD57D" w:rsidR="003536CF" w:rsidRDefault="003536CF" w:rsidP="003536CF">
      <w:pPr>
        <w:pStyle w:val="Betarp"/>
        <w:jc w:val="both"/>
        <w:rPr>
          <w:rFonts w:ascii="Times New Roman" w:hAnsi="Times New Roman" w:cs="Times New Roman"/>
          <w:sz w:val="24"/>
          <w:szCs w:val="24"/>
          <w:lang w:val="lt-LT"/>
        </w:rPr>
      </w:pPr>
    </w:p>
    <w:p w14:paraId="3C29F128" w14:textId="30154FB8" w:rsidR="003536CF" w:rsidRDefault="003536CF" w:rsidP="003536CF">
      <w:pPr>
        <w:pStyle w:val="Betarp"/>
        <w:jc w:val="both"/>
        <w:rPr>
          <w:rFonts w:ascii="Times New Roman" w:hAnsi="Times New Roman" w:cs="Times New Roman"/>
          <w:sz w:val="24"/>
          <w:szCs w:val="24"/>
          <w:lang w:val="lt-LT"/>
        </w:rPr>
      </w:pPr>
    </w:p>
    <w:p w14:paraId="3CA0048F" w14:textId="61DBBD0F" w:rsidR="003536CF" w:rsidRDefault="003536CF" w:rsidP="003536CF">
      <w:pPr>
        <w:pStyle w:val="Betarp"/>
        <w:jc w:val="both"/>
        <w:rPr>
          <w:rFonts w:ascii="Times New Roman" w:hAnsi="Times New Roman" w:cs="Times New Roman"/>
          <w:sz w:val="24"/>
          <w:szCs w:val="24"/>
          <w:lang w:val="lt-LT"/>
        </w:rPr>
      </w:pPr>
    </w:p>
    <w:p w14:paraId="45F0E3DB" w14:textId="4562289E" w:rsidR="003536CF" w:rsidRDefault="003536CF" w:rsidP="003536CF">
      <w:pPr>
        <w:pStyle w:val="Betarp"/>
        <w:jc w:val="both"/>
        <w:rPr>
          <w:rFonts w:ascii="Times New Roman" w:hAnsi="Times New Roman" w:cs="Times New Roman"/>
          <w:sz w:val="24"/>
          <w:szCs w:val="24"/>
          <w:lang w:val="lt-LT"/>
        </w:rPr>
      </w:pPr>
    </w:p>
    <w:p w14:paraId="61BD09FE" w14:textId="2C3531E3" w:rsidR="003536CF" w:rsidRDefault="003536CF" w:rsidP="003536CF">
      <w:pPr>
        <w:pStyle w:val="Betarp"/>
        <w:jc w:val="both"/>
        <w:rPr>
          <w:rFonts w:ascii="Times New Roman" w:hAnsi="Times New Roman" w:cs="Times New Roman"/>
          <w:sz w:val="24"/>
          <w:szCs w:val="24"/>
          <w:lang w:val="lt-LT"/>
        </w:rPr>
      </w:pPr>
    </w:p>
    <w:p w14:paraId="0FC7986D" w14:textId="772F4198" w:rsidR="003536CF" w:rsidRDefault="003536CF" w:rsidP="003536CF">
      <w:pPr>
        <w:pStyle w:val="Betarp"/>
        <w:jc w:val="both"/>
        <w:rPr>
          <w:rFonts w:ascii="Times New Roman" w:hAnsi="Times New Roman" w:cs="Times New Roman"/>
          <w:sz w:val="24"/>
          <w:szCs w:val="24"/>
          <w:lang w:val="lt-LT"/>
        </w:rPr>
      </w:pPr>
    </w:p>
    <w:p w14:paraId="6AF466AB" w14:textId="3D13911A" w:rsidR="003536CF" w:rsidRDefault="003536CF" w:rsidP="003536CF">
      <w:pPr>
        <w:pStyle w:val="Betarp"/>
        <w:jc w:val="both"/>
        <w:rPr>
          <w:rFonts w:ascii="Times New Roman" w:hAnsi="Times New Roman" w:cs="Times New Roman"/>
          <w:sz w:val="24"/>
          <w:szCs w:val="24"/>
          <w:lang w:val="lt-LT"/>
        </w:rPr>
      </w:pPr>
    </w:p>
    <w:sdt>
      <w:sdtPr>
        <w:rPr>
          <w:rFonts w:asciiTheme="minorHAnsi" w:eastAsiaTheme="minorHAnsi" w:hAnsiTheme="minorHAnsi" w:cstheme="minorBidi"/>
          <w:color w:val="auto"/>
          <w:sz w:val="22"/>
          <w:szCs w:val="22"/>
          <w:lang w:val="en-GB"/>
        </w:rPr>
        <w:id w:val="-58408532"/>
        <w:docPartObj>
          <w:docPartGallery w:val="Table of Contents"/>
          <w:docPartUnique/>
        </w:docPartObj>
      </w:sdtPr>
      <w:sdtEndPr>
        <w:rPr>
          <w:b/>
          <w:bCs/>
          <w:noProof/>
        </w:rPr>
      </w:sdtEndPr>
      <w:sdtContent>
        <w:p w14:paraId="26F229BC" w14:textId="3A21547D" w:rsidR="003536CF" w:rsidRPr="003536CF" w:rsidRDefault="003536CF">
          <w:pPr>
            <w:pStyle w:val="Turinioantrat"/>
            <w:rPr>
              <w:rFonts w:ascii="Times New Roman" w:hAnsi="Times New Roman" w:cs="Times New Roman"/>
              <w:b/>
              <w:bCs/>
              <w:color w:val="auto"/>
              <w:sz w:val="28"/>
              <w:szCs w:val="28"/>
              <w:lang w:val="lt-LT"/>
            </w:rPr>
          </w:pPr>
          <w:r w:rsidRPr="003536CF">
            <w:rPr>
              <w:rFonts w:ascii="Times New Roman" w:hAnsi="Times New Roman" w:cs="Times New Roman"/>
              <w:b/>
              <w:bCs/>
              <w:color w:val="auto"/>
              <w:sz w:val="28"/>
              <w:szCs w:val="28"/>
              <w:lang w:val="lt-LT"/>
            </w:rPr>
            <w:t>Turinys</w:t>
          </w:r>
        </w:p>
        <w:p w14:paraId="1C7D1A25" w14:textId="5AFA181F" w:rsidR="007A2773" w:rsidRPr="007A2773" w:rsidRDefault="003536CF" w:rsidP="007A2773">
          <w:pPr>
            <w:pStyle w:val="Turinys1"/>
            <w:tabs>
              <w:tab w:val="right" w:leader="dot" w:pos="9736"/>
            </w:tabs>
            <w:rPr>
              <w:rFonts w:ascii="Times New Roman" w:eastAsiaTheme="minorEastAsia" w:hAnsi="Times New Roman" w:cs="Times New Roman"/>
              <w:noProof/>
              <w:sz w:val="24"/>
              <w:szCs w:val="24"/>
              <w:lang w:eastAsia="en-GB"/>
            </w:rPr>
          </w:pPr>
          <w:r w:rsidRPr="003536CF">
            <w:rPr>
              <w:rFonts w:ascii="Times New Roman" w:hAnsi="Times New Roman" w:cs="Times New Roman"/>
              <w:sz w:val="24"/>
              <w:szCs w:val="24"/>
            </w:rPr>
            <w:fldChar w:fldCharType="begin"/>
          </w:r>
          <w:r w:rsidRPr="003536CF">
            <w:rPr>
              <w:rFonts w:ascii="Times New Roman" w:hAnsi="Times New Roman" w:cs="Times New Roman"/>
              <w:sz w:val="24"/>
              <w:szCs w:val="24"/>
            </w:rPr>
            <w:instrText xml:space="preserve"> TOC \o "1-3" \h \z \u </w:instrText>
          </w:r>
          <w:r w:rsidRPr="003536CF">
            <w:rPr>
              <w:rFonts w:ascii="Times New Roman" w:hAnsi="Times New Roman" w:cs="Times New Roman"/>
              <w:sz w:val="24"/>
              <w:szCs w:val="24"/>
            </w:rPr>
            <w:fldChar w:fldCharType="separate"/>
          </w:r>
        </w:p>
        <w:p w14:paraId="0660AD79" w14:textId="6A22C867" w:rsidR="007A2773" w:rsidRPr="007A2773" w:rsidRDefault="00135378">
          <w:pPr>
            <w:pStyle w:val="Turinys1"/>
            <w:tabs>
              <w:tab w:val="right" w:leader="dot" w:pos="9736"/>
            </w:tabs>
            <w:rPr>
              <w:rFonts w:ascii="Times New Roman" w:eastAsiaTheme="minorEastAsia" w:hAnsi="Times New Roman" w:cs="Times New Roman"/>
              <w:noProof/>
              <w:sz w:val="24"/>
              <w:szCs w:val="24"/>
              <w:lang w:eastAsia="en-GB"/>
            </w:rPr>
          </w:pPr>
          <w:hyperlink w:anchor="_Toc34273085" w:history="1">
            <w:r w:rsidR="007A2773" w:rsidRPr="007A2773">
              <w:rPr>
                <w:rStyle w:val="Hipersaitas"/>
                <w:rFonts w:ascii="Times New Roman" w:hAnsi="Times New Roman" w:cs="Times New Roman"/>
                <w:noProof/>
                <w:sz w:val="24"/>
                <w:szCs w:val="24"/>
                <w:lang w:val="lt-LT"/>
              </w:rPr>
              <w:t>ĮVADAS</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_Toc34273085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8</w:t>
            </w:r>
            <w:r w:rsidR="007A2773" w:rsidRPr="007A2773">
              <w:rPr>
                <w:rFonts w:ascii="Times New Roman" w:hAnsi="Times New Roman" w:cs="Times New Roman"/>
                <w:noProof/>
                <w:webHidden/>
                <w:sz w:val="24"/>
                <w:szCs w:val="24"/>
              </w:rPr>
              <w:fldChar w:fldCharType="end"/>
            </w:r>
          </w:hyperlink>
        </w:p>
        <w:p w14:paraId="45EBBEFE" w14:textId="6E824BFC" w:rsidR="007A2773" w:rsidRPr="007A2773" w:rsidRDefault="00135378">
          <w:pPr>
            <w:pStyle w:val="Turinys1"/>
            <w:tabs>
              <w:tab w:val="left" w:pos="440"/>
              <w:tab w:val="right" w:leader="dot" w:pos="9736"/>
            </w:tabs>
            <w:rPr>
              <w:rFonts w:ascii="Times New Roman" w:eastAsiaTheme="minorEastAsia" w:hAnsi="Times New Roman" w:cs="Times New Roman"/>
              <w:noProof/>
              <w:sz w:val="24"/>
              <w:szCs w:val="24"/>
              <w:lang w:eastAsia="en-GB"/>
            </w:rPr>
          </w:pPr>
          <w:hyperlink w:anchor="_Toc34273086" w:history="1">
            <w:r w:rsidR="007A2773" w:rsidRPr="007A2773">
              <w:rPr>
                <w:rStyle w:val="Hipersaitas"/>
                <w:rFonts w:ascii="Times New Roman" w:hAnsi="Times New Roman" w:cs="Times New Roman"/>
                <w:noProof/>
                <w:sz w:val="24"/>
                <w:szCs w:val="24"/>
                <w:lang w:val="lt-LT"/>
              </w:rPr>
              <w:t>1.</w:t>
            </w:r>
            <w:r w:rsidR="007A2773" w:rsidRPr="007A2773">
              <w:rPr>
                <w:rFonts w:ascii="Times New Roman" w:eastAsiaTheme="minorEastAsia" w:hAnsi="Times New Roman" w:cs="Times New Roman"/>
                <w:noProof/>
                <w:sz w:val="24"/>
                <w:szCs w:val="24"/>
                <w:lang w:eastAsia="en-GB"/>
              </w:rPr>
              <w:tab/>
            </w:r>
            <w:r w:rsidR="007A2773" w:rsidRPr="007A2773">
              <w:rPr>
                <w:rStyle w:val="Hipersaitas"/>
                <w:rFonts w:ascii="Times New Roman" w:hAnsi="Times New Roman" w:cs="Times New Roman"/>
                <w:noProof/>
                <w:sz w:val="24"/>
                <w:szCs w:val="24"/>
                <w:lang w:val="lt-LT"/>
              </w:rPr>
              <w:t>UNIVERSALAUS DIZAINO PRINCIPŲ TAIKYMO METODIKA</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_Toc34273086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8</w:t>
            </w:r>
            <w:r w:rsidR="007A2773" w:rsidRPr="007A2773">
              <w:rPr>
                <w:rFonts w:ascii="Times New Roman" w:hAnsi="Times New Roman" w:cs="Times New Roman"/>
                <w:noProof/>
                <w:webHidden/>
                <w:sz w:val="24"/>
                <w:szCs w:val="24"/>
              </w:rPr>
              <w:fldChar w:fldCharType="end"/>
            </w:r>
          </w:hyperlink>
        </w:p>
        <w:p w14:paraId="000AED6B" w14:textId="6D2A74AC" w:rsidR="007A2773" w:rsidRPr="007A2773" w:rsidRDefault="00135378">
          <w:pPr>
            <w:pStyle w:val="Turinys1"/>
            <w:tabs>
              <w:tab w:val="left" w:pos="440"/>
              <w:tab w:val="right" w:leader="dot" w:pos="9736"/>
            </w:tabs>
            <w:rPr>
              <w:rFonts w:ascii="Times New Roman" w:eastAsiaTheme="minorEastAsia" w:hAnsi="Times New Roman" w:cs="Times New Roman"/>
              <w:noProof/>
              <w:sz w:val="24"/>
              <w:szCs w:val="24"/>
              <w:lang w:eastAsia="en-GB"/>
            </w:rPr>
          </w:pPr>
          <w:hyperlink w:anchor="_Toc34273087" w:history="1">
            <w:r w:rsidR="007A2773" w:rsidRPr="007A2773">
              <w:rPr>
                <w:rStyle w:val="Hipersaitas"/>
                <w:rFonts w:ascii="Times New Roman" w:hAnsi="Times New Roman" w:cs="Times New Roman"/>
                <w:noProof/>
                <w:sz w:val="24"/>
                <w:szCs w:val="24"/>
                <w:lang w:val="lt-LT"/>
              </w:rPr>
              <w:t>2.</w:t>
            </w:r>
            <w:r w:rsidR="007A2773" w:rsidRPr="007A2773">
              <w:rPr>
                <w:rFonts w:ascii="Times New Roman" w:eastAsiaTheme="minorEastAsia" w:hAnsi="Times New Roman" w:cs="Times New Roman"/>
                <w:noProof/>
                <w:sz w:val="24"/>
                <w:szCs w:val="24"/>
                <w:lang w:eastAsia="en-GB"/>
              </w:rPr>
              <w:tab/>
            </w:r>
            <w:r w:rsidR="007A2773" w:rsidRPr="007A2773">
              <w:rPr>
                <w:rStyle w:val="Hipersaitas"/>
                <w:rFonts w:ascii="Times New Roman" w:hAnsi="Times New Roman" w:cs="Times New Roman"/>
                <w:noProof/>
                <w:sz w:val="24"/>
                <w:szCs w:val="24"/>
                <w:lang w:val="lt-LT"/>
              </w:rPr>
              <w:t>PAGRINDINIAI PROJEKTAVIMO ASPEKTAI PAGAL ŽMONIŲ FUNKCINIUS GEBĖJIMUS</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_Toc34273087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9</w:t>
            </w:r>
            <w:r w:rsidR="007A2773" w:rsidRPr="007A2773">
              <w:rPr>
                <w:rFonts w:ascii="Times New Roman" w:hAnsi="Times New Roman" w:cs="Times New Roman"/>
                <w:noProof/>
                <w:webHidden/>
                <w:sz w:val="24"/>
                <w:szCs w:val="24"/>
              </w:rPr>
              <w:fldChar w:fldCharType="end"/>
            </w:r>
          </w:hyperlink>
        </w:p>
        <w:p w14:paraId="3E42DEDD" w14:textId="50167C3D" w:rsidR="007A2773" w:rsidRPr="007A2773" w:rsidRDefault="00135378">
          <w:pPr>
            <w:pStyle w:val="Turinys2"/>
            <w:tabs>
              <w:tab w:val="left" w:pos="880"/>
              <w:tab w:val="right" w:leader="dot" w:pos="9736"/>
            </w:tabs>
            <w:rPr>
              <w:rFonts w:ascii="Times New Roman" w:eastAsiaTheme="minorEastAsia" w:hAnsi="Times New Roman" w:cs="Times New Roman"/>
              <w:noProof/>
              <w:sz w:val="24"/>
              <w:szCs w:val="24"/>
              <w:lang w:eastAsia="en-GB"/>
            </w:rPr>
          </w:pPr>
          <w:hyperlink w:anchor="_Toc34273088" w:history="1">
            <w:r w:rsidR="007A2773" w:rsidRPr="007A2773">
              <w:rPr>
                <w:rStyle w:val="Hipersaitas"/>
                <w:rFonts w:ascii="Times New Roman" w:hAnsi="Times New Roman" w:cs="Times New Roman"/>
                <w:noProof/>
                <w:sz w:val="24"/>
                <w:szCs w:val="24"/>
              </w:rPr>
              <w:t>2.1</w:t>
            </w:r>
            <w:r w:rsidR="007A2773" w:rsidRPr="007A2773">
              <w:rPr>
                <w:rFonts w:ascii="Times New Roman" w:eastAsiaTheme="minorEastAsia" w:hAnsi="Times New Roman" w:cs="Times New Roman"/>
                <w:noProof/>
                <w:sz w:val="24"/>
                <w:szCs w:val="24"/>
                <w:lang w:eastAsia="en-GB"/>
              </w:rPr>
              <w:tab/>
            </w:r>
            <w:r w:rsidR="007A2773" w:rsidRPr="007A2773">
              <w:rPr>
                <w:rStyle w:val="Hipersaitas"/>
                <w:rFonts w:ascii="Times New Roman" w:hAnsi="Times New Roman" w:cs="Times New Roman"/>
                <w:noProof/>
                <w:sz w:val="24"/>
                <w:szCs w:val="24"/>
              </w:rPr>
              <w:t>Fiziniai gebėjimai.</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_Toc34273088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9</w:t>
            </w:r>
            <w:r w:rsidR="007A2773" w:rsidRPr="007A2773">
              <w:rPr>
                <w:rFonts w:ascii="Times New Roman" w:hAnsi="Times New Roman" w:cs="Times New Roman"/>
                <w:noProof/>
                <w:webHidden/>
                <w:sz w:val="24"/>
                <w:szCs w:val="24"/>
              </w:rPr>
              <w:fldChar w:fldCharType="end"/>
            </w:r>
          </w:hyperlink>
        </w:p>
        <w:p w14:paraId="266C9895" w14:textId="34CC155B" w:rsidR="007A2773" w:rsidRPr="007A2773" w:rsidRDefault="00135378">
          <w:pPr>
            <w:pStyle w:val="Turinys3"/>
            <w:tabs>
              <w:tab w:val="right" w:leader="dot" w:pos="9736"/>
            </w:tabs>
            <w:rPr>
              <w:rFonts w:ascii="Times New Roman" w:eastAsiaTheme="minorEastAsia" w:hAnsi="Times New Roman" w:cs="Times New Roman"/>
              <w:noProof/>
              <w:sz w:val="24"/>
              <w:szCs w:val="24"/>
              <w:lang w:eastAsia="en-GB"/>
            </w:rPr>
          </w:pPr>
          <w:hyperlink w:anchor="_Toc34273092" w:history="1">
            <w:r w:rsidR="007A2773" w:rsidRPr="007A2773">
              <w:rPr>
                <w:rStyle w:val="Hipersaitas"/>
                <w:rFonts w:ascii="Times New Roman" w:hAnsi="Times New Roman" w:cs="Times New Roman"/>
                <w:noProof/>
                <w:sz w:val="24"/>
                <w:szCs w:val="24"/>
              </w:rPr>
              <w:t>Vaikščiojimas</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_Toc34273092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9</w:t>
            </w:r>
            <w:r w:rsidR="007A2773" w:rsidRPr="007A2773">
              <w:rPr>
                <w:rFonts w:ascii="Times New Roman" w:hAnsi="Times New Roman" w:cs="Times New Roman"/>
                <w:noProof/>
                <w:webHidden/>
                <w:sz w:val="24"/>
                <w:szCs w:val="24"/>
              </w:rPr>
              <w:fldChar w:fldCharType="end"/>
            </w:r>
          </w:hyperlink>
        </w:p>
        <w:p w14:paraId="2F265A81" w14:textId="296A5AF7" w:rsidR="007A2773" w:rsidRPr="007A2773" w:rsidRDefault="00135378">
          <w:pPr>
            <w:pStyle w:val="Turinys3"/>
            <w:tabs>
              <w:tab w:val="right" w:leader="dot" w:pos="9736"/>
            </w:tabs>
            <w:rPr>
              <w:rFonts w:ascii="Times New Roman" w:eastAsiaTheme="minorEastAsia" w:hAnsi="Times New Roman" w:cs="Times New Roman"/>
              <w:noProof/>
              <w:sz w:val="24"/>
              <w:szCs w:val="24"/>
              <w:lang w:eastAsia="en-GB"/>
            </w:rPr>
          </w:pPr>
          <w:hyperlink w:anchor="_Toc34273093" w:history="1">
            <w:r w:rsidR="007A2773" w:rsidRPr="007A2773">
              <w:rPr>
                <w:rStyle w:val="Hipersaitas"/>
                <w:rFonts w:ascii="Times New Roman" w:hAnsi="Times New Roman" w:cs="Times New Roman"/>
                <w:noProof/>
                <w:sz w:val="24"/>
                <w:szCs w:val="24"/>
              </w:rPr>
              <w:t>Manipuliavimas</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_Toc34273093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9</w:t>
            </w:r>
            <w:r w:rsidR="007A2773" w:rsidRPr="007A2773">
              <w:rPr>
                <w:rFonts w:ascii="Times New Roman" w:hAnsi="Times New Roman" w:cs="Times New Roman"/>
                <w:noProof/>
                <w:webHidden/>
                <w:sz w:val="24"/>
                <w:szCs w:val="24"/>
              </w:rPr>
              <w:fldChar w:fldCharType="end"/>
            </w:r>
          </w:hyperlink>
        </w:p>
        <w:p w14:paraId="6D6AE08D" w14:textId="1100D139" w:rsidR="007A2773" w:rsidRPr="007A2773" w:rsidRDefault="00135378">
          <w:pPr>
            <w:pStyle w:val="Turinys3"/>
            <w:tabs>
              <w:tab w:val="right" w:leader="dot" w:pos="9736"/>
            </w:tabs>
            <w:rPr>
              <w:rFonts w:ascii="Times New Roman" w:eastAsiaTheme="minorEastAsia" w:hAnsi="Times New Roman" w:cs="Times New Roman"/>
              <w:noProof/>
              <w:sz w:val="24"/>
              <w:szCs w:val="24"/>
              <w:lang w:eastAsia="en-GB"/>
            </w:rPr>
          </w:pPr>
          <w:hyperlink w:anchor="_Toc34273094" w:history="1">
            <w:r w:rsidR="007A2773" w:rsidRPr="007A2773">
              <w:rPr>
                <w:rStyle w:val="Hipersaitas"/>
                <w:rFonts w:ascii="Times New Roman" w:hAnsi="Times New Roman" w:cs="Times New Roman"/>
                <w:noProof/>
                <w:sz w:val="24"/>
                <w:szCs w:val="24"/>
              </w:rPr>
              <w:t>Jėga ir ištvermė</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_Toc34273094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9</w:t>
            </w:r>
            <w:r w:rsidR="007A2773" w:rsidRPr="007A2773">
              <w:rPr>
                <w:rFonts w:ascii="Times New Roman" w:hAnsi="Times New Roman" w:cs="Times New Roman"/>
                <w:noProof/>
                <w:webHidden/>
                <w:sz w:val="24"/>
                <w:szCs w:val="24"/>
              </w:rPr>
              <w:fldChar w:fldCharType="end"/>
            </w:r>
          </w:hyperlink>
        </w:p>
        <w:p w14:paraId="38356B52" w14:textId="7F1B1746" w:rsidR="007A2773" w:rsidRPr="007A2773" w:rsidRDefault="00135378">
          <w:pPr>
            <w:pStyle w:val="Turinys3"/>
            <w:tabs>
              <w:tab w:val="right" w:leader="dot" w:pos="9736"/>
            </w:tabs>
            <w:rPr>
              <w:rFonts w:ascii="Times New Roman" w:eastAsiaTheme="minorEastAsia" w:hAnsi="Times New Roman" w:cs="Times New Roman"/>
              <w:noProof/>
              <w:sz w:val="24"/>
              <w:szCs w:val="24"/>
              <w:lang w:eastAsia="en-GB"/>
            </w:rPr>
          </w:pPr>
          <w:hyperlink w:anchor="_Toc34273095" w:history="1">
            <w:r w:rsidR="007A2773" w:rsidRPr="007A2773">
              <w:rPr>
                <w:rStyle w:val="Hipersaitas"/>
                <w:rFonts w:ascii="Times New Roman" w:hAnsi="Times New Roman" w:cs="Times New Roman"/>
                <w:noProof/>
                <w:sz w:val="24"/>
                <w:szCs w:val="24"/>
              </w:rPr>
              <w:t>Kėlimas</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_Toc34273095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10</w:t>
            </w:r>
            <w:r w:rsidR="007A2773" w:rsidRPr="007A2773">
              <w:rPr>
                <w:rFonts w:ascii="Times New Roman" w:hAnsi="Times New Roman" w:cs="Times New Roman"/>
                <w:noProof/>
                <w:webHidden/>
                <w:sz w:val="24"/>
                <w:szCs w:val="24"/>
              </w:rPr>
              <w:fldChar w:fldCharType="end"/>
            </w:r>
          </w:hyperlink>
        </w:p>
        <w:p w14:paraId="74630A6B" w14:textId="62BB24C5" w:rsidR="007A2773" w:rsidRPr="007A2773" w:rsidRDefault="00135378">
          <w:pPr>
            <w:pStyle w:val="Turinys3"/>
            <w:tabs>
              <w:tab w:val="right" w:leader="dot" w:pos="9736"/>
            </w:tabs>
            <w:rPr>
              <w:rFonts w:ascii="Times New Roman" w:eastAsiaTheme="minorEastAsia" w:hAnsi="Times New Roman" w:cs="Times New Roman"/>
              <w:noProof/>
              <w:sz w:val="24"/>
              <w:szCs w:val="24"/>
              <w:lang w:eastAsia="en-GB"/>
            </w:rPr>
          </w:pPr>
          <w:hyperlink w:anchor="_Toc34273096" w:history="1">
            <w:r w:rsidR="007A2773" w:rsidRPr="007A2773">
              <w:rPr>
                <w:rStyle w:val="Hipersaitas"/>
                <w:rFonts w:ascii="Times New Roman" w:hAnsi="Times New Roman" w:cs="Times New Roman"/>
                <w:noProof/>
                <w:sz w:val="24"/>
                <w:szCs w:val="24"/>
              </w:rPr>
              <w:t>Siekimas</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_Toc34273096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10</w:t>
            </w:r>
            <w:r w:rsidR="007A2773" w:rsidRPr="007A2773">
              <w:rPr>
                <w:rFonts w:ascii="Times New Roman" w:hAnsi="Times New Roman" w:cs="Times New Roman"/>
                <w:noProof/>
                <w:webHidden/>
                <w:sz w:val="24"/>
                <w:szCs w:val="24"/>
              </w:rPr>
              <w:fldChar w:fldCharType="end"/>
            </w:r>
          </w:hyperlink>
        </w:p>
        <w:p w14:paraId="16939EB7" w14:textId="53739106" w:rsidR="007A2773" w:rsidRPr="007A2773" w:rsidRDefault="00135378">
          <w:pPr>
            <w:pStyle w:val="Turinys2"/>
            <w:tabs>
              <w:tab w:val="left" w:pos="880"/>
              <w:tab w:val="right" w:leader="dot" w:pos="9736"/>
            </w:tabs>
            <w:rPr>
              <w:rFonts w:ascii="Times New Roman" w:eastAsiaTheme="minorEastAsia" w:hAnsi="Times New Roman" w:cs="Times New Roman"/>
              <w:noProof/>
              <w:sz w:val="24"/>
              <w:szCs w:val="24"/>
              <w:lang w:eastAsia="en-GB"/>
            </w:rPr>
          </w:pPr>
          <w:hyperlink w:anchor="_Toc34273097" w:history="1">
            <w:r w:rsidR="007A2773" w:rsidRPr="007A2773">
              <w:rPr>
                <w:rStyle w:val="Hipersaitas"/>
                <w:rFonts w:ascii="Times New Roman" w:hAnsi="Times New Roman" w:cs="Times New Roman"/>
                <w:noProof/>
                <w:sz w:val="24"/>
                <w:szCs w:val="24"/>
              </w:rPr>
              <w:t>2.2</w:t>
            </w:r>
            <w:r w:rsidR="007A2773" w:rsidRPr="007A2773">
              <w:rPr>
                <w:rFonts w:ascii="Times New Roman" w:eastAsiaTheme="minorEastAsia" w:hAnsi="Times New Roman" w:cs="Times New Roman"/>
                <w:noProof/>
                <w:sz w:val="24"/>
                <w:szCs w:val="24"/>
                <w:lang w:eastAsia="en-GB"/>
              </w:rPr>
              <w:tab/>
            </w:r>
            <w:r w:rsidR="007A2773" w:rsidRPr="007A2773">
              <w:rPr>
                <w:rStyle w:val="Hipersaitas"/>
                <w:rFonts w:ascii="Times New Roman" w:hAnsi="Times New Roman" w:cs="Times New Roman"/>
                <w:noProof/>
                <w:sz w:val="24"/>
                <w:szCs w:val="24"/>
              </w:rPr>
              <w:t>Jutiminiai gebėjimai</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_Toc34273097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10</w:t>
            </w:r>
            <w:r w:rsidR="007A2773" w:rsidRPr="007A2773">
              <w:rPr>
                <w:rFonts w:ascii="Times New Roman" w:hAnsi="Times New Roman" w:cs="Times New Roman"/>
                <w:noProof/>
                <w:webHidden/>
                <w:sz w:val="24"/>
                <w:szCs w:val="24"/>
              </w:rPr>
              <w:fldChar w:fldCharType="end"/>
            </w:r>
          </w:hyperlink>
        </w:p>
        <w:p w14:paraId="383C7F10" w14:textId="001F8CF3" w:rsidR="007A2773" w:rsidRPr="007A2773" w:rsidRDefault="00135378">
          <w:pPr>
            <w:pStyle w:val="Turinys3"/>
            <w:tabs>
              <w:tab w:val="right" w:leader="dot" w:pos="9736"/>
            </w:tabs>
            <w:rPr>
              <w:rFonts w:ascii="Times New Roman" w:eastAsiaTheme="minorEastAsia" w:hAnsi="Times New Roman" w:cs="Times New Roman"/>
              <w:noProof/>
              <w:sz w:val="24"/>
              <w:szCs w:val="24"/>
              <w:lang w:eastAsia="en-GB"/>
            </w:rPr>
          </w:pPr>
          <w:hyperlink w:anchor="_Toc34273098" w:history="1">
            <w:r w:rsidR="007A2773" w:rsidRPr="007A2773">
              <w:rPr>
                <w:rStyle w:val="Hipersaitas"/>
                <w:rFonts w:ascii="Times New Roman" w:hAnsi="Times New Roman" w:cs="Times New Roman"/>
                <w:noProof/>
                <w:sz w:val="24"/>
                <w:szCs w:val="24"/>
              </w:rPr>
              <w:t>Rega.</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_Toc34273098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10</w:t>
            </w:r>
            <w:r w:rsidR="007A2773" w:rsidRPr="007A2773">
              <w:rPr>
                <w:rFonts w:ascii="Times New Roman" w:hAnsi="Times New Roman" w:cs="Times New Roman"/>
                <w:noProof/>
                <w:webHidden/>
                <w:sz w:val="24"/>
                <w:szCs w:val="24"/>
              </w:rPr>
              <w:fldChar w:fldCharType="end"/>
            </w:r>
          </w:hyperlink>
        </w:p>
        <w:p w14:paraId="03E36594" w14:textId="1D9B50D9" w:rsidR="007A2773" w:rsidRPr="007A2773" w:rsidRDefault="00135378">
          <w:pPr>
            <w:pStyle w:val="Turinys3"/>
            <w:tabs>
              <w:tab w:val="right" w:leader="dot" w:pos="9736"/>
            </w:tabs>
            <w:rPr>
              <w:rFonts w:ascii="Times New Roman" w:eastAsiaTheme="minorEastAsia" w:hAnsi="Times New Roman" w:cs="Times New Roman"/>
              <w:noProof/>
              <w:sz w:val="24"/>
              <w:szCs w:val="24"/>
              <w:lang w:eastAsia="en-GB"/>
            </w:rPr>
          </w:pPr>
          <w:hyperlink w:anchor="_Toc34273099" w:history="1">
            <w:r w:rsidR="007A2773" w:rsidRPr="007A2773">
              <w:rPr>
                <w:rStyle w:val="Hipersaitas"/>
                <w:rFonts w:ascii="Times New Roman" w:hAnsi="Times New Roman" w:cs="Times New Roman"/>
                <w:noProof/>
                <w:sz w:val="24"/>
                <w:szCs w:val="24"/>
              </w:rPr>
              <w:t>Klausa.</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_Toc34273099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10</w:t>
            </w:r>
            <w:r w:rsidR="007A2773" w:rsidRPr="007A2773">
              <w:rPr>
                <w:rFonts w:ascii="Times New Roman" w:hAnsi="Times New Roman" w:cs="Times New Roman"/>
                <w:noProof/>
                <w:webHidden/>
                <w:sz w:val="24"/>
                <w:szCs w:val="24"/>
              </w:rPr>
              <w:fldChar w:fldCharType="end"/>
            </w:r>
          </w:hyperlink>
        </w:p>
        <w:p w14:paraId="45BC8D4C" w14:textId="4E2A7E94" w:rsidR="007A2773" w:rsidRPr="007A2773" w:rsidRDefault="00135378">
          <w:pPr>
            <w:pStyle w:val="Turinys2"/>
            <w:tabs>
              <w:tab w:val="left" w:pos="880"/>
              <w:tab w:val="right" w:leader="dot" w:pos="9736"/>
            </w:tabs>
            <w:rPr>
              <w:rFonts w:ascii="Times New Roman" w:eastAsiaTheme="minorEastAsia" w:hAnsi="Times New Roman" w:cs="Times New Roman"/>
              <w:noProof/>
              <w:sz w:val="24"/>
              <w:szCs w:val="24"/>
              <w:lang w:eastAsia="en-GB"/>
            </w:rPr>
          </w:pPr>
          <w:hyperlink w:anchor="_Toc34273100" w:history="1">
            <w:r w:rsidR="007A2773" w:rsidRPr="007A2773">
              <w:rPr>
                <w:rStyle w:val="Hipersaitas"/>
                <w:rFonts w:ascii="Times New Roman" w:hAnsi="Times New Roman" w:cs="Times New Roman"/>
                <w:noProof/>
                <w:sz w:val="24"/>
                <w:szCs w:val="24"/>
              </w:rPr>
              <w:t>2.3</w:t>
            </w:r>
            <w:r w:rsidR="007A2773" w:rsidRPr="007A2773">
              <w:rPr>
                <w:rFonts w:ascii="Times New Roman" w:eastAsiaTheme="minorEastAsia" w:hAnsi="Times New Roman" w:cs="Times New Roman"/>
                <w:noProof/>
                <w:sz w:val="24"/>
                <w:szCs w:val="24"/>
                <w:lang w:eastAsia="en-GB"/>
              </w:rPr>
              <w:tab/>
            </w:r>
            <w:r w:rsidR="007A2773" w:rsidRPr="007A2773">
              <w:rPr>
                <w:rStyle w:val="Hipersaitas"/>
                <w:rFonts w:ascii="Times New Roman" w:hAnsi="Times New Roman" w:cs="Times New Roman"/>
                <w:noProof/>
                <w:sz w:val="24"/>
                <w:szCs w:val="24"/>
              </w:rPr>
              <w:t>Protiniai gebėjimai</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_Toc34273100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11</w:t>
            </w:r>
            <w:r w:rsidR="007A2773" w:rsidRPr="007A2773">
              <w:rPr>
                <w:rFonts w:ascii="Times New Roman" w:hAnsi="Times New Roman" w:cs="Times New Roman"/>
                <w:noProof/>
                <w:webHidden/>
                <w:sz w:val="24"/>
                <w:szCs w:val="24"/>
              </w:rPr>
              <w:fldChar w:fldCharType="end"/>
            </w:r>
          </w:hyperlink>
        </w:p>
        <w:p w14:paraId="32F5D8C5" w14:textId="6DEAFB35" w:rsidR="007A2773" w:rsidRPr="007A2773" w:rsidRDefault="00135378">
          <w:pPr>
            <w:pStyle w:val="Turinys1"/>
            <w:tabs>
              <w:tab w:val="left" w:pos="440"/>
              <w:tab w:val="right" w:leader="dot" w:pos="9736"/>
            </w:tabs>
            <w:rPr>
              <w:rFonts w:ascii="Times New Roman" w:eastAsiaTheme="minorEastAsia" w:hAnsi="Times New Roman" w:cs="Times New Roman"/>
              <w:noProof/>
              <w:sz w:val="24"/>
              <w:szCs w:val="24"/>
              <w:lang w:eastAsia="en-GB"/>
            </w:rPr>
          </w:pPr>
          <w:hyperlink w:anchor="_Toc34273102" w:history="1">
            <w:r w:rsidR="007A2773" w:rsidRPr="007A2773">
              <w:rPr>
                <w:rStyle w:val="Hipersaitas"/>
                <w:rFonts w:ascii="Times New Roman" w:hAnsi="Times New Roman" w:cs="Times New Roman"/>
                <w:noProof/>
                <w:sz w:val="24"/>
                <w:szCs w:val="24"/>
                <w:lang w:val="lt-LT"/>
              </w:rPr>
              <w:t>3.</w:t>
            </w:r>
            <w:r w:rsidR="007A2773" w:rsidRPr="007A2773">
              <w:rPr>
                <w:rFonts w:ascii="Times New Roman" w:eastAsiaTheme="minorEastAsia" w:hAnsi="Times New Roman" w:cs="Times New Roman"/>
                <w:noProof/>
                <w:sz w:val="24"/>
                <w:szCs w:val="24"/>
                <w:lang w:eastAsia="en-GB"/>
              </w:rPr>
              <w:tab/>
            </w:r>
            <w:r w:rsidR="007A2773" w:rsidRPr="007A2773">
              <w:rPr>
                <w:rStyle w:val="Hipersaitas"/>
                <w:rFonts w:ascii="Times New Roman" w:hAnsi="Times New Roman" w:cs="Times New Roman"/>
                <w:noProof/>
                <w:sz w:val="24"/>
                <w:szCs w:val="24"/>
                <w:lang w:val="lt-LT"/>
              </w:rPr>
              <w:t>BENDRIEJI UNIVERSALAUS DIZAINO KURIMO PRINCIPAI</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_Toc34273102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11</w:t>
            </w:r>
            <w:r w:rsidR="007A2773" w:rsidRPr="007A2773">
              <w:rPr>
                <w:rFonts w:ascii="Times New Roman" w:hAnsi="Times New Roman" w:cs="Times New Roman"/>
                <w:noProof/>
                <w:webHidden/>
                <w:sz w:val="24"/>
                <w:szCs w:val="24"/>
              </w:rPr>
              <w:fldChar w:fldCharType="end"/>
            </w:r>
          </w:hyperlink>
        </w:p>
        <w:p w14:paraId="1C89D982" w14:textId="173A8920" w:rsidR="007A2773" w:rsidRPr="007A2773" w:rsidRDefault="00135378">
          <w:pPr>
            <w:pStyle w:val="Turinys1"/>
            <w:tabs>
              <w:tab w:val="left" w:pos="440"/>
              <w:tab w:val="right" w:leader="dot" w:pos="9736"/>
            </w:tabs>
            <w:rPr>
              <w:rFonts w:ascii="Times New Roman" w:eastAsiaTheme="minorEastAsia" w:hAnsi="Times New Roman" w:cs="Times New Roman"/>
              <w:noProof/>
              <w:sz w:val="24"/>
              <w:szCs w:val="24"/>
              <w:lang w:eastAsia="en-GB"/>
            </w:rPr>
          </w:pPr>
          <w:hyperlink w:anchor="_Toc34273103" w:history="1">
            <w:r w:rsidR="007A2773" w:rsidRPr="007A2773">
              <w:rPr>
                <w:rStyle w:val="Hipersaitas"/>
                <w:rFonts w:ascii="Times New Roman" w:hAnsi="Times New Roman" w:cs="Times New Roman"/>
                <w:noProof/>
                <w:sz w:val="24"/>
                <w:szCs w:val="24"/>
                <w:lang w:val="lt-LT"/>
              </w:rPr>
              <w:t>4.</w:t>
            </w:r>
            <w:r w:rsidR="007A2773" w:rsidRPr="007A2773">
              <w:rPr>
                <w:rFonts w:ascii="Times New Roman" w:eastAsiaTheme="minorEastAsia" w:hAnsi="Times New Roman" w:cs="Times New Roman"/>
                <w:noProof/>
                <w:sz w:val="24"/>
                <w:szCs w:val="24"/>
                <w:lang w:eastAsia="en-GB"/>
              </w:rPr>
              <w:tab/>
            </w:r>
            <w:r w:rsidR="007A2773" w:rsidRPr="007A2773">
              <w:rPr>
                <w:rStyle w:val="Hipersaitas"/>
                <w:rFonts w:ascii="Times New Roman" w:hAnsi="Times New Roman" w:cs="Times New Roman"/>
                <w:noProof/>
                <w:sz w:val="24"/>
                <w:szCs w:val="24"/>
                <w:lang w:val="lt-LT"/>
              </w:rPr>
              <w:t>PRODUKTO ATITIKIMO UNIVERSALAUS DIZAINO PRINCIPAMS VERTINIMAS</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_Toc34273103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12</w:t>
            </w:r>
            <w:r w:rsidR="007A2773" w:rsidRPr="007A2773">
              <w:rPr>
                <w:rFonts w:ascii="Times New Roman" w:hAnsi="Times New Roman" w:cs="Times New Roman"/>
                <w:noProof/>
                <w:webHidden/>
                <w:sz w:val="24"/>
                <w:szCs w:val="24"/>
              </w:rPr>
              <w:fldChar w:fldCharType="end"/>
            </w:r>
          </w:hyperlink>
        </w:p>
        <w:p w14:paraId="6F69FED4" w14:textId="34468C48" w:rsidR="007A2773" w:rsidRPr="007A2773" w:rsidRDefault="00135378">
          <w:pPr>
            <w:pStyle w:val="Turinys1"/>
            <w:tabs>
              <w:tab w:val="left" w:pos="440"/>
              <w:tab w:val="right" w:leader="dot" w:pos="9736"/>
            </w:tabs>
            <w:rPr>
              <w:rFonts w:ascii="Times New Roman" w:eastAsiaTheme="minorEastAsia" w:hAnsi="Times New Roman" w:cs="Times New Roman"/>
              <w:noProof/>
              <w:sz w:val="24"/>
              <w:szCs w:val="24"/>
              <w:lang w:eastAsia="en-GB"/>
            </w:rPr>
          </w:pPr>
          <w:hyperlink w:anchor="_Toc34273104" w:history="1">
            <w:r w:rsidR="007A2773" w:rsidRPr="007A2773">
              <w:rPr>
                <w:rStyle w:val="Hipersaitas"/>
                <w:rFonts w:ascii="Times New Roman" w:hAnsi="Times New Roman" w:cs="Times New Roman"/>
                <w:noProof/>
                <w:sz w:val="24"/>
                <w:szCs w:val="24"/>
                <w:lang w:val="lt-LT"/>
              </w:rPr>
              <w:t>5.</w:t>
            </w:r>
            <w:r w:rsidR="007A2773" w:rsidRPr="007A2773">
              <w:rPr>
                <w:rFonts w:ascii="Times New Roman" w:eastAsiaTheme="minorEastAsia" w:hAnsi="Times New Roman" w:cs="Times New Roman"/>
                <w:noProof/>
                <w:sz w:val="24"/>
                <w:szCs w:val="24"/>
                <w:lang w:eastAsia="en-GB"/>
              </w:rPr>
              <w:tab/>
            </w:r>
            <w:r w:rsidR="007A2773" w:rsidRPr="007A2773">
              <w:rPr>
                <w:rStyle w:val="Hipersaitas"/>
                <w:rFonts w:ascii="Times New Roman" w:hAnsi="Times New Roman" w:cs="Times New Roman"/>
                <w:noProof/>
                <w:sz w:val="24"/>
                <w:szCs w:val="24"/>
                <w:lang w:val="lt-LT"/>
              </w:rPr>
              <w:t>PASLAUGŲ PRIEINAMUMO IR GAMINIŲ TINKAMUMO PATIKROS LAPO NAUDOJIMO INSTRUKCIJA</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_Toc34273104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13</w:t>
            </w:r>
            <w:r w:rsidR="007A2773" w:rsidRPr="007A2773">
              <w:rPr>
                <w:rFonts w:ascii="Times New Roman" w:hAnsi="Times New Roman" w:cs="Times New Roman"/>
                <w:noProof/>
                <w:webHidden/>
                <w:sz w:val="24"/>
                <w:szCs w:val="24"/>
              </w:rPr>
              <w:fldChar w:fldCharType="end"/>
            </w:r>
          </w:hyperlink>
        </w:p>
        <w:p w14:paraId="50620A78" w14:textId="09790E49" w:rsidR="007A2773" w:rsidRPr="007A2773" w:rsidRDefault="00135378">
          <w:pPr>
            <w:pStyle w:val="Turinys2"/>
            <w:tabs>
              <w:tab w:val="left" w:pos="880"/>
              <w:tab w:val="right" w:leader="dot" w:pos="9736"/>
            </w:tabs>
            <w:rPr>
              <w:rFonts w:ascii="Times New Roman" w:eastAsiaTheme="minorEastAsia" w:hAnsi="Times New Roman" w:cs="Times New Roman"/>
              <w:noProof/>
              <w:sz w:val="24"/>
              <w:szCs w:val="24"/>
              <w:lang w:eastAsia="en-GB"/>
            </w:rPr>
          </w:pPr>
          <w:hyperlink w:anchor="_Toc34273105" w:history="1">
            <w:r w:rsidR="007A2773" w:rsidRPr="007A2773">
              <w:rPr>
                <w:rStyle w:val="Hipersaitas"/>
                <w:rFonts w:ascii="Times New Roman" w:hAnsi="Times New Roman" w:cs="Times New Roman"/>
                <w:noProof/>
                <w:sz w:val="24"/>
                <w:szCs w:val="24"/>
              </w:rPr>
              <w:t>5.1</w:t>
            </w:r>
            <w:r w:rsidR="007A2773" w:rsidRPr="007A2773">
              <w:rPr>
                <w:rFonts w:ascii="Times New Roman" w:eastAsiaTheme="minorEastAsia" w:hAnsi="Times New Roman" w:cs="Times New Roman"/>
                <w:noProof/>
                <w:sz w:val="24"/>
                <w:szCs w:val="24"/>
                <w:lang w:eastAsia="en-GB"/>
              </w:rPr>
              <w:tab/>
            </w:r>
            <w:r w:rsidR="007A2773" w:rsidRPr="007A2773">
              <w:rPr>
                <w:rStyle w:val="Hipersaitas"/>
                <w:rFonts w:ascii="Times New Roman" w:hAnsi="Times New Roman" w:cs="Times New Roman"/>
                <w:noProof/>
                <w:sz w:val="24"/>
                <w:szCs w:val="24"/>
              </w:rPr>
              <w:t>Trumpinių ir simbolių paaiškinimas</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_Toc34273105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13</w:t>
            </w:r>
            <w:r w:rsidR="007A2773" w:rsidRPr="007A2773">
              <w:rPr>
                <w:rFonts w:ascii="Times New Roman" w:hAnsi="Times New Roman" w:cs="Times New Roman"/>
                <w:noProof/>
                <w:webHidden/>
                <w:sz w:val="24"/>
                <w:szCs w:val="24"/>
              </w:rPr>
              <w:fldChar w:fldCharType="end"/>
            </w:r>
          </w:hyperlink>
        </w:p>
        <w:p w14:paraId="7D2270CE" w14:textId="3900BEEB" w:rsidR="007A2773" w:rsidRPr="007A2773" w:rsidRDefault="00135378">
          <w:pPr>
            <w:pStyle w:val="Turinys2"/>
            <w:tabs>
              <w:tab w:val="left" w:pos="880"/>
              <w:tab w:val="right" w:leader="dot" w:pos="9736"/>
            </w:tabs>
            <w:rPr>
              <w:rFonts w:ascii="Times New Roman" w:eastAsiaTheme="minorEastAsia" w:hAnsi="Times New Roman" w:cs="Times New Roman"/>
              <w:noProof/>
              <w:sz w:val="24"/>
              <w:szCs w:val="24"/>
              <w:lang w:eastAsia="en-GB"/>
            </w:rPr>
          </w:pPr>
          <w:hyperlink w:anchor="_Toc34273107" w:history="1">
            <w:r w:rsidR="007A2773" w:rsidRPr="007A2773">
              <w:rPr>
                <w:rStyle w:val="Hipersaitas"/>
                <w:rFonts w:ascii="Times New Roman" w:hAnsi="Times New Roman" w:cs="Times New Roman"/>
                <w:noProof/>
                <w:sz w:val="24"/>
                <w:szCs w:val="24"/>
              </w:rPr>
              <w:t>5.2</w:t>
            </w:r>
            <w:r w:rsidR="007A2773" w:rsidRPr="007A2773">
              <w:rPr>
                <w:rFonts w:ascii="Times New Roman" w:eastAsiaTheme="minorEastAsia" w:hAnsi="Times New Roman" w:cs="Times New Roman"/>
                <w:noProof/>
                <w:sz w:val="24"/>
                <w:szCs w:val="24"/>
                <w:lang w:eastAsia="en-GB"/>
              </w:rPr>
              <w:tab/>
            </w:r>
            <w:r w:rsidR="007A2773" w:rsidRPr="007A2773">
              <w:rPr>
                <w:rStyle w:val="Hipersaitas"/>
                <w:rFonts w:ascii="Times New Roman" w:hAnsi="Times New Roman" w:cs="Times New Roman"/>
                <w:noProof/>
                <w:sz w:val="24"/>
                <w:szCs w:val="24"/>
              </w:rPr>
              <w:t>Paslaugos prieinamumo (arba gaminio tinkamumo) apskaičiavimo paaiškinimas</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_Toc34273107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14</w:t>
            </w:r>
            <w:r w:rsidR="007A2773" w:rsidRPr="007A2773">
              <w:rPr>
                <w:rFonts w:ascii="Times New Roman" w:hAnsi="Times New Roman" w:cs="Times New Roman"/>
                <w:noProof/>
                <w:webHidden/>
                <w:sz w:val="24"/>
                <w:szCs w:val="24"/>
              </w:rPr>
              <w:fldChar w:fldCharType="end"/>
            </w:r>
          </w:hyperlink>
        </w:p>
        <w:p w14:paraId="2D4E7B8F" w14:textId="2C73B53B" w:rsidR="007A2773" w:rsidRPr="007A2773" w:rsidRDefault="00135378">
          <w:pPr>
            <w:pStyle w:val="Turinys1"/>
            <w:tabs>
              <w:tab w:val="left" w:pos="440"/>
              <w:tab w:val="right" w:leader="dot" w:pos="9736"/>
            </w:tabs>
            <w:rPr>
              <w:rFonts w:ascii="Times New Roman" w:eastAsiaTheme="minorEastAsia" w:hAnsi="Times New Roman" w:cs="Times New Roman"/>
              <w:noProof/>
              <w:sz w:val="24"/>
              <w:szCs w:val="24"/>
              <w:lang w:eastAsia="en-GB"/>
            </w:rPr>
          </w:pPr>
          <w:hyperlink w:anchor="_Toc34273108" w:history="1">
            <w:r w:rsidR="007A2773" w:rsidRPr="007A2773">
              <w:rPr>
                <w:rStyle w:val="Hipersaitas"/>
                <w:rFonts w:ascii="Times New Roman" w:hAnsi="Times New Roman" w:cs="Times New Roman"/>
                <w:noProof/>
                <w:sz w:val="24"/>
                <w:szCs w:val="24"/>
              </w:rPr>
              <w:t>6.</w:t>
            </w:r>
            <w:r w:rsidR="007A2773" w:rsidRPr="007A2773">
              <w:rPr>
                <w:rFonts w:ascii="Times New Roman" w:eastAsiaTheme="minorEastAsia" w:hAnsi="Times New Roman" w:cs="Times New Roman"/>
                <w:noProof/>
                <w:sz w:val="24"/>
                <w:szCs w:val="24"/>
                <w:lang w:eastAsia="en-GB"/>
              </w:rPr>
              <w:tab/>
            </w:r>
            <w:r w:rsidR="007A2773" w:rsidRPr="007A2773">
              <w:rPr>
                <w:rStyle w:val="Hipersaitas"/>
                <w:rFonts w:ascii="Times New Roman" w:hAnsi="Times New Roman" w:cs="Times New Roman"/>
                <w:noProof/>
                <w:sz w:val="24"/>
                <w:szCs w:val="24"/>
              </w:rPr>
              <w:t>PASLAUGŲ PRIEINAMUMO VERTINAMAS</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_Toc34273108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14</w:t>
            </w:r>
            <w:r w:rsidR="007A2773" w:rsidRPr="007A2773">
              <w:rPr>
                <w:rFonts w:ascii="Times New Roman" w:hAnsi="Times New Roman" w:cs="Times New Roman"/>
                <w:noProof/>
                <w:webHidden/>
                <w:sz w:val="24"/>
                <w:szCs w:val="24"/>
              </w:rPr>
              <w:fldChar w:fldCharType="end"/>
            </w:r>
          </w:hyperlink>
        </w:p>
        <w:p w14:paraId="36E6E601" w14:textId="0914B4F7" w:rsidR="007A2773" w:rsidRPr="007A2773" w:rsidRDefault="00135378">
          <w:pPr>
            <w:pStyle w:val="Turinys2"/>
            <w:tabs>
              <w:tab w:val="left" w:pos="880"/>
              <w:tab w:val="right" w:leader="dot" w:pos="9736"/>
            </w:tabs>
            <w:rPr>
              <w:rFonts w:ascii="Times New Roman" w:eastAsiaTheme="minorEastAsia" w:hAnsi="Times New Roman" w:cs="Times New Roman"/>
              <w:noProof/>
              <w:sz w:val="24"/>
              <w:szCs w:val="24"/>
              <w:lang w:eastAsia="en-GB"/>
            </w:rPr>
          </w:pPr>
          <w:hyperlink w:anchor="_Toc34273109" w:history="1">
            <w:r w:rsidR="007A2773" w:rsidRPr="007A2773">
              <w:rPr>
                <w:rStyle w:val="Hipersaitas"/>
                <w:rFonts w:ascii="Times New Roman" w:hAnsi="Times New Roman" w:cs="Times New Roman"/>
                <w:noProof/>
                <w:sz w:val="24"/>
                <w:szCs w:val="24"/>
              </w:rPr>
              <w:t>6.1</w:t>
            </w:r>
            <w:r w:rsidR="007A2773" w:rsidRPr="007A2773">
              <w:rPr>
                <w:rFonts w:ascii="Times New Roman" w:eastAsiaTheme="minorEastAsia" w:hAnsi="Times New Roman" w:cs="Times New Roman"/>
                <w:noProof/>
                <w:sz w:val="24"/>
                <w:szCs w:val="24"/>
                <w:lang w:eastAsia="en-GB"/>
              </w:rPr>
              <w:tab/>
            </w:r>
            <w:r w:rsidR="007A2773" w:rsidRPr="007A2773">
              <w:rPr>
                <w:rStyle w:val="Hipersaitas"/>
                <w:rFonts w:ascii="Times New Roman" w:hAnsi="Times New Roman" w:cs="Times New Roman"/>
                <w:noProof/>
                <w:sz w:val="24"/>
                <w:szCs w:val="24"/>
              </w:rPr>
              <w:t>Paslaugų prieinamumo vertinimo trys detalizavimo lygmenys</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_Toc34273109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14</w:t>
            </w:r>
            <w:r w:rsidR="007A2773" w:rsidRPr="007A2773">
              <w:rPr>
                <w:rFonts w:ascii="Times New Roman" w:hAnsi="Times New Roman" w:cs="Times New Roman"/>
                <w:noProof/>
                <w:webHidden/>
                <w:sz w:val="24"/>
                <w:szCs w:val="24"/>
              </w:rPr>
              <w:fldChar w:fldCharType="end"/>
            </w:r>
          </w:hyperlink>
        </w:p>
        <w:p w14:paraId="53129206" w14:textId="16A3ED33" w:rsidR="007A2773" w:rsidRPr="007A2773" w:rsidRDefault="00135378">
          <w:pPr>
            <w:pStyle w:val="Turinys2"/>
            <w:tabs>
              <w:tab w:val="left" w:pos="880"/>
              <w:tab w:val="right" w:leader="dot" w:pos="9736"/>
            </w:tabs>
            <w:rPr>
              <w:rFonts w:ascii="Times New Roman" w:eastAsiaTheme="minorEastAsia" w:hAnsi="Times New Roman" w:cs="Times New Roman"/>
              <w:noProof/>
              <w:sz w:val="24"/>
              <w:szCs w:val="24"/>
              <w:lang w:eastAsia="en-GB"/>
            </w:rPr>
          </w:pPr>
          <w:hyperlink w:anchor="_Toc34273110" w:history="1">
            <w:r w:rsidR="007A2773" w:rsidRPr="007A2773">
              <w:rPr>
                <w:rStyle w:val="Hipersaitas"/>
                <w:rFonts w:ascii="Times New Roman" w:hAnsi="Times New Roman" w:cs="Times New Roman"/>
                <w:noProof/>
                <w:sz w:val="24"/>
                <w:szCs w:val="24"/>
              </w:rPr>
              <w:t>6.2</w:t>
            </w:r>
            <w:r w:rsidR="007A2773" w:rsidRPr="007A2773">
              <w:rPr>
                <w:rFonts w:ascii="Times New Roman" w:eastAsiaTheme="minorEastAsia" w:hAnsi="Times New Roman" w:cs="Times New Roman"/>
                <w:noProof/>
                <w:sz w:val="24"/>
                <w:szCs w:val="24"/>
                <w:lang w:eastAsia="en-GB"/>
              </w:rPr>
              <w:tab/>
            </w:r>
            <w:r w:rsidR="007A2773" w:rsidRPr="007A2773">
              <w:rPr>
                <w:rStyle w:val="Hipersaitas"/>
                <w:rFonts w:ascii="Times New Roman" w:hAnsi="Times New Roman" w:cs="Times New Roman"/>
                <w:noProof/>
                <w:sz w:val="24"/>
                <w:szCs w:val="24"/>
              </w:rPr>
              <w:t>Paslaugos (arba jo dalies) prieinamumo vertinimas</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_Toc34273110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15</w:t>
            </w:r>
            <w:r w:rsidR="007A2773" w:rsidRPr="007A2773">
              <w:rPr>
                <w:rFonts w:ascii="Times New Roman" w:hAnsi="Times New Roman" w:cs="Times New Roman"/>
                <w:noProof/>
                <w:webHidden/>
                <w:sz w:val="24"/>
                <w:szCs w:val="24"/>
              </w:rPr>
              <w:fldChar w:fldCharType="end"/>
            </w:r>
          </w:hyperlink>
        </w:p>
        <w:p w14:paraId="0A78CBF8" w14:textId="18F7E4F7" w:rsidR="007A2773" w:rsidRPr="007A2773" w:rsidRDefault="00135378">
          <w:pPr>
            <w:pStyle w:val="Turinys1"/>
            <w:tabs>
              <w:tab w:val="left" w:pos="440"/>
              <w:tab w:val="right" w:leader="dot" w:pos="9736"/>
            </w:tabs>
            <w:rPr>
              <w:rFonts w:ascii="Times New Roman" w:eastAsiaTheme="minorEastAsia" w:hAnsi="Times New Roman" w:cs="Times New Roman"/>
              <w:noProof/>
              <w:sz w:val="24"/>
              <w:szCs w:val="24"/>
              <w:lang w:eastAsia="en-GB"/>
            </w:rPr>
          </w:pPr>
          <w:hyperlink w:anchor="_Toc34273111" w:history="1">
            <w:r w:rsidR="007A2773" w:rsidRPr="007A2773">
              <w:rPr>
                <w:rStyle w:val="Hipersaitas"/>
                <w:rFonts w:ascii="Times New Roman" w:hAnsi="Times New Roman" w:cs="Times New Roman"/>
                <w:noProof/>
                <w:sz w:val="24"/>
                <w:szCs w:val="24"/>
                <w:lang w:val="lt-LT"/>
              </w:rPr>
              <w:t>7.</w:t>
            </w:r>
            <w:r w:rsidR="007A2773" w:rsidRPr="007A2773">
              <w:rPr>
                <w:rFonts w:ascii="Times New Roman" w:eastAsiaTheme="minorEastAsia" w:hAnsi="Times New Roman" w:cs="Times New Roman"/>
                <w:noProof/>
                <w:sz w:val="24"/>
                <w:szCs w:val="24"/>
                <w:lang w:eastAsia="en-GB"/>
              </w:rPr>
              <w:tab/>
            </w:r>
            <w:r w:rsidR="007A2773" w:rsidRPr="007A2773">
              <w:rPr>
                <w:rStyle w:val="Hipersaitas"/>
                <w:rFonts w:ascii="Times New Roman" w:hAnsi="Times New Roman" w:cs="Times New Roman"/>
                <w:noProof/>
                <w:sz w:val="24"/>
                <w:szCs w:val="24"/>
                <w:lang w:val="lt-LT"/>
              </w:rPr>
              <w:t>GAMINIŲ TINKAMUMO VERTINIMAS</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_Toc34273111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17</w:t>
            </w:r>
            <w:r w:rsidR="007A2773" w:rsidRPr="007A2773">
              <w:rPr>
                <w:rFonts w:ascii="Times New Roman" w:hAnsi="Times New Roman" w:cs="Times New Roman"/>
                <w:noProof/>
                <w:webHidden/>
                <w:sz w:val="24"/>
                <w:szCs w:val="24"/>
              </w:rPr>
              <w:fldChar w:fldCharType="end"/>
            </w:r>
          </w:hyperlink>
        </w:p>
        <w:p w14:paraId="5735B020" w14:textId="1943EAE9" w:rsidR="007A2773" w:rsidRPr="007A2773" w:rsidRDefault="00135378">
          <w:pPr>
            <w:pStyle w:val="Turinys2"/>
            <w:tabs>
              <w:tab w:val="left" w:pos="880"/>
              <w:tab w:val="right" w:leader="dot" w:pos="9736"/>
            </w:tabs>
            <w:rPr>
              <w:rFonts w:ascii="Times New Roman" w:eastAsiaTheme="minorEastAsia" w:hAnsi="Times New Roman" w:cs="Times New Roman"/>
              <w:noProof/>
              <w:sz w:val="24"/>
              <w:szCs w:val="24"/>
              <w:lang w:eastAsia="en-GB"/>
            </w:rPr>
          </w:pPr>
          <w:hyperlink w:anchor="_Toc34273112" w:history="1">
            <w:r w:rsidR="007A2773" w:rsidRPr="007A2773">
              <w:rPr>
                <w:rStyle w:val="Hipersaitas"/>
                <w:rFonts w:ascii="Times New Roman" w:hAnsi="Times New Roman" w:cs="Times New Roman"/>
                <w:noProof/>
                <w:sz w:val="24"/>
                <w:szCs w:val="24"/>
              </w:rPr>
              <w:t>7.1</w:t>
            </w:r>
            <w:r w:rsidR="007A2773" w:rsidRPr="007A2773">
              <w:rPr>
                <w:rFonts w:ascii="Times New Roman" w:eastAsiaTheme="minorEastAsia" w:hAnsi="Times New Roman" w:cs="Times New Roman"/>
                <w:noProof/>
                <w:sz w:val="24"/>
                <w:szCs w:val="24"/>
                <w:lang w:eastAsia="en-GB"/>
              </w:rPr>
              <w:tab/>
            </w:r>
            <w:r w:rsidR="007A2773" w:rsidRPr="007A2773">
              <w:rPr>
                <w:rStyle w:val="Hipersaitas"/>
                <w:rFonts w:ascii="Times New Roman" w:hAnsi="Times New Roman" w:cs="Times New Roman"/>
                <w:noProof/>
                <w:sz w:val="24"/>
                <w:szCs w:val="24"/>
              </w:rPr>
              <w:t>Gaminio tinkamumo vertinamų objektų trys detalizavimo lygmenys</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_Toc34273112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17</w:t>
            </w:r>
            <w:r w:rsidR="007A2773" w:rsidRPr="007A2773">
              <w:rPr>
                <w:rFonts w:ascii="Times New Roman" w:hAnsi="Times New Roman" w:cs="Times New Roman"/>
                <w:noProof/>
                <w:webHidden/>
                <w:sz w:val="24"/>
                <w:szCs w:val="24"/>
              </w:rPr>
              <w:fldChar w:fldCharType="end"/>
            </w:r>
          </w:hyperlink>
        </w:p>
        <w:p w14:paraId="41B29CF5" w14:textId="2D796647" w:rsidR="007A2773" w:rsidRDefault="00135378">
          <w:pPr>
            <w:pStyle w:val="Turinys2"/>
            <w:tabs>
              <w:tab w:val="left" w:pos="880"/>
              <w:tab w:val="right" w:leader="dot" w:pos="9736"/>
            </w:tabs>
            <w:rPr>
              <w:rFonts w:ascii="Times New Roman" w:hAnsi="Times New Roman" w:cs="Times New Roman"/>
              <w:noProof/>
              <w:sz w:val="24"/>
              <w:szCs w:val="24"/>
            </w:rPr>
          </w:pPr>
          <w:hyperlink w:anchor="_Toc34273113" w:history="1">
            <w:r w:rsidR="007A2773" w:rsidRPr="007A2773">
              <w:rPr>
                <w:rStyle w:val="Hipersaitas"/>
                <w:rFonts w:ascii="Times New Roman" w:hAnsi="Times New Roman" w:cs="Times New Roman"/>
                <w:noProof/>
                <w:sz w:val="24"/>
                <w:szCs w:val="24"/>
              </w:rPr>
              <w:t>7.2</w:t>
            </w:r>
            <w:r w:rsidR="007A2773" w:rsidRPr="007A2773">
              <w:rPr>
                <w:rFonts w:ascii="Times New Roman" w:eastAsiaTheme="minorEastAsia" w:hAnsi="Times New Roman" w:cs="Times New Roman"/>
                <w:noProof/>
                <w:sz w:val="24"/>
                <w:szCs w:val="24"/>
                <w:lang w:eastAsia="en-GB"/>
              </w:rPr>
              <w:tab/>
            </w:r>
            <w:r w:rsidR="007A2773" w:rsidRPr="007A2773">
              <w:rPr>
                <w:rStyle w:val="Hipersaitas"/>
                <w:rFonts w:ascii="Times New Roman" w:hAnsi="Times New Roman" w:cs="Times New Roman"/>
                <w:noProof/>
                <w:sz w:val="24"/>
                <w:szCs w:val="24"/>
              </w:rPr>
              <w:t>Gaminio tinkamumo vertinimas</w:t>
            </w:r>
            <w:r w:rsidR="007A2773" w:rsidRPr="007A2773">
              <w:rPr>
                <w:rFonts w:ascii="Times New Roman" w:hAnsi="Times New Roman" w:cs="Times New Roman"/>
                <w:noProof/>
                <w:webHidden/>
                <w:sz w:val="24"/>
                <w:szCs w:val="24"/>
              </w:rPr>
              <w:tab/>
            </w:r>
            <w:r w:rsidR="007A2773" w:rsidRPr="007A2773">
              <w:rPr>
                <w:rFonts w:ascii="Times New Roman" w:hAnsi="Times New Roman" w:cs="Times New Roman"/>
                <w:noProof/>
                <w:webHidden/>
                <w:sz w:val="24"/>
                <w:szCs w:val="24"/>
              </w:rPr>
              <w:fldChar w:fldCharType="begin"/>
            </w:r>
            <w:r w:rsidR="007A2773" w:rsidRPr="007A2773">
              <w:rPr>
                <w:rFonts w:ascii="Times New Roman" w:hAnsi="Times New Roman" w:cs="Times New Roman"/>
                <w:noProof/>
                <w:webHidden/>
                <w:sz w:val="24"/>
                <w:szCs w:val="24"/>
              </w:rPr>
              <w:instrText xml:space="preserve"> PAGEREF _Toc34273113 \h </w:instrText>
            </w:r>
            <w:r w:rsidR="007A2773" w:rsidRPr="007A2773">
              <w:rPr>
                <w:rFonts w:ascii="Times New Roman" w:hAnsi="Times New Roman" w:cs="Times New Roman"/>
                <w:noProof/>
                <w:webHidden/>
                <w:sz w:val="24"/>
                <w:szCs w:val="24"/>
              </w:rPr>
            </w:r>
            <w:r w:rsidR="007A2773" w:rsidRPr="007A2773">
              <w:rPr>
                <w:rFonts w:ascii="Times New Roman" w:hAnsi="Times New Roman" w:cs="Times New Roman"/>
                <w:noProof/>
                <w:webHidden/>
                <w:sz w:val="24"/>
                <w:szCs w:val="24"/>
              </w:rPr>
              <w:fldChar w:fldCharType="separate"/>
            </w:r>
            <w:r w:rsidR="000E3745">
              <w:rPr>
                <w:rFonts w:ascii="Times New Roman" w:hAnsi="Times New Roman" w:cs="Times New Roman"/>
                <w:noProof/>
                <w:webHidden/>
                <w:sz w:val="24"/>
                <w:szCs w:val="24"/>
              </w:rPr>
              <w:t>17</w:t>
            </w:r>
            <w:r w:rsidR="007A2773" w:rsidRPr="007A2773">
              <w:rPr>
                <w:rFonts w:ascii="Times New Roman" w:hAnsi="Times New Roman" w:cs="Times New Roman"/>
                <w:noProof/>
                <w:webHidden/>
                <w:sz w:val="24"/>
                <w:szCs w:val="24"/>
              </w:rPr>
              <w:fldChar w:fldCharType="end"/>
            </w:r>
          </w:hyperlink>
        </w:p>
        <w:p w14:paraId="255578C1" w14:textId="4D92FF1D" w:rsidR="000E3745" w:rsidRPr="000E3745" w:rsidRDefault="000E3745" w:rsidP="000E3745">
          <w:pPr>
            <w:rPr>
              <w:rFonts w:ascii="Times New Roman" w:hAnsi="Times New Roman" w:cs="Times New Roman"/>
              <w:sz w:val="24"/>
              <w:szCs w:val="24"/>
            </w:rPr>
          </w:pPr>
          <w:r w:rsidRPr="000E3745">
            <w:rPr>
              <w:rFonts w:ascii="Times New Roman" w:hAnsi="Times New Roman" w:cs="Times New Roman"/>
              <w:sz w:val="24"/>
              <w:szCs w:val="24"/>
            </w:rPr>
            <w:t>PRIEDAI.</w:t>
          </w:r>
          <w:r w:rsidRPr="000E3745">
            <w:rPr>
              <w:rFonts w:ascii="Times New Roman" w:hAnsi="Times New Roman" w:cs="Times New Roman"/>
              <w:sz w:val="24"/>
              <w:szCs w:val="24"/>
              <w:lang w:val="lt-LT"/>
            </w:rPr>
            <w:t xml:space="preserve"> Patikros lapas</w:t>
          </w:r>
          <w:r w:rsidRPr="000E3745">
            <w:rPr>
              <w:rFonts w:ascii="Times New Roman" w:hAnsi="Times New Roman" w:cs="Times New Roman"/>
              <w:sz w:val="24"/>
              <w:szCs w:val="24"/>
            </w:rPr>
            <w:t>…………………………</w:t>
          </w:r>
          <w:r>
            <w:rPr>
              <w:rFonts w:ascii="Times New Roman" w:hAnsi="Times New Roman" w:cs="Times New Roman"/>
              <w:sz w:val="24"/>
              <w:szCs w:val="24"/>
            </w:rPr>
            <w:t>...</w:t>
          </w:r>
          <w:r w:rsidRPr="000E3745">
            <w:rPr>
              <w:rFonts w:ascii="Times New Roman" w:hAnsi="Times New Roman" w:cs="Times New Roman"/>
              <w:sz w:val="24"/>
              <w:szCs w:val="24"/>
            </w:rPr>
            <w:t>……………………………………………….. 1</w:t>
          </w:r>
          <w:r w:rsidR="00702B68">
            <w:rPr>
              <w:rFonts w:ascii="Times New Roman" w:hAnsi="Times New Roman" w:cs="Times New Roman"/>
              <w:sz w:val="24"/>
              <w:szCs w:val="24"/>
            </w:rPr>
            <w:t>9</w:t>
          </w:r>
        </w:p>
        <w:p w14:paraId="3337D70E" w14:textId="7C3C3AF7" w:rsidR="003536CF" w:rsidRDefault="003536CF">
          <w:r w:rsidRPr="003536CF">
            <w:rPr>
              <w:rFonts w:ascii="Times New Roman" w:hAnsi="Times New Roman" w:cs="Times New Roman"/>
              <w:b/>
              <w:bCs/>
              <w:noProof/>
              <w:sz w:val="24"/>
              <w:szCs w:val="24"/>
            </w:rPr>
            <w:fldChar w:fldCharType="end"/>
          </w:r>
        </w:p>
      </w:sdtContent>
    </w:sdt>
    <w:p w14:paraId="32B26A56" w14:textId="1CB0A9A2" w:rsidR="003536CF" w:rsidRDefault="003536CF" w:rsidP="003536CF">
      <w:pPr>
        <w:pStyle w:val="Betarp"/>
        <w:jc w:val="both"/>
        <w:rPr>
          <w:rFonts w:ascii="Times New Roman" w:hAnsi="Times New Roman" w:cs="Times New Roman"/>
          <w:sz w:val="24"/>
          <w:szCs w:val="24"/>
          <w:lang w:val="lt-LT"/>
        </w:rPr>
      </w:pPr>
    </w:p>
    <w:p w14:paraId="406864F2" w14:textId="7FF5817C" w:rsidR="003536CF" w:rsidRDefault="003536CF" w:rsidP="003536CF">
      <w:pPr>
        <w:pStyle w:val="Betarp"/>
        <w:jc w:val="both"/>
        <w:rPr>
          <w:rFonts w:ascii="Times New Roman" w:hAnsi="Times New Roman" w:cs="Times New Roman"/>
          <w:sz w:val="24"/>
          <w:szCs w:val="24"/>
          <w:lang w:val="lt-LT"/>
        </w:rPr>
      </w:pPr>
    </w:p>
    <w:p w14:paraId="08756FA1" w14:textId="790B7FC0" w:rsidR="003536CF" w:rsidRDefault="003536CF" w:rsidP="003536CF">
      <w:pPr>
        <w:pStyle w:val="Betarp"/>
        <w:jc w:val="both"/>
        <w:rPr>
          <w:rFonts w:ascii="Times New Roman" w:hAnsi="Times New Roman" w:cs="Times New Roman"/>
          <w:sz w:val="24"/>
          <w:szCs w:val="24"/>
          <w:lang w:val="lt-LT"/>
        </w:rPr>
      </w:pPr>
    </w:p>
    <w:p w14:paraId="4930E308" w14:textId="1F73317A" w:rsidR="003536CF" w:rsidRDefault="003536CF" w:rsidP="003536CF">
      <w:pPr>
        <w:pStyle w:val="Betarp"/>
        <w:jc w:val="both"/>
        <w:rPr>
          <w:rFonts w:ascii="Times New Roman" w:hAnsi="Times New Roman" w:cs="Times New Roman"/>
          <w:sz w:val="24"/>
          <w:szCs w:val="24"/>
          <w:lang w:val="lt-LT"/>
        </w:rPr>
      </w:pPr>
    </w:p>
    <w:p w14:paraId="213DCE91" w14:textId="5B2A61D2" w:rsidR="007A2773" w:rsidRDefault="007A2773" w:rsidP="003536CF">
      <w:pPr>
        <w:pStyle w:val="Betarp"/>
        <w:jc w:val="both"/>
        <w:rPr>
          <w:rFonts w:ascii="Times New Roman" w:hAnsi="Times New Roman" w:cs="Times New Roman"/>
          <w:sz w:val="24"/>
          <w:szCs w:val="24"/>
          <w:lang w:val="lt-LT"/>
        </w:rPr>
      </w:pPr>
    </w:p>
    <w:p w14:paraId="03F7AAA1" w14:textId="77777777" w:rsidR="007A2773" w:rsidRDefault="007A2773" w:rsidP="003536CF">
      <w:pPr>
        <w:pStyle w:val="Betarp"/>
        <w:jc w:val="both"/>
        <w:rPr>
          <w:rFonts w:ascii="Times New Roman" w:hAnsi="Times New Roman" w:cs="Times New Roman"/>
          <w:sz w:val="24"/>
          <w:szCs w:val="24"/>
          <w:lang w:val="lt-LT"/>
        </w:rPr>
      </w:pPr>
    </w:p>
    <w:p w14:paraId="7BDFF390" w14:textId="77777777" w:rsidR="003536CF" w:rsidRDefault="003536CF" w:rsidP="003536CF">
      <w:pPr>
        <w:pStyle w:val="Betarp"/>
        <w:jc w:val="both"/>
        <w:rPr>
          <w:rFonts w:ascii="Times New Roman" w:hAnsi="Times New Roman" w:cs="Times New Roman"/>
          <w:sz w:val="24"/>
          <w:szCs w:val="24"/>
          <w:lang w:val="lt-LT"/>
        </w:rPr>
      </w:pPr>
    </w:p>
    <w:p w14:paraId="2C35C205" w14:textId="77777777" w:rsidR="003536CF" w:rsidRPr="00293B50" w:rsidRDefault="003536CF" w:rsidP="003536CF">
      <w:pPr>
        <w:pStyle w:val="Antrat1"/>
        <w:rPr>
          <w:lang w:val="lt-LT"/>
        </w:rPr>
      </w:pPr>
      <w:bookmarkStart w:id="9" w:name="_Toc34273085"/>
      <w:r w:rsidRPr="00293B50">
        <w:rPr>
          <w:lang w:val="lt-LT"/>
        </w:rPr>
        <w:lastRenderedPageBreak/>
        <w:t>ĮVADAS</w:t>
      </w:r>
      <w:bookmarkEnd w:id="9"/>
    </w:p>
    <w:p w14:paraId="25611049" w14:textId="77777777" w:rsidR="003536CF" w:rsidRPr="00293B50" w:rsidRDefault="003536CF" w:rsidP="003536CF">
      <w:pPr>
        <w:pStyle w:val="Betarp"/>
        <w:ind w:firstLine="720"/>
        <w:jc w:val="both"/>
        <w:rPr>
          <w:rFonts w:ascii="Times New Roman" w:hAnsi="Times New Roman" w:cs="Times New Roman"/>
          <w:sz w:val="24"/>
          <w:szCs w:val="24"/>
          <w:lang w:val="lt-LT"/>
        </w:rPr>
      </w:pPr>
      <w:bookmarkStart w:id="10" w:name="_Hlk34132453"/>
      <w:r w:rsidRPr="00293B50">
        <w:rPr>
          <w:rFonts w:ascii="Times New Roman" w:hAnsi="Times New Roman" w:cs="Times New Roman"/>
          <w:sz w:val="24"/>
          <w:szCs w:val="24"/>
          <w:lang w:val="lt-LT"/>
        </w:rPr>
        <w:t xml:space="preserve">Universalaus dizaino (UD) patikros lapas sukurtas Neįgaliųjų reikalų departamento prie Socialinės apsaugos ir darbo ministerijos įgyvendinant Nacionalinės neįgaliųjų socialinės integracijos 2013 – 2020 metų programos įgyvendinimo 2019 metų veiksmų plano, patvirtinto Lietuvos Respublikos socialinės apsaugos ir darbo ministro 2018 m. rugsėjo 27 d. Įsakymu Nr. A1-521, 2.1.3 priemonę „organizuoti mokymus savivaldybių ir nevyriausybinių organizacijų atstovams universalaus dizaino principų taikymo srityje“. </w:t>
      </w:r>
    </w:p>
    <w:bookmarkEnd w:id="10"/>
    <w:p w14:paraId="17BA9707" w14:textId="77777777" w:rsidR="003536CF" w:rsidRPr="00293B50" w:rsidRDefault="003536CF" w:rsidP="003536CF">
      <w:pPr>
        <w:pStyle w:val="Betarp"/>
        <w:ind w:firstLine="720"/>
        <w:jc w:val="both"/>
        <w:rPr>
          <w:rFonts w:ascii="Times New Roman" w:hAnsi="Times New Roman" w:cs="Times New Roman"/>
          <w:sz w:val="24"/>
          <w:szCs w:val="24"/>
          <w:lang w:val="lt-LT"/>
        </w:rPr>
      </w:pPr>
      <w:r w:rsidRPr="00293B50">
        <w:rPr>
          <w:rFonts w:ascii="Times New Roman" w:hAnsi="Times New Roman" w:cs="Times New Roman"/>
          <w:b/>
          <w:bCs/>
          <w:sz w:val="24"/>
          <w:szCs w:val="24"/>
          <w:lang w:val="lt-LT"/>
        </w:rPr>
        <w:t>UD patikros lapo paskirtis</w:t>
      </w:r>
      <w:r w:rsidRPr="00293B50">
        <w:rPr>
          <w:rFonts w:ascii="Times New Roman" w:hAnsi="Times New Roman" w:cs="Times New Roman"/>
          <w:sz w:val="24"/>
          <w:szCs w:val="24"/>
          <w:lang w:val="lt-LT"/>
        </w:rPr>
        <w:t xml:space="preserve"> – paprastu ir lengvai naudojamu būdų apibūdinti, kaip turi būti projektuojama, konstruojama ir tvarkoma užstatya aplinka, informacijos bei komunikacijos teikimas, gaminių tinkamumas ir pan., kad visiems žmonėms būtų prieinamos paslaugos, informacija bei gaminiai.  </w:t>
      </w:r>
    </w:p>
    <w:p w14:paraId="6C40A2D9" w14:textId="77777777" w:rsidR="003536CF" w:rsidRPr="00293B50" w:rsidRDefault="003536CF" w:rsidP="003536CF">
      <w:pPr>
        <w:pStyle w:val="Betarp"/>
        <w:ind w:firstLine="720"/>
        <w:jc w:val="both"/>
        <w:rPr>
          <w:rFonts w:ascii="Times New Roman" w:hAnsi="Times New Roman" w:cs="Times New Roman"/>
          <w:sz w:val="24"/>
          <w:szCs w:val="24"/>
          <w:lang w:val="lt-LT"/>
        </w:rPr>
      </w:pPr>
      <w:r w:rsidRPr="00293B50">
        <w:rPr>
          <w:rFonts w:ascii="Times New Roman" w:hAnsi="Times New Roman" w:cs="Times New Roman"/>
          <w:b/>
          <w:bCs/>
          <w:sz w:val="24"/>
          <w:szCs w:val="24"/>
          <w:lang w:val="lt-LT"/>
        </w:rPr>
        <w:t>UD patikros lapo tikslas</w:t>
      </w:r>
      <w:r w:rsidRPr="00293B50">
        <w:rPr>
          <w:rFonts w:ascii="Times New Roman" w:hAnsi="Times New Roman" w:cs="Times New Roman"/>
          <w:sz w:val="24"/>
          <w:szCs w:val="24"/>
          <w:lang w:val="lt-LT"/>
        </w:rPr>
        <w:t xml:space="preserve"> – didinti aplinkos (fizinės ir informacinės) prieinamumą neįgaliesiems, jų mobilumą ir tobulinti aplinkos pritaikymo teisinį reguliavimą.</w:t>
      </w:r>
    </w:p>
    <w:p w14:paraId="06B442FA" w14:textId="77777777" w:rsidR="003536CF" w:rsidRPr="00293B50" w:rsidRDefault="003536CF" w:rsidP="003536CF">
      <w:pPr>
        <w:pStyle w:val="Betarp"/>
        <w:ind w:firstLine="720"/>
        <w:jc w:val="both"/>
        <w:rPr>
          <w:rFonts w:ascii="Times New Roman" w:hAnsi="Times New Roman" w:cs="Times New Roman"/>
          <w:sz w:val="24"/>
          <w:szCs w:val="24"/>
          <w:lang w:val="lt-LT"/>
        </w:rPr>
      </w:pPr>
      <w:r w:rsidRPr="00293B50">
        <w:rPr>
          <w:rFonts w:ascii="Times New Roman" w:hAnsi="Times New Roman" w:cs="Times New Roman"/>
          <w:b/>
          <w:bCs/>
          <w:sz w:val="24"/>
          <w:szCs w:val="24"/>
          <w:lang w:val="lt-LT"/>
        </w:rPr>
        <w:t>UD patikros lapo uždavinys</w:t>
      </w:r>
      <w:r w:rsidRPr="00293B50">
        <w:rPr>
          <w:rFonts w:ascii="Times New Roman" w:hAnsi="Times New Roman" w:cs="Times New Roman"/>
          <w:sz w:val="24"/>
          <w:szCs w:val="24"/>
          <w:lang w:val="lt-LT"/>
        </w:rPr>
        <w:t xml:space="preserve"> – patenkinti daugumos žmonių poreikius. Šis uždavinys pasiekiamas sukuriant universalią vertinimo kriterijų sistemą, pagal kurią būtų galima įvertinti produktų (gaminių ir paslaugų) prieinamumo ir tinkamumo visiems lygmenį.</w:t>
      </w:r>
    </w:p>
    <w:p w14:paraId="018025C6" w14:textId="77777777" w:rsidR="003536CF" w:rsidRPr="00BC29F8" w:rsidRDefault="003536CF" w:rsidP="003536CF">
      <w:pPr>
        <w:pStyle w:val="Betarp"/>
        <w:jc w:val="both"/>
        <w:rPr>
          <w:rFonts w:ascii="Times New Roman" w:hAnsi="Times New Roman" w:cs="Times New Roman"/>
          <w:sz w:val="24"/>
          <w:szCs w:val="24"/>
          <w:lang w:val="lt-LT"/>
        </w:rPr>
      </w:pPr>
    </w:p>
    <w:p w14:paraId="4DD10CB3" w14:textId="26968C48" w:rsidR="007773FF" w:rsidRDefault="006D6BF2" w:rsidP="005C6F53">
      <w:pPr>
        <w:pStyle w:val="Antrat1"/>
        <w:numPr>
          <w:ilvl w:val="0"/>
          <w:numId w:val="2"/>
        </w:numPr>
        <w:rPr>
          <w:lang w:val="lt-LT"/>
        </w:rPr>
      </w:pPr>
      <w:bookmarkStart w:id="11" w:name="_Toc34273086"/>
      <w:r>
        <w:rPr>
          <w:lang w:val="lt-LT"/>
        </w:rPr>
        <w:t>UNIVERSALAUS DIZAINO</w:t>
      </w:r>
      <w:r w:rsidR="003A7766">
        <w:rPr>
          <w:lang w:val="lt-LT"/>
        </w:rPr>
        <w:t xml:space="preserve"> PRINCIPŲ TAIKYMO METODIKA</w:t>
      </w:r>
      <w:bookmarkEnd w:id="11"/>
    </w:p>
    <w:p w14:paraId="74607FB9" w14:textId="77777777" w:rsidR="00A3187F" w:rsidRDefault="00603499" w:rsidP="005C6F53">
      <w:pPr>
        <w:pStyle w:val="Betarp"/>
        <w:numPr>
          <w:ilvl w:val="1"/>
          <w:numId w:val="2"/>
        </w:numPr>
        <w:jc w:val="both"/>
        <w:rPr>
          <w:rFonts w:ascii="Times New Roman" w:hAnsi="Times New Roman" w:cs="Times New Roman"/>
          <w:sz w:val="24"/>
          <w:szCs w:val="24"/>
          <w:lang w:val="lt-LT"/>
        </w:rPr>
      </w:pPr>
      <w:r w:rsidRPr="00293B50">
        <w:rPr>
          <w:rFonts w:ascii="Times New Roman" w:hAnsi="Times New Roman" w:cs="Times New Roman"/>
          <w:sz w:val="24"/>
          <w:szCs w:val="24"/>
          <w:lang w:val="lt-LT"/>
        </w:rPr>
        <w:t>UD principų taikymo metod</w:t>
      </w:r>
      <w:r w:rsidR="006E026D" w:rsidRPr="00293B50">
        <w:rPr>
          <w:rFonts w:ascii="Times New Roman" w:hAnsi="Times New Roman" w:cs="Times New Roman"/>
          <w:sz w:val="24"/>
          <w:szCs w:val="24"/>
          <w:lang w:val="lt-LT"/>
        </w:rPr>
        <w:t>ika skirta padėti gaminių, aplinkos ir paslaugų projektų rengėjams bei vartotojams sukurti ir įgyvendinti produktus, atitinkančius UD (universalaus projektavimo, projektavimo visiems) principus (toliau – metodika)</w:t>
      </w:r>
      <w:r w:rsidR="007B7BEF" w:rsidRPr="00293B50">
        <w:rPr>
          <w:rFonts w:ascii="Times New Roman" w:hAnsi="Times New Roman" w:cs="Times New Roman"/>
          <w:sz w:val="24"/>
          <w:szCs w:val="24"/>
          <w:lang w:val="lt-LT"/>
        </w:rPr>
        <w:t>.</w:t>
      </w:r>
    </w:p>
    <w:p w14:paraId="6EF808F1" w14:textId="77777777" w:rsidR="00A3187F" w:rsidRDefault="009033FB" w:rsidP="005C6F53">
      <w:pPr>
        <w:pStyle w:val="Betarp"/>
        <w:numPr>
          <w:ilvl w:val="1"/>
          <w:numId w:val="2"/>
        </w:numPr>
        <w:jc w:val="both"/>
        <w:rPr>
          <w:rFonts w:ascii="Times New Roman" w:hAnsi="Times New Roman" w:cs="Times New Roman"/>
          <w:sz w:val="24"/>
          <w:szCs w:val="24"/>
          <w:lang w:val="lt-LT"/>
        </w:rPr>
      </w:pPr>
      <w:r w:rsidRPr="00A3187F">
        <w:rPr>
          <w:rFonts w:ascii="Times New Roman" w:hAnsi="Times New Roman" w:cs="Times New Roman"/>
          <w:sz w:val="24"/>
          <w:szCs w:val="24"/>
          <w:lang w:val="lt-LT"/>
        </w:rPr>
        <w:t>Metodika taikoma produktų atitikimui universalaus dizaino principams vertinti</w:t>
      </w:r>
      <w:r w:rsidR="00F81F9F" w:rsidRPr="00A3187F">
        <w:rPr>
          <w:rFonts w:ascii="Times New Roman" w:hAnsi="Times New Roman" w:cs="Times New Roman"/>
          <w:sz w:val="24"/>
          <w:szCs w:val="24"/>
          <w:lang w:val="lt-LT"/>
        </w:rPr>
        <w:t>, projektuoti, planuoti</w:t>
      </w:r>
      <w:r w:rsidR="008B0AE2" w:rsidRPr="00A3187F">
        <w:rPr>
          <w:rFonts w:ascii="Times New Roman" w:hAnsi="Times New Roman" w:cs="Times New Roman"/>
          <w:sz w:val="24"/>
          <w:szCs w:val="24"/>
          <w:lang w:val="lt-LT"/>
        </w:rPr>
        <w:t xml:space="preserve"> ir įgyvendinti</w:t>
      </w:r>
      <w:r w:rsidR="00766549" w:rsidRPr="00A3187F">
        <w:rPr>
          <w:rFonts w:ascii="Times New Roman" w:hAnsi="Times New Roman" w:cs="Times New Roman"/>
          <w:sz w:val="24"/>
          <w:szCs w:val="24"/>
          <w:lang w:val="lt-LT"/>
        </w:rPr>
        <w:t>.</w:t>
      </w:r>
    </w:p>
    <w:p w14:paraId="111DAB64" w14:textId="77777777" w:rsidR="00A3187F" w:rsidRDefault="00140D6D" w:rsidP="005C6F53">
      <w:pPr>
        <w:pStyle w:val="Betarp"/>
        <w:numPr>
          <w:ilvl w:val="1"/>
          <w:numId w:val="2"/>
        </w:numPr>
        <w:jc w:val="both"/>
        <w:rPr>
          <w:rFonts w:ascii="Times New Roman" w:hAnsi="Times New Roman" w:cs="Times New Roman"/>
          <w:sz w:val="24"/>
          <w:szCs w:val="24"/>
          <w:lang w:val="lt-LT"/>
        </w:rPr>
      </w:pPr>
      <w:r w:rsidRPr="00A3187F">
        <w:rPr>
          <w:rFonts w:ascii="Times New Roman" w:hAnsi="Times New Roman" w:cs="Times New Roman"/>
          <w:sz w:val="24"/>
          <w:szCs w:val="24"/>
          <w:lang w:val="lt-LT"/>
        </w:rPr>
        <w:t>Metodika skirta produktų projektuotojams, planuotojams, architektams, įmonių ir įstaigų sdministracijų specialistams bei kitiems dalyvaujantiems kuriant, projektuojant bei įgyvendinant produktus.</w:t>
      </w:r>
    </w:p>
    <w:p w14:paraId="1E06C9C9" w14:textId="77777777" w:rsidR="00A3187F" w:rsidRDefault="00140D6D" w:rsidP="005C6F53">
      <w:pPr>
        <w:pStyle w:val="Betarp"/>
        <w:numPr>
          <w:ilvl w:val="1"/>
          <w:numId w:val="2"/>
        </w:numPr>
        <w:jc w:val="both"/>
        <w:rPr>
          <w:rFonts w:ascii="Times New Roman" w:hAnsi="Times New Roman" w:cs="Times New Roman"/>
          <w:sz w:val="24"/>
          <w:szCs w:val="24"/>
          <w:lang w:val="lt-LT"/>
        </w:rPr>
      </w:pPr>
      <w:r w:rsidRPr="00A3187F">
        <w:rPr>
          <w:rFonts w:ascii="Times New Roman" w:hAnsi="Times New Roman" w:cs="Times New Roman"/>
          <w:sz w:val="24"/>
          <w:szCs w:val="24"/>
          <w:lang w:val="lt-LT"/>
        </w:rPr>
        <w:t xml:space="preserve">Metodika </w:t>
      </w:r>
      <w:r w:rsidR="00777D02" w:rsidRPr="00A3187F">
        <w:rPr>
          <w:rFonts w:ascii="Times New Roman" w:hAnsi="Times New Roman" w:cs="Times New Roman"/>
          <w:sz w:val="24"/>
          <w:szCs w:val="24"/>
          <w:lang w:val="lt-LT"/>
        </w:rPr>
        <w:t xml:space="preserve">sukurta </w:t>
      </w:r>
      <w:r w:rsidR="00FD6581" w:rsidRPr="00A3187F">
        <w:rPr>
          <w:rFonts w:ascii="Times New Roman" w:hAnsi="Times New Roman" w:cs="Times New Roman"/>
          <w:sz w:val="24"/>
          <w:szCs w:val="24"/>
          <w:lang w:val="lt-LT"/>
        </w:rPr>
        <w:t>remiantis šiuo metu galiojančiais reikalavimais ir rekomendacijomis, kaip kurti tvarią aplinką, kuri būtų prieinama visiems vartotojams bei gaminių naudotojams.</w:t>
      </w:r>
    </w:p>
    <w:p w14:paraId="261B750A" w14:textId="77777777" w:rsidR="00A3187F" w:rsidRDefault="00380E21" w:rsidP="005C6F53">
      <w:pPr>
        <w:pStyle w:val="Betarp"/>
        <w:numPr>
          <w:ilvl w:val="1"/>
          <w:numId w:val="2"/>
        </w:numPr>
        <w:jc w:val="both"/>
        <w:rPr>
          <w:rFonts w:ascii="Times New Roman" w:hAnsi="Times New Roman" w:cs="Times New Roman"/>
          <w:sz w:val="24"/>
          <w:szCs w:val="24"/>
          <w:lang w:val="lt-LT"/>
        </w:rPr>
      </w:pPr>
      <w:r w:rsidRPr="00A3187F">
        <w:rPr>
          <w:rFonts w:ascii="Times New Roman" w:hAnsi="Times New Roman" w:cs="Times New Roman"/>
          <w:sz w:val="24"/>
          <w:szCs w:val="24"/>
          <w:lang w:val="lt-LT"/>
        </w:rPr>
        <w:t xml:space="preserve">Metodika turi būti taikoma naujiems ir </w:t>
      </w:r>
      <w:r w:rsidR="000E5B74" w:rsidRPr="00A3187F">
        <w:rPr>
          <w:rFonts w:ascii="Times New Roman" w:hAnsi="Times New Roman" w:cs="Times New Roman"/>
          <w:sz w:val="24"/>
          <w:szCs w:val="24"/>
          <w:lang w:val="lt-LT"/>
        </w:rPr>
        <w:t>esamiems paslaugų teikimo vietoms (pastat</w:t>
      </w:r>
      <w:r w:rsidR="006B3583" w:rsidRPr="00A3187F">
        <w:rPr>
          <w:rFonts w:ascii="Times New Roman" w:hAnsi="Times New Roman" w:cs="Times New Roman"/>
          <w:sz w:val="24"/>
          <w:szCs w:val="24"/>
          <w:lang w:val="lt-LT"/>
        </w:rPr>
        <w:t>ų prieinamumas, tinkama informacija ir komunikacija</w:t>
      </w:r>
      <w:r w:rsidR="000E5B74" w:rsidRPr="00A3187F">
        <w:rPr>
          <w:rFonts w:ascii="Times New Roman" w:hAnsi="Times New Roman" w:cs="Times New Roman"/>
          <w:sz w:val="24"/>
          <w:szCs w:val="24"/>
          <w:lang w:val="lt-LT"/>
        </w:rPr>
        <w:t>)</w:t>
      </w:r>
      <w:r w:rsidR="004E2154" w:rsidRPr="00A3187F">
        <w:rPr>
          <w:rFonts w:ascii="Times New Roman" w:hAnsi="Times New Roman" w:cs="Times New Roman"/>
          <w:sz w:val="24"/>
          <w:szCs w:val="24"/>
          <w:lang w:val="lt-LT"/>
        </w:rPr>
        <w:t xml:space="preserve"> bei gaminiams </w:t>
      </w:r>
      <w:r w:rsidR="0019634B" w:rsidRPr="00A3187F">
        <w:rPr>
          <w:rFonts w:ascii="Times New Roman" w:hAnsi="Times New Roman" w:cs="Times New Roman"/>
          <w:sz w:val="24"/>
          <w:szCs w:val="24"/>
          <w:lang w:val="lt-LT"/>
        </w:rPr>
        <w:t>(gam</w:t>
      </w:r>
      <w:r w:rsidR="00F25E5E" w:rsidRPr="00A3187F">
        <w:rPr>
          <w:rFonts w:ascii="Times New Roman" w:hAnsi="Times New Roman" w:cs="Times New Roman"/>
          <w:sz w:val="24"/>
          <w:szCs w:val="24"/>
          <w:lang w:val="lt-LT"/>
        </w:rPr>
        <w:t>niai bei jų įpakavimas bei informacija apie gaminius).</w:t>
      </w:r>
    </w:p>
    <w:p w14:paraId="2939A230" w14:textId="77777777" w:rsidR="00A3187F" w:rsidRDefault="00AE6939" w:rsidP="005C6F53">
      <w:pPr>
        <w:pStyle w:val="Betarp"/>
        <w:numPr>
          <w:ilvl w:val="1"/>
          <w:numId w:val="2"/>
        </w:numPr>
        <w:jc w:val="both"/>
        <w:rPr>
          <w:rFonts w:ascii="Times New Roman" w:hAnsi="Times New Roman" w:cs="Times New Roman"/>
          <w:sz w:val="24"/>
          <w:szCs w:val="24"/>
          <w:lang w:val="lt-LT"/>
        </w:rPr>
      </w:pPr>
      <w:r w:rsidRPr="00A3187F">
        <w:rPr>
          <w:rFonts w:ascii="Times New Roman" w:hAnsi="Times New Roman" w:cs="Times New Roman"/>
          <w:sz w:val="24"/>
          <w:szCs w:val="24"/>
          <w:lang w:val="lt-LT"/>
        </w:rPr>
        <w:t xml:space="preserve">Jeigu metodika </w:t>
      </w:r>
      <w:r w:rsidR="00AE154B" w:rsidRPr="00A3187F">
        <w:rPr>
          <w:rFonts w:ascii="Times New Roman" w:hAnsi="Times New Roman" w:cs="Times New Roman"/>
          <w:sz w:val="24"/>
          <w:szCs w:val="24"/>
          <w:lang w:val="lt-LT"/>
        </w:rPr>
        <w:t xml:space="preserve">taikoma ankstyvosiomis produkto projektavimo stadijomis, prieinamumo ir </w:t>
      </w:r>
      <w:r w:rsidR="00B7738C" w:rsidRPr="00A3187F">
        <w:rPr>
          <w:rFonts w:ascii="Times New Roman" w:hAnsi="Times New Roman" w:cs="Times New Roman"/>
          <w:sz w:val="24"/>
          <w:szCs w:val="24"/>
          <w:lang w:val="lt-LT"/>
        </w:rPr>
        <w:t>naudojamumo priemonių suteikimo kaštai būna minimalūs ir padidina turto vertę</w:t>
      </w:r>
      <w:r w:rsidR="00070D56" w:rsidRPr="00A3187F">
        <w:rPr>
          <w:rFonts w:ascii="Times New Roman" w:hAnsi="Times New Roman" w:cs="Times New Roman"/>
          <w:sz w:val="24"/>
          <w:szCs w:val="24"/>
          <w:lang w:val="lt-LT"/>
        </w:rPr>
        <w:t xml:space="preserve"> tvarumo požiūriu. Kai reikia keisti arba atnaujinti</w:t>
      </w:r>
      <w:r w:rsidR="003E1C0B" w:rsidRPr="00A3187F">
        <w:rPr>
          <w:rFonts w:ascii="Times New Roman" w:hAnsi="Times New Roman" w:cs="Times New Roman"/>
          <w:sz w:val="24"/>
          <w:szCs w:val="24"/>
          <w:lang w:val="lt-LT"/>
        </w:rPr>
        <w:t>, papildomi kaštai priklauso nuo konkretaus produkto</w:t>
      </w:r>
      <w:r w:rsidR="008660AE" w:rsidRPr="00A3187F">
        <w:rPr>
          <w:rFonts w:ascii="Times New Roman" w:hAnsi="Times New Roman" w:cs="Times New Roman"/>
          <w:sz w:val="24"/>
          <w:szCs w:val="24"/>
          <w:lang w:val="lt-LT"/>
        </w:rPr>
        <w:t xml:space="preserve"> paskirties ir jo adaptavimo apimties ir sudėtingumo.</w:t>
      </w:r>
    </w:p>
    <w:p w14:paraId="666B3916" w14:textId="77777777" w:rsidR="00A3187F" w:rsidRDefault="007433C3" w:rsidP="005C6F53">
      <w:pPr>
        <w:pStyle w:val="Betarp"/>
        <w:numPr>
          <w:ilvl w:val="1"/>
          <w:numId w:val="2"/>
        </w:numPr>
        <w:jc w:val="both"/>
        <w:rPr>
          <w:rFonts w:ascii="Times New Roman" w:hAnsi="Times New Roman" w:cs="Times New Roman"/>
          <w:sz w:val="24"/>
          <w:szCs w:val="24"/>
          <w:lang w:val="lt-LT"/>
        </w:rPr>
      </w:pPr>
      <w:r w:rsidRPr="00A3187F">
        <w:rPr>
          <w:rFonts w:ascii="Times New Roman" w:hAnsi="Times New Roman" w:cs="Times New Roman"/>
          <w:sz w:val="24"/>
          <w:szCs w:val="24"/>
          <w:lang w:val="lt-LT"/>
        </w:rPr>
        <w:t>Metodikoje pateikiamas esminių nacionalinių bei tarptautinių reikalavimų derinys</w:t>
      </w:r>
      <w:r w:rsidR="00F533A4" w:rsidRPr="00A3187F">
        <w:rPr>
          <w:rFonts w:ascii="Times New Roman" w:hAnsi="Times New Roman" w:cs="Times New Roman"/>
          <w:sz w:val="24"/>
          <w:szCs w:val="24"/>
          <w:lang w:val="lt-LT"/>
        </w:rPr>
        <w:t xml:space="preserve">, t.y. produktų </w:t>
      </w:r>
      <w:r w:rsidR="004D28DB" w:rsidRPr="00A3187F">
        <w:rPr>
          <w:rFonts w:ascii="Times New Roman" w:hAnsi="Times New Roman" w:cs="Times New Roman"/>
          <w:sz w:val="24"/>
          <w:szCs w:val="24"/>
          <w:lang w:val="lt-LT"/>
        </w:rPr>
        <w:t>(aplinkos, informacijos ir gaminių)</w:t>
      </w:r>
      <w:r w:rsidR="0095224E" w:rsidRPr="00A3187F">
        <w:rPr>
          <w:rFonts w:ascii="Times New Roman" w:hAnsi="Times New Roman" w:cs="Times New Roman"/>
          <w:sz w:val="24"/>
          <w:szCs w:val="24"/>
          <w:lang w:val="lt-LT"/>
        </w:rPr>
        <w:t xml:space="preserve"> esminės prieinamumo ir naudojamumo nuostatos bei rekomendacijos </w:t>
      </w:r>
      <w:r w:rsidR="006B79A5" w:rsidRPr="00A3187F">
        <w:rPr>
          <w:rFonts w:ascii="Times New Roman" w:hAnsi="Times New Roman" w:cs="Times New Roman"/>
          <w:sz w:val="24"/>
          <w:szCs w:val="24"/>
          <w:lang w:val="lt-LT"/>
        </w:rPr>
        <w:t xml:space="preserve">produktui tobulinti. </w:t>
      </w:r>
    </w:p>
    <w:p w14:paraId="6067095D" w14:textId="77777777" w:rsidR="00A3187F" w:rsidRDefault="006E0664" w:rsidP="005C6F53">
      <w:pPr>
        <w:pStyle w:val="Betarp"/>
        <w:numPr>
          <w:ilvl w:val="1"/>
          <w:numId w:val="2"/>
        </w:numPr>
        <w:jc w:val="both"/>
        <w:rPr>
          <w:rFonts w:ascii="Times New Roman" w:hAnsi="Times New Roman" w:cs="Times New Roman"/>
          <w:sz w:val="24"/>
          <w:szCs w:val="24"/>
          <w:lang w:val="lt-LT"/>
        </w:rPr>
      </w:pPr>
      <w:r w:rsidRPr="00A3187F">
        <w:rPr>
          <w:rFonts w:ascii="Times New Roman" w:hAnsi="Times New Roman" w:cs="Times New Roman"/>
          <w:sz w:val="24"/>
          <w:szCs w:val="24"/>
          <w:lang w:val="lt-LT"/>
        </w:rPr>
        <w:t xml:space="preserve">Metodikos taikymo </w:t>
      </w:r>
      <w:r w:rsidR="00BB3CA6" w:rsidRPr="00A3187F">
        <w:rPr>
          <w:rFonts w:ascii="Times New Roman" w:hAnsi="Times New Roman" w:cs="Times New Roman"/>
          <w:sz w:val="24"/>
          <w:szCs w:val="24"/>
          <w:lang w:val="lt-LT"/>
        </w:rPr>
        <w:t xml:space="preserve">rezultatas turėtų būti nuolatinis </w:t>
      </w:r>
      <w:r w:rsidR="0049047B" w:rsidRPr="00A3187F">
        <w:rPr>
          <w:rFonts w:ascii="Times New Roman" w:hAnsi="Times New Roman" w:cs="Times New Roman"/>
          <w:sz w:val="24"/>
          <w:szCs w:val="24"/>
          <w:lang w:val="lt-LT"/>
        </w:rPr>
        <w:t>aplinkos</w:t>
      </w:r>
      <w:r w:rsidR="00270D94" w:rsidRPr="00A3187F">
        <w:rPr>
          <w:rFonts w:ascii="Times New Roman" w:hAnsi="Times New Roman" w:cs="Times New Roman"/>
          <w:sz w:val="24"/>
          <w:szCs w:val="24"/>
          <w:lang w:val="lt-LT"/>
        </w:rPr>
        <w:t xml:space="preserve"> (fizinės ir informacinės)</w:t>
      </w:r>
      <w:r w:rsidR="001C6A55" w:rsidRPr="00A3187F">
        <w:rPr>
          <w:rFonts w:ascii="Times New Roman" w:hAnsi="Times New Roman" w:cs="Times New Roman"/>
          <w:sz w:val="24"/>
          <w:szCs w:val="24"/>
          <w:lang w:val="lt-LT"/>
        </w:rPr>
        <w:t xml:space="preserve">, gaminių (įskaitant </w:t>
      </w:r>
      <w:r w:rsidR="00ED46EC" w:rsidRPr="00A3187F">
        <w:rPr>
          <w:rFonts w:ascii="Times New Roman" w:hAnsi="Times New Roman" w:cs="Times New Roman"/>
          <w:sz w:val="24"/>
          <w:szCs w:val="24"/>
          <w:lang w:val="lt-LT"/>
        </w:rPr>
        <w:t xml:space="preserve">jų pakuotes, </w:t>
      </w:r>
      <w:r w:rsidR="00F543A7" w:rsidRPr="00A3187F">
        <w:rPr>
          <w:rFonts w:ascii="Times New Roman" w:hAnsi="Times New Roman" w:cs="Times New Roman"/>
          <w:sz w:val="24"/>
          <w:szCs w:val="24"/>
          <w:lang w:val="lt-LT"/>
        </w:rPr>
        <w:t>informaciją apie gaminį)</w:t>
      </w:r>
      <w:r w:rsidR="009904E0" w:rsidRPr="00A3187F">
        <w:rPr>
          <w:rFonts w:ascii="Times New Roman" w:hAnsi="Times New Roman" w:cs="Times New Roman"/>
          <w:sz w:val="24"/>
          <w:szCs w:val="24"/>
          <w:lang w:val="lt-LT"/>
        </w:rPr>
        <w:t xml:space="preserve"> tobulinimas</w:t>
      </w:r>
      <w:r w:rsidR="00D917C1" w:rsidRPr="00A3187F">
        <w:rPr>
          <w:rFonts w:ascii="Times New Roman" w:hAnsi="Times New Roman" w:cs="Times New Roman"/>
          <w:sz w:val="24"/>
          <w:szCs w:val="24"/>
          <w:lang w:val="lt-LT"/>
        </w:rPr>
        <w:t xml:space="preserve">. Nors tikslai visada lieka tie patys, jų </w:t>
      </w:r>
      <w:r w:rsidR="000B636C" w:rsidRPr="00A3187F">
        <w:rPr>
          <w:rFonts w:ascii="Times New Roman" w:hAnsi="Times New Roman" w:cs="Times New Roman"/>
          <w:sz w:val="24"/>
          <w:szCs w:val="24"/>
          <w:lang w:val="lt-LT"/>
        </w:rPr>
        <w:t xml:space="preserve">pasiekimo būdai yra nuolatinio keitimo proceso dalis, t.y. kaip tobulėja žmonių žinios </w:t>
      </w:r>
      <w:r w:rsidR="00A71634" w:rsidRPr="00A3187F">
        <w:rPr>
          <w:rFonts w:ascii="Times New Roman" w:hAnsi="Times New Roman" w:cs="Times New Roman"/>
          <w:sz w:val="24"/>
          <w:szCs w:val="24"/>
          <w:lang w:val="lt-LT"/>
        </w:rPr>
        <w:t>ir technologijų</w:t>
      </w:r>
      <w:r w:rsidR="00A60F12" w:rsidRPr="00A3187F">
        <w:rPr>
          <w:rFonts w:ascii="Times New Roman" w:hAnsi="Times New Roman" w:cs="Times New Roman"/>
          <w:sz w:val="24"/>
          <w:szCs w:val="24"/>
          <w:lang w:val="lt-LT"/>
        </w:rPr>
        <w:t xml:space="preserve"> santykis</w:t>
      </w:r>
      <w:r w:rsidR="00230B55" w:rsidRPr="00A3187F">
        <w:rPr>
          <w:rFonts w:ascii="Times New Roman" w:hAnsi="Times New Roman" w:cs="Times New Roman"/>
          <w:sz w:val="24"/>
          <w:szCs w:val="24"/>
          <w:lang w:val="lt-LT"/>
        </w:rPr>
        <w:t>.</w:t>
      </w:r>
    </w:p>
    <w:p w14:paraId="6EA4E056" w14:textId="77777777" w:rsidR="00A3187F" w:rsidRDefault="00D20691" w:rsidP="005C6F53">
      <w:pPr>
        <w:pStyle w:val="Betarp"/>
        <w:numPr>
          <w:ilvl w:val="1"/>
          <w:numId w:val="2"/>
        </w:numPr>
        <w:jc w:val="both"/>
        <w:rPr>
          <w:rFonts w:ascii="Times New Roman" w:hAnsi="Times New Roman" w:cs="Times New Roman"/>
          <w:sz w:val="24"/>
          <w:szCs w:val="24"/>
          <w:lang w:val="lt-LT"/>
        </w:rPr>
      </w:pPr>
      <w:r w:rsidRPr="00A3187F">
        <w:rPr>
          <w:rFonts w:ascii="Times New Roman" w:hAnsi="Times New Roman" w:cs="Times New Roman"/>
          <w:sz w:val="24"/>
          <w:szCs w:val="24"/>
          <w:lang w:val="lt-LT"/>
        </w:rPr>
        <w:t xml:space="preserve">Naudojant metodiką būtina kuo geriau įvertinti žmonių, kurie naudosis </w:t>
      </w:r>
      <w:r w:rsidR="009440A7" w:rsidRPr="00A3187F">
        <w:rPr>
          <w:rFonts w:ascii="Times New Roman" w:hAnsi="Times New Roman" w:cs="Times New Roman"/>
          <w:sz w:val="24"/>
          <w:szCs w:val="24"/>
          <w:lang w:val="lt-LT"/>
        </w:rPr>
        <w:t>produktu, funkcines galimybes, kad kuriant produktą būtų kuo geriau tenkinami skirtingi žmonių poreikiai kuo platesniu mastu.</w:t>
      </w:r>
    </w:p>
    <w:p w14:paraId="3A239B37" w14:textId="639BE4C9" w:rsidR="0048056B" w:rsidRPr="00A3187F" w:rsidRDefault="0048056B" w:rsidP="005C6F53">
      <w:pPr>
        <w:pStyle w:val="Betarp"/>
        <w:numPr>
          <w:ilvl w:val="1"/>
          <w:numId w:val="2"/>
        </w:numPr>
        <w:jc w:val="both"/>
        <w:rPr>
          <w:rFonts w:ascii="Times New Roman" w:hAnsi="Times New Roman" w:cs="Times New Roman"/>
          <w:sz w:val="24"/>
          <w:szCs w:val="24"/>
          <w:lang w:val="lt-LT"/>
        </w:rPr>
      </w:pPr>
      <w:r w:rsidRPr="00A3187F">
        <w:rPr>
          <w:rFonts w:ascii="Times New Roman" w:hAnsi="Times New Roman" w:cs="Times New Roman"/>
          <w:sz w:val="24"/>
          <w:szCs w:val="24"/>
          <w:lang w:val="lt-LT"/>
        </w:rPr>
        <w:t>Svarbu atkreipti dėmesį</w:t>
      </w:r>
      <w:r w:rsidR="00810FEF" w:rsidRPr="00A3187F">
        <w:rPr>
          <w:rFonts w:ascii="Times New Roman" w:hAnsi="Times New Roman" w:cs="Times New Roman"/>
          <w:sz w:val="24"/>
          <w:szCs w:val="24"/>
          <w:lang w:val="lt-LT"/>
        </w:rPr>
        <w:t xml:space="preserve">, kad kiekvieno asmens fiziniai, jutiminiai ir protiniai gebėjimai skirtingi. Įvairovė yra normalus reiškinys. Vis dėlto kai kurie skirtumai gali labiau išryškėti </w:t>
      </w:r>
      <w:r w:rsidR="00810FEF" w:rsidRPr="00A3187F">
        <w:rPr>
          <w:rFonts w:ascii="Times New Roman" w:hAnsi="Times New Roman" w:cs="Times New Roman"/>
          <w:sz w:val="24"/>
          <w:szCs w:val="24"/>
          <w:lang w:val="lt-LT"/>
        </w:rPr>
        <w:lastRenderedPageBreak/>
        <w:t xml:space="preserve">dėl amžiaus arba socialinės padėties, būti įgimti arba sukelti nelaimingo atsitikimo arba ligos. </w:t>
      </w:r>
      <w:r w:rsidR="00F63CF0" w:rsidRPr="00A3187F">
        <w:rPr>
          <w:rFonts w:ascii="Times New Roman" w:hAnsi="Times New Roman" w:cs="Times New Roman"/>
          <w:sz w:val="24"/>
          <w:szCs w:val="24"/>
          <w:lang w:val="lt-LT"/>
        </w:rPr>
        <w:t>Negalia gali būti laikina, nuolatinė arba pereinamoji.</w:t>
      </w:r>
    </w:p>
    <w:p w14:paraId="72373D33" w14:textId="0437812D" w:rsidR="00852263" w:rsidRDefault="00852263" w:rsidP="005C6F53">
      <w:pPr>
        <w:pStyle w:val="Antrat1"/>
        <w:numPr>
          <w:ilvl w:val="0"/>
          <w:numId w:val="2"/>
        </w:numPr>
        <w:rPr>
          <w:lang w:val="lt-LT"/>
        </w:rPr>
      </w:pPr>
      <w:bookmarkStart w:id="12" w:name="_Toc34273087"/>
      <w:r w:rsidRPr="00852263">
        <w:rPr>
          <w:lang w:val="lt-LT"/>
        </w:rPr>
        <w:t>PAGRINDINIAI PROJEKTAVIMO ASPEKTAI PAGAL ŽMONIŲ FUNKCINIUS GEBĖJIMUS</w:t>
      </w:r>
      <w:bookmarkEnd w:id="12"/>
    </w:p>
    <w:p w14:paraId="4030DBC0" w14:textId="17DFFFED" w:rsidR="00A11ACF" w:rsidRPr="00BA5CF6" w:rsidRDefault="00FB5699" w:rsidP="00BA5CF6">
      <w:pPr>
        <w:pStyle w:val="Betarp"/>
        <w:ind w:firstLine="720"/>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Stengiantis užtikrinti paslaugų prieinamumą ir gaminių tinkamumą rekomenduojama atsižvelgti į svarbiausius žmonių grupių specialiuosius poreikius:</w:t>
      </w:r>
    </w:p>
    <w:p w14:paraId="62669D8E" w14:textId="11EB71BA" w:rsidR="00946AE1" w:rsidRPr="00053796" w:rsidRDefault="00BA5CF6" w:rsidP="005C6F53">
      <w:pPr>
        <w:pStyle w:val="Antrat2"/>
        <w:numPr>
          <w:ilvl w:val="1"/>
          <w:numId w:val="9"/>
        </w:numPr>
      </w:pPr>
      <w:r>
        <w:t xml:space="preserve"> </w:t>
      </w:r>
      <w:bookmarkStart w:id="13" w:name="_Toc34273088"/>
      <w:r w:rsidR="00734332" w:rsidRPr="00053796">
        <w:t>Fiziniai gebėjimai.</w:t>
      </w:r>
      <w:bookmarkEnd w:id="13"/>
      <w:r w:rsidR="00734332" w:rsidRPr="00053796">
        <w:t xml:space="preserve"> </w:t>
      </w:r>
    </w:p>
    <w:p w14:paraId="05CC7C7B" w14:textId="673FDB1C" w:rsidR="00245DED" w:rsidRPr="00053796" w:rsidRDefault="009031F3" w:rsidP="00053796">
      <w:pPr>
        <w:pStyle w:val="Betarp"/>
        <w:ind w:firstLine="720"/>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Bendr</w:t>
      </w:r>
      <w:r w:rsidR="00245DED" w:rsidRPr="00053796">
        <w:rPr>
          <w:rFonts w:ascii="Times New Roman" w:hAnsi="Times New Roman" w:cs="Times New Roman"/>
          <w:sz w:val="24"/>
          <w:szCs w:val="24"/>
          <w:lang w:val="lt-LT"/>
        </w:rPr>
        <w:t xml:space="preserve">i </w:t>
      </w:r>
      <w:r w:rsidR="0046426C" w:rsidRPr="00053796">
        <w:rPr>
          <w:rFonts w:ascii="Times New Roman" w:hAnsi="Times New Roman" w:cs="Times New Roman"/>
          <w:sz w:val="24"/>
          <w:szCs w:val="24"/>
          <w:lang w:val="lt-LT"/>
        </w:rPr>
        <w:t>projektavimo aspektai, tenkinant riboto judumo asmenų poreikius</w:t>
      </w:r>
      <w:r w:rsidR="0042115E">
        <w:rPr>
          <w:rFonts w:ascii="Times New Roman" w:hAnsi="Times New Roman" w:cs="Times New Roman"/>
          <w:sz w:val="24"/>
          <w:szCs w:val="24"/>
          <w:lang w:val="lt-LT"/>
        </w:rPr>
        <w:t>:</w:t>
      </w:r>
    </w:p>
    <w:p w14:paraId="4503132B" w14:textId="77777777" w:rsidR="00BA5CF6" w:rsidRPr="00BA5CF6" w:rsidRDefault="00BA5CF6" w:rsidP="005C6F53">
      <w:pPr>
        <w:pStyle w:val="Sraopastraipa"/>
        <w:keepNext/>
        <w:keepLines/>
        <w:numPr>
          <w:ilvl w:val="0"/>
          <w:numId w:val="5"/>
        </w:numPr>
        <w:spacing w:before="160" w:after="120" w:line="240" w:lineRule="auto"/>
        <w:contextualSpacing w:val="0"/>
        <w:jc w:val="center"/>
        <w:outlineLvl w:val="2"/>
        <w:rPr>
          <w:rFonts w:ascii="Times New Roman" w:eastAsiaTheme="majorEastAsia" w:hAnsi="Times New Roman" w:cstheme="majorBidi"/>
          <w:b/>
          <w:bCs/>
          <w:vanish/>
          <w:sz w:val="24"/>
          <w:szCs w:val="24"/>
          <w:lang w:val="lt-LT"/>
        </w:rPr>
      </w:pPr>
      <w:bookmarkStart w:id="14" w:name="_Toc34272465"/>
      <w:bookmarkStart w:id="15" w:name="_Toc34272675"/>
      <w:bookmarkStart w:id="16" w:name="_Toc34272815"/>
      <w:bookmarkStart w:id="17" w:name="_Toc34273089"/>
      <w:bookmarkEnd w:id="14"/>
      <w:bookmarkEnd w:id="15"/>
      <w:bookmarkEnd w:id="16"/>
      <w:bookmarkEnd w:id="17"/>
    </w:p>
    <w:p w14:paraId="6CD6AB84" w14:textId="77777777" w:rsidR="00BA5CF6" w:rsidRPr="00BA5CF6" w:rsidRDefault="00BA5CF6" w:rsidP="005C6F53">
      <w:pPr>
        <w:pStyle w:val="Sraopastraipa"/>
        <w:keepNext/>
        <w:keepLines/>
        <w:numPr>
          <w:ilvl w:val="0"/>
          <w:numId w:val="5"/>
        </w:numPr>
        <w:spacing w:before="160" w:after="120" w:line="240" w:lineRule="auto"/>
        <w:contextualSpacing w:val="0"/>
        <w:jc w:val="center"/>
        <w:outlineLvl w:val="2"/>
        <w:rPr>
          <w:rFonts w:ascii="Times New Roman" w:eastAsiaTheme="majorEastAsia" w:hAnsi="Times New Roman" w:cstheme="majorBidi"/>
          <w:b/>
          <w:bCs/>
          <w:vanish/>
          <w:sz w:val="24"/>
          <w:szCs w:val="24"/>
          <w:lang w:val="lt-LT"/>
        </w:rPr>
      </w:pPr>
      <w:bookmarkStart w:id="18" w:name="_Toc34272466"/>
      <w:bookmarkStart w:id="19" w:name="_Toc34272676"/>
      <w:bookmarkStart w:id="20" w:name="_Toc34272816"/>
      <w:bookmarkStart w:id="21" w:name="_Toc34273090"/>
      <w:bookmarkEnd w:id="18"/>
      <w:bookmarkEnd w:id="19"/>
      <w:bookmarkEnd w:id="20"/>
      <w:bookmarkEnd w:id="21"/>
    </w:p>
    <w:p w14:paraId="55E78459" w14:textId="77777777" w:rsidR="00BA5CF6" w:rsidRPr="00BA5CF6" w:rsidRDefault="00BA5CF6" w:rsidP="005C6F53">
      <w:pPr>
        <w:pStyle w:val="Sraopastraipa"/>
        <w:keepNext/>
        <w:keepLines/>
        <w:numPr>
          <w:ilvl w:val="1"/>
          <w:numId w:val="5"/>
        </w:numPr>
        <w:spacing w:before="160" w:after="120" w:line="240" w:lineRule="auto"/>
        <w:contextualSpacing w:val="0"/>
        <w:jc w:val="center"/>
        <w:outlineLvl w:val="2"/>
        <w:rPr>
          <w:rFonts w:ascii="Times New Roman" w:eastAsiaTheme="majorEastAsia" w:hAnsi="Times New Roman" w:cstheme="majorBidi"/>
          <w:b/>
          <w:bCs/>
          <w:vanish/>
          <w:sz w:val="24"/>
          <w:szCs w:val="24"/>
          <w:lang w:val="lt-LT"/>
        </w:rPr>
      </w:pPr>
      <w:bookmarkStart w:id="22" w:name="_Toc34272467"/>
      <w:bookmarkStart w:id="23" w:name="_Toc34272677"/>
      <w:bookmarkStart w:id="24" w:name="_Toc34272817"/>
      <w:bookmarkStart w:id="25" w:name="_Toc34273091"/>
      <w:bookmarkEnd w:id="22"/>
      <w:bookmarkEnd w:id="23"/>
      <w:bookmarkEnd w:id="24"/>
      <w:bookmarkEnd w:id="25"/>
    </w:p>
    <w:p w14:paraId="38737900" w14:textId="027ECF68" w:rsidR="009031F3" w:rsidRPr="00BA5CF6" w:rsidRDefault="009031F3" w:rsidP="005C6F53">
      <w:pPr>
        <w:pStyle w:val="Betarp"/>
        <w:numPr>
          <w:ilvl w:val="2"/>
          <w:numId w:val="3"/>
        </w:numPr>
        <w:jc w:val="both"/>
        <w:rPr>
          <w:rFonts w:ascii="Times New Roman" w:hAnsi="Times New Roman" w:cs="Times New Roman"/>
          <w:sz w:val="24"/>
          <w:szCs w:val="24"/>
          <w:lang w:val="lt-LT"/>
        </w:rPr>
      </w:pPr>
      <w:r w:rsidRPr="00BA5CF6">
        <w:rPr>
          <w:rFonts w:ascii="Times New Roman" w:hAnsi="Times New Roman" w:cs="Times New Roman"/>
          <w:b/>
          <w:bCs/>
          <w:sz w:val="24"/>
          <w:szCs w:val="24"/>
          <w:lang w:val="lt-LT"/>
        </w:rPr>
        <w:t>Sutrikusio judumo žmonės.</w:t>
      </w:r>
      <w:r w:rsidRPr="00BA5CF6">
        <w:rPr>
          <w:rFonts w:ascii="Times New Roman" w:hAnsi="Times New Roman" w:cs="Times New Roman"/>
          <w:sz w:val="24"/>
          <w:szCs w:val="24"/>
          <w:lang w:val="lt-LT"/>
        </w:rPr>
        <w:t xml:space="preserve"> Jiems svarbūs šie kriterijai: fizinis aplinkos pritaikymas (takai, automobilio parkavimo vietos, įėjimai į pastatą, pastato suplanavimas, horizontalus ir vertikalus judėjimas pastate), tinkamo aukščio ir dydžio nuorodos, ženklinimas, komunikacija, lengvas, intuityvus gaminių naudojimas, nereikalaujantis daug fizinės jėgos ir pan.</w:t>
      </w:r>
    </w:p>
    <w:p w14:paraId="46DBD8FF" w14:textId="77777777" w:rsidR="00BA5CF6" w:rsidRDefault="009031F3" w:rsidP="005C6F53">
      <w:pPr>
        <w:pStyle w:val="Betarp"/>
        <w:numPr>
          <w:ilvl w:val="2"/>
          <w:numId w:val="3"/>
        </w:numPr>
        <w:jc w:val="both"/>
        <w:rPr>
          <w:rFonts w:ascii="Times New Roman" w:hAnsi="Times New Roman" w:cs="Times New Roman"/>
          <w:sz w:val="24"/>
          <w:szCs w:val="24"/>
          <w:lang w:val="lt-LT"/>
        </w:rPr>
      </w:pPr>
      <w:r w:rsidRPr="00053796">
        <w:rPr>
          <w:rFonts w:ascii="Times New Roman" w:hAnsi="Times New Roman" w:cs="Times New Roman"/>
          <w:b/>
          <w:bCs/>
          <w:sz w:val="24"/>
          <w:szCs w:val="24"/>
          <w:lang w:val="lt-LT"/>
        </w:rPr>
        <w:t>Paslėptų sutrikimų (jėgos, ištvermės, miklumo, orientavimosi) turintys žmonės</w:t>
      </w:r>
      <w:r w:rsidR="00864E19" w:rsidRPr="00053796">
        <w:rPr>
          <w:rFonts w:ascii="Times New Roman" w:hAnsi="Times New Roman" w:cs="Times New Roman"/>
          <w:b/>
          <w:bCs/>
          <w:sz w:val="24"/>
          <w:szCs w:val="24"/>
          <w:lang w:val="lt-LT"/>
        </w:rPr>
        <w:t xml:space="preserve"> ir arba Skirtingo amžiaus ir kūno sudėjimo žmonės (įskaitant silpnus asmenis)</w:t>
      </w:r>
      <w:r w:rsidRPr="00053796">
        <w:rPr>
          <w:rFonts w:ascii="Times New Roman" w:hAnsi="Times New Roman" w:cs="Times New Roman"/>
          <w:b/>
          <w:bCs/>
          <w:sz w:val="24"/>
          <w:szCs w:val="24"/>
          <w:lang w:val="lt-LT"/>
        </w:rPr>
        <w:t>.</w:t>
      </w:r>
      <w:r w:rsidRPr="00053796">
        <w:rPr>
          <w:rFonts w:ascii="Times New Roman" w:hAnsi="Times New Roman" w:cs="Times New Roman"/>
          <w:sz w:val="24"/>
          <w:szCs w:val="24"/>
          <w:lang w:val="lt-LT"/>
        </w:rPr>
        <w:t xml:space="preserve"> Jiems svarbūs šie kriterijai: fizinis aplinkos pritaikymas (takai, automobilio parkavimo vietos, įėjimai į pastatą, pastato suplanavimas, horizontalus ir vertikalus judėjimas pastate), tinkamo aukščio ir dydžio nuorodos, ženklinimas, komunikacija, alternatyvios komunikacijos priemonės (supaprastintas tekstas, garsinė informacija ir kt.) lengvas, intuityvus gaminių naudojimas, nereikalaujantis daug fizinės jėgos ir pan.</w:t>
      </w:r>
    </w:p>
    <w:p w14:paraId="621ED94D" w14:textId="7C9A4F29" w:rsidR="009031F3" w:rsidRPr="00BA5CF6" w:rsidRDefault="009031F3" w:rsidP="005C6F53">
      <w:pPr>
        <w:pStyle w:val="Betarp"/>
        <w:numPr>
          <w:ilvl w:val="2"/>
          <w:numId w:val="3"/>
        </w:numPr>
        <w:jc w:val="both"/>
        <w:rPr>
          <w:rFonts w:ascii="Times New Roman" w:hAnsi="Times New Roman" w:cs="Times New Roman"/>
          <w:sz w:val="28"/>
          <w:szCs w:val="28"/>
          <w:lang w:val="lt-LT"/>
        </w:rPr>
      </w:pPr>
      <w:r w:rsidRPr="00BA5CF6">
        <w:rPr>
          <w:rFonts w:ascii="Times New Roman" w:hAnsi="Times New Roman" w:cs="Times New Roman"/>
          <w:sz w:val="24"/>
          <w:szCs w:val="24"/>
          <w:lang w:val="lt-LT"/>
        </w:rPr>
        <w:t>Specialūs projektavimo aspektai</w:t>
      </w:r>
      <w:r w:rsidR="00CA51D1" w:rsidRPr="00BA5CF6">
        <w:rPr>
          <w:rFonts w:ascii="Times New Roman" w:hAnsi="Times New Roman" w:cs="Times New Roman"/>
          <w:sz w:val="24"/>
          <w:szCs w:val="24"/>
          <w:lang w:val="lt-LT"/>
        </w:rPr>
        <w:t xml:space="preserve"> pagal funkcinius gebėjimus:</w:t>
      </w:r>
      <w:r w:rsidR="00227D62" w:rsidRPr="00BA5CF6">
        <w:rPr>
          <w:rFonts w:ascii="Times New Roman" w:hAnsi="Times New Roman" w:cs="Times New Roman"/>
          <w:sz w:val="24"/>
          <w:szCs w:val="24"/>
          <w:lang w:val="lt-LT"/>
        </w:rPr>
        <w:t xml:space="preserve"> vaikščiojimas, manipuliavimas, jėga ir ištvermė, kėlimas, siekimas.</w:t>
      </w:r>
    </w:p>
    <w:p w14:paraId="0882B4FB" w14:textId="23D12331" w:rsidR="00FF3841" w:rsidRPr="00053796" w:rsidRDefault="00FF3841" w:rsidP="003536CF">
      <w:pPr>
        <w:pStyle w:val="Antrat3"/>
      </w:pPr>
      <w:bookmarkStart w:id="26" w:name="_Toc34273092"/>
      <w:r w:rsidRPr="00053796">
        <w:t>Vaikščiojimas</w:t>
      </w:r>
      <w:bookmarkEnd w:id="26"/>
    </w:p>
    <w:p w14:paraId="46512473" w14:textId="77777777" w:rsidR="00FF3841" w:rsidRPr="008966B4" w:rsidRDefault="00FF3841" w:rsidP="005C6F53">
      <w:pPr>
        <w:pStyle w:val="Betarp"/>
        <w:numPr>
          <w:ilvl w:val="2"/>
          <w:numId w:val="10"/>
        </w:numPr>
        <w:rPr>
          <w:rFonts w:ascii="Times New Roman" w:hAnsi="Times New Roman" w:cs="Times New Roman"/>
          <w:sz w:val="24"/>
          <w:szCs w:val="24"/>
          <w:lang w:val="lt-LT"/>
        </w:rPr>
      </w:pPr>
      <w:r w:rsidRPr="008966B4">
        <w:rPr>
          <w:rFonts w:ascii="Times New Roman" w:hAnsi="Times New Roman" w:cs="Times New Roman"/>
          <w:sz w:val="24"/>
          <w:szCs w:val="24"/>
          <w:lang w:val="lt-LT"/>
        </w:rPr>
        <w:t>Tinkamo pločio, laisvas ir nekliudomas judėjimo takas;</w:t>
      </w:r>
    </w:p>
    <w:p w14:paraId="31F033CF" w14:textId="77777777" w:rsidR="00FF3841" w:rsidRPr="008966B4" w:rsidRDefault="00FF3841" w:rsidP="005C6F53">
      <w:pPr>
        <w:pStyle w:val="Betarp"/>
        <w:numPr>
          <w:ilvl w:val="2"/>
          <w:numId w:val="10"/>
        </w:numPr>
        <w:rPr>
          <w:rFonts w:ascii="Times New Roman" w:hAnsi="Times New Roman" w:cs="Times New Roman"/>
          <w:sz w:val="24"/>
          <w:szCs w:val="24"/>
          <w:lang w:val="lt-LT"/>
        </w:rPr>
      </w:pPr>
      <w:r w:rsidRPr="008966B4">
        <w:rPr>
          <w:rFonts w:ascii="Times New Roman" w:hAnsi="Times New Roman" w:cs="Times New Roman"/>
          <w:sz w:val="24"/>
          <w:szCs w:val="24"/>
          <w:lang w:val="lt-LT"/>
        </w:rPr>
        <w:t>Arti viena kitos esančios patalpos arba paslaugos;</w:t>
      </w:r>
    </w:p>
    <w:p w14:paraId="6700527B" w14:textId="77777777" w:rsidR="00FF3841" w:rsidRPr="008966B4" w:rsidRDefault="00FF3841" w:rsidP="005C6F53">
      <w:pPr>
        <w:pStyle w:val="Betarp"/>
        <w:numPr>
          <w:ilvl w:val="2"/>
          <w:numId w:val="10"/>
        </w:numPr>
        <w:rPr>
          <w:rFonts w:ascii="Times New Roman" w:hAnsi="Times New Roman" w:cs="Times New Roman"/>
          <w:sz w:val="24"/>
          <w:szCs w:val="24"/>
          <w:lang w:val="lt-LT"/>
        </w:rPr>
      </w:pPr>
      <w:r w:rsidRPr="008966B4">
        <w:rPr>
          <w:rFonts w:ascii="Times New Roman" w:hAnsi="Times New Roman" w:cs="Times New Roman"/>
          <w:sz w:val="24"/>
          <w:szCs w:val="24"/>
          <w:lang w:val="lt-LT"/>
        </w:rPr>
        <w:t>Nuolaidesni kylantys paviršiai, laiptai ir pakopos;</w:t>
      </w:r>
    </w:p>
    <w:p w14:paraId="12692110" w14:textId="77777777" w:rsidR="00FF3841" w:rsidRPr="008966B4" w:rsidRDefault="00FF3841" w:rsidP="005C6F53">
      <w:pPr>
        <w:pStyle w:val="Betarp"/>
        <w:numPr>
          <w:ilvl w:val="2"/>
          <w:numId w:val="10"/>
        </w:numPr>
        <w:rPr>
          <w:rFonts w:ascii="Times New Roman" w:hAnsi="Times New Roman" w:cs="Times New Roman"/>
          <w:sz w:val="24"/>
          <w:szCs w:val="24"/>
          <w:lang w:val="lt-LT"/>
        </w:rPr>
      </w:pPr>
      <w:r w:rsidRPr="008966B4">
        <w:rPr>
          <w:rFonts w:ascii="Times New Roman" w:hAnsi="Times New Roman" w:cs="Times New Roman"/>
          <w:sz w:val="24"/>
          <w:szCs w:val="24"/>
          <w:lang w:val="lt-LT"/>
        </w:rPr>
        <w:t>Sėdimų vietų buvimas;</w:t>
      </w:r>
    </w:p>
    <w:p w14:paraId="66261743" w14:textId="77777777" w:rsidR="00FF3841" w:rsidRPr="008966B4" w:rsidRDefault="00FF3841" w:rsidP="005C6F53">
      <w:pPr>
        <w:pStyle w:val="Betarp"/>
        <w:numPr>
          <w:ilvl w:val="2"/>
          <w:numId w:val="10"/>
        </w:numPr>
        <w:rPr>
          <w:rFonts w:ascii="Times New Roman" w:hAnsi="Times New Roman" w:cs="Times New Roman"/>
          <w:sz w:val="24"/>
          <w:szCs w:val="24"/>
          <w:lang w:val="lt-LT"/>
        </w:rPr>
      </w:pPr>
      <w:r w:rsidRPr="008966B4">
        <w:rPr>
          <w:rFonts w:ascii="Times New Roman" w:hAnsi="Times New Roman" w:cs="Times New Roman"/>
          <w:sz w:val="24"/>
          <w:szCs w:val="24"/>
          <w:lang w:val="lt-LT"/>
        </w:rPr>
        <w:t>Pakopų skaičius laiptatakyje;</w:t>
      </w:r>
    </w:p>
    <w:p w14:paraId="5E5744DF" w14:textId="77777777" w:rsidR="00FF3841" w:rsidRPr="008966B4" w:rsidRDefault="00FF3841" w:rsidP="005C6F53">
      <w:pPr>
        <w:pStyle w:val="Betarp"/>
        <w:numPr>
          <w:ilvl w:val="2"/>
          <w:numId w:val="10"/>
        </w:numPr>
        <w:rPr>
          <w:rFonts w:ascii="Times New Roman" w:hAnsi="Times New Roman" w:cs="Times New Roman"/>
          <w:sz w:val="24"/>
          <w:szCs w:val="24"/>
          <w:lang w:val="lt-LT"/>
        </w:rPr>
      </w:pPr>
      <w:r w:rsidRPr="008966B4">
        <w:rPr>
          <w:rFonts w:ascii="Times New Roman" w:hAnsi="Times New Roman" w:cs="Times New Roman"/>
          <w:sz w:val="24"/>
          <w:szCs w:val="24"/>
          <w:lang w:val="lt-LT"/>
        </w:rPr>
        <w:t>Papildomas persikėlimo iš vieno lygio į kitą priemonę;</w:t>
      </w:r>
    </w:p>
    <w:p w14:paraId="54FA0F8E" w14:textId="77777777" w:rsidR="00FF3841" w:rsidRPr="008966B4" w:rsidRDefault="00FF3841" w:rsidP="005C6F53">
      <w:pPr>
        <w:pStyle w:val="Betarp"/>
        <w:numPr>
          <w:ilvl w:val="2"/>
          <w:numId w:val="10"/>
        </w:numPr>
        <w:rPr>
          <w:rFonts w:ascii="Times New Roman" w:hAnsi="Times New Roman" w:cs="Times New Roman"/>
          <w:sz w:val="24"/>
          <w:szCs w:val="24"/>
          <w:lang w:val="lt-LT"/>
        </w:rPr>
      </w:pPr>
      <w:r w:rsidRPr="008966B4">
        <w:rPr>
          <w:rFonts w:ascii="Times New Roman" w:hAnsi="Times New Roman" w:cs="Times New Roman"/>
          <w:sz w:val="24"/>
          <w:szCs w:val="24"/>
          <w:lang w:val="lt-LT"/>
        </w:rPr>
        <w:t>Abipus įrengti turėklai;</w:t>
      </w:r>
    </w:p>
    <w:p w14:paraId="293FDC47" w14:textId="19D47303" w:rsidR="00FF3841" w:rsidRPr="008966B4" w:rsidRDefault="00FF3841" w:rsidP="005C6F53">
      <w:pPr>
        <w:pStyle w:val="Betarp"/>
        <w:numPr>
          <w:ilvl w:val="2"/>
          <w:numId w:val="10"/>
        </w:numPr>
        <w:rPr>
          <w:rFonts w:ascii="Times New Roman" w:hAnsi="Times New Roman" w:cs="Times New Roman"/>
          <w:sz w:val="24"/>
          <w:szCs w:val="24"/>
          <w:lang w:val="lt-LT"/>
        </w:rPr>
      </w:pPr>
      <w:r w:rsidRPr="008966B4">
        <w:rPr>
          <w:rFonts w:ascii="Times New Roman" w:hAnsi="Times New Roman" w:cs="Times New Roman"/>
          <w:sz w:val="24"/>
          <w:szCs w:val="24"/>
          <w:lang w:val="lt-LT"/>
        </w:rPr>
        <w:t>Lygūs, tvirti ir neslidūs vaikščiojimo paviršiai.</w:t>
      </w:r>
    </w:p>
    <w:p w14:paraId="064CF98F" w14:textId="5CB3937F" w:rsidR="000D271C" w:rsidRPr="00053796" w:rsidRDefault="000D271C" w:rsidP="003536CF">
      <w:pPr>
        <w:pStyle w:val="Antrat3"/>
      </w:pPr>
      <w:bookmarkStart w:id="27" w:name="_Toc34273093"/>
      <w:r w:rsidRPr="00053796">
        <w:t>Manipuliavimas</w:t>
      </w:r>
      <w:bookmarkEnd w:id="27"/>
    </w:p>
    <w:p w14:paraId="2B5C1841" w14:textId="77777777" w:rsidR="002E271B" w:rsidRPr="00053796" w:rsidRDefault="002E271B" w:rsidP="005C6F53">
      <w:pPr>
        <w:pStyle w:val="Betarp"/>
        <w:numPr>
          <w:ilvl w:val="2"/>
          <w:numId w:val="11"/>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Priemonės ir komponentai turėtų būti suprojektuoti taip, kad juos būtų galima valdyti bet kuria viena ranka;</w:t>
      </w:r>
    </w:p>
    <w:p w14:paraId="071B3C93" w14:textId="77777777" w:rsidR="002E271B" w:rsidRPr="00053796" w:rsidRDefault="002E271B" w:rsidP="005C6F53">
      <w:pPr>
        <w:pStyle w:val="Betarp"/>
        <w:numPr>
          <w:ilvl w:val="2"/>
          <w:numId w:val="11"/>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Riboto judumo asmenims labai svarbu dydis, forma ir judėjimo lengvumas;</w:t>
      </w:r>
    </w:p>
    <w:p w14:paraId="557874EF" w14:textId="549C9166" w:rsidR="000D271C" w:rsidRPr="00053796" w:rsidRDefault="002E271B" w:rsidP="005C6F53">
      <w:pPr>
        <w:pStyle w:val="Betarp"/>
        <w:numPr>
          <w:ilvl w:val="2"/>
          <w:numId w:val="11"/>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Pageidautina galimybė judinti stumiant, traukiant arba spaudžiant sugniaužtu kumščiu, riešu arba alkūne.</w:t>
      </w:r>
    </w:p>
    <w:p w14:paraId="1582DF8E" w14:textId="4D846635" w:rsidR="002E271B" w:rsidRPr="00053796" w:rsidRDefault="00F41F39" w:rsidP="003536CF">
      <w:pPr>
        <w:pStyle w:val="Antrat3"/>
      </w:pPr>
      <w:bookmarkStart w:id="28" w:name="_Toc34273094"/>
      <w:r w:rsidRPr="00053796">
        <w:t>Jėga ir ištvermė</w:t>
      </w:r>
      <w:bookmarkEnd w:id="28"/>
    </w:p>
    <w:p w14:paraId="6B51E1AB" w14:textId="0D8D6EB7" w:rsidR="00F41F39" w:rsidRPr="00053796" w:rsidRDefault="00A10C87" w:rsidP="005C6F53">
      <w:pPr>
        <w:pStyle w:val="Betarp"/>
        <w:numPr>
          <w:ilvl w:val="2"/>
          <w:numId w:val="12"/>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Riboto judumo asmenims</w:t>
      </w:r>
      <w:r w:rsidR="004D5208" w:rsidRPr="00053796">
        <w:rPr>
          <w:rFonts w:ascii="Times New Roman" w:hAnsi="Times New Roman" w:cs="Times New Roman"/>
          <w:sz w:val="24"/>
          <w:szCs w:val="24"/>
          <w:lang w:val="lt-LT"/>
        </w:rPr>
        <w:t xml:space="preserve"> labai svarbu netolima</w:t>
      </w:r>
      <w:r w:rsidR="00C42A2B" w:rsidRPr="00053796">
        <w:rPr>
          <w:rFonts w:ascii="Times New Roman" w:hAnsi="Times New Roman" w:cs="Times New Roman"/>
          <w:sz w:val="24"/>
          <w:szCs w:val="24"/>
          <w:lang w:val="lt-LT"/>
        </w:rPr>
        <w:t>is atstumais įrengtos poilsio vietos;</w:t>
      </w:r>
    </w:p>
    <w:p w14:paraId="05DD18F5" w14:textId="77D0BB16" w:rsidR="00C42A2B" w:rsidRPr="00053796" w:rsidRDefault="00B113D2" w:rsidP="005C6F53">
      <w:pPr>
        <w:pStyle w:val="Betarp"/>
        <w:numPr>
          <w:ilvl w:val="2"/>
          <w:numId w:val="12"/>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Žmonėms dažniausiai yra lengviau stumti nei traukti. Tai ypač taikytina, kai asmuo naudoja neįgaliųjų vežimėlį. Vis dėlto kai kuriems asmenims gali būti</w:t>
      </w:r>
      <w:r w:rsidR="00ED5EDF" w:rsidRPr="00053796">
        <w:rPr>
          <w:rFonts w:ascii="Times New Roman" w:hAnsi="Times New Roman" w:cs="Times New Roman"/>
          <w:sz w:val="24"/>
          <w:szCs w:val="24"/>
          <w:lang w:val="lt-LT"/>
        </w:rPr>
        <w:t xml:space="preserve"> sunku valdyti rankinių durų savaiminio užsidarymo įtaisus, ypač jeigu durys turi atlaikyti vėjo apkrovą. Dėl šių priežasčių pageidautinos automatiškai atsidarančios ir užsidarančios durys.</w:t>
      </w:r>
    </w:p>
    <w:p w14:paraId="1DA62F35" w14:textId="0DCF41BE" w:rsidR="00ED5EDF" w:rsidRPr="00053796" w:rsidRDefault="00ED5EDF" w:rsidP="003536CF">
      <w:pPr>
        <w:pStyle w:val="Antrat3"/>
      </w:pPr>
      <w:bookmarkStart w:id="29" w:name="_Toc34273095"/>
      <w:r w:rsidRPr="00053796">
        <w:lastRenderedPageBreak/>
        <w:t>Kėlimas</w:t>
      </w:r>
      <w:bookmarkEnd w:id="29"/>
    </w:p>
    <w:p w14:paraId="62A4DEEC" w14:textId="2D2F6F77" w:rsidR="00ED5EDF" w:rsidRPr="00053796" w:rsidRDefault="00A65F84" w:rsidP="005C6F53">
      <w:pPr>
        <w:pStyle w:val="Betarp"/>
        <w:numPr>
          <w:ilvl w:val="2"/>
          <w:numId w:val="13"/>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Tokie veiksmai kaip vertikaliai slankiojančio lango arba į viršų atidaromų įeigos vartų</w:t>
      </w:r>
      <w:r w:rsidR="005061A6" w:rsidRPr="00053796">
        <w:rPr>
          <w:rFonts w:ascii="Times New Roman" w:hAnsi="Times New Roman" w:cs="Times New Roman"/>
          <w:sz w:val="24"/>
          <w:szCs w:val="24"/>
          <w:lang w:val="lt-LT"/>
        </w:rPr>
        <w:t xml:space="preserve"> atidarymas turėtų būti lengvai atliekami kuo mažesne jėga</w:t>
      </w:r>
      <w:r w:rsidR="00DE409A" w:rsidRPr="00053796">
        <w:rPr>
          <w:rFonts w:ascii="Times New Roman" w:hAnsi="Times New Roman" w:cs="Times New Roman"/>
          <w:sz w:val="24"/>
          <w:szCs w:val="24"/>
          <w:lang w:val="lt-LT"/>
        </w:rPr>
        <w:t>.</w:t>
      </w:r>
    </w:p>
    <w:p w14:paraId="0FD3FF13" w14:textId="7BA51DA8" w:rsidR="00DE409A" w:rsidRPr="00053796" w:rsidRDefault="00DE409A" w:rsidP="003536CF">
      <w:pPr>
        <w:pStyle w:val="Antrat3"/>
      </w:pPr>
      <w:bookmarkStart w:id="30" w:name="_Toc34273096"/>
      <w:r w:rsidRPr="00053796">
        <w:t>Siekimas</w:t>
      </w:r>
      <w:bookmarkEnd w:id="30"/>
    </w:p>
    <w:p w14:paraId="7241C1C8" w14:textId="6D19DBC7" w:rsidR="00715F2A" w:rsidRPr="00053796" w:rsidRDefault="00A977FE" w:rsidP="005C6F53">
      <w:pPr>
        <w:pStyle w:val="Betarp"/>
        <w:numPr>
          <w:ilvl w:val="2"/>
          <w:numId w:val="13"/>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Telefonai, stalai, prekystaliai ir darbo paviršiai</w:t>
      </w:r>
      <w:r w:rsidR="00396457" w:rsidRPr="00053796">
        <w:rPr>
          <w:rFonts w:ascii="Times New Roman" w:hAnsi="Times New Roman" w:cs="Times New Roman"/>
          <w:sz w:val="24"/>
          <w:szCs w:val="24"/>
          <w:lang w:val="lt-LT"/>
        </w:rPr>
        <w:t xml:space="preserve">, elektriniai ir kiti paslaugų valdymo įtaisai, čiaupai, durų ir langų furnitūra </w:t>
      </w:r>
      <w:r w:rsidR="003B4FE5" w:rsidRPr="00053796">
        <w:rPr>
          <w:rFonts w:ascii="Times New Roman" w:hAnsi="Times New Roman" w:cs="Times New Roman"/>
          <w:sz w:val="24"/>
          <w:szCs w:val="24"/>
          <w:lang w:val="lt-LT"/>
        </w:rPr>
        <w:t>turėtų būti pasiekiama. Reikėtų atsižvelgti</w:t>
      </w:r>
      <w:r w:rsidR="000C3FC0" w:rsidRPr="00053796">
        <w:rPr>
          <w:rFonts w:ascii="Times New Roman" w:hAnsi="Times New Roman" w:cs="Times New Roman"/>
          <w:sz w:val="24"/>
          <w:szCs w:val="24"/>
          <w:lang w:val="lt-LT"/>
        </w:rPr>
        <w:t xml:space="preserve"> į patogaus siekio sritis, kad galėtų naudotis</w:t>
      </w:r>
      <w:r w:rsidR="00430F95" w:rsidRPr="00053796">
        <w:rPr>
          <w:rFonts w:ascii="Times New Roman" w:hAnsi="Times New Roman" w:cs="Times New Roman"/>
          <w:sz w:val="24"/>
          <w:szCs w:val="24"/>
          <w:lang w:val="lt-LT"/>
        </w:rPr>
        <w:t xml:space="preserve"> didesnis asmenų skaičius.</w:t>
      </w:r>
    </w:p>
    <w:p w14:paraId="0DEE4D9F" w14:textId="4DBFF1A1" w:rsidR="00D83EB2" w:rsidRPr="00053796" w:rsidRDefault="00430F95" w:rsidP="005C6F53">
      <w:pPr>
        <w:pStyle w:val="Betarp"/>
        <w:numPr>
          <w:ilvl w:val="2"/>
          <w:numId w:val="13"/>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Lengvai pasiekiami komponentai ypač svarbūs riboto judumo asmenims</w:t>
      </w:r>
      <w:r w:rsidR="001471A7" w:rsidRPr="00053796">
        <w:rPr>
          <w:rFonts w:ascii="Times New Roman" w:hAnsi="Times New Roman" w:cs="Times New Roman"/>
          <w:sz w:val="24"/>
          <w:szCs w:val="24"/>
          <w:lang w:val="lt-LT"/>
        </w:rPr>
        <w:t>.</w:t>
      </w:r>
    </w:p>
    <w:p w14:paraId="66C2721D" w14:textId="77777777" w:rsidR="00D83EB2" w:rsidRPr="00053796" w:rsidRDefault="00D83EB2" w:rsidP="00BA5CF6">
      <w:pPr>
        <w:pStyle w:val="Betarp"/>
        <w:ind w:left="720"/>
        <w:jc w:val="both"/>
        <w:rPr>
          <w:rFonts w:ascii="Times New Roman" w:hAnsi="Times New Roman" w:cs="Times New Roman"/>
          <w:sz w:val="24"/>
          <w:szCs w:val="24"/>
          <w:lang w:val="lt-LT"/>
        </w:rPr>
      </w:pPr>
    </w:p>
    <w:p w14:paraId="0D500594" w14:textId="3C6EC703" w:rsidR="001471A7" w:rsidRPr="00053796" w:rsidRDefault="00D83EB2" w:rsidP="005C6F53">
      <w:pPr>
        <w:pStyle w:val="Antrat2"/>
        <w:numPr>
          <w:ilvl w:val="1"/>
          <w:numId w:val="9"/>
        </w:numPr>
      </w:pPr>
      <w:bookmarkStart w:id="31" w:name="_Toc34273097"/>
      <w:r w:rsidRPr="00053796">
        <w:t>Jutiminiai gebėjimai</w:t>
      </w:r>
      <w:bookmarkEnd w:id="31"/>
    </w:p>
    <w:p w14:paraId="19FFD990" w14:textId="42A66666" w:rsidR="00D83EB2" w:rsidRPr="00053796" w:rsidRDefault="00D83EB2" w:rsidP="00053796">
      <w:pPr>
        <w:pStyle w:val="Betarp"/>
        <w:ind w:firstLine="720"/>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 xml:space="preserve">Pagrindiniai projektavimo aspektai, tenkinant </w:t>
      </w:r>
      <w:r w:rsidR="005660FF" w:rsidRPr="00053796">
        <w:rPr>
          <w:rFonts w:ascii="Times New Roman" w:hAnsi="Times New Roman" w:cs="Times New Roman"/>
          <w:sz w:val="24"/>
          <w:szCs w:val="24"/>
          <w:lang w:val="lt-LT"/>
        </w:rPr>
        <w:t>jutiminius</w:t>
      </w:r>
      <w:r w:rsidR="00266CDB" w:rsidRPr="00053796">
        <w:rPr>
          <w:rFonts w:ascii="Times New Roman" w:hAnsi="Times New Roman" w:cs="Times New Roman"/>
          <w:sz w:val="24"/>
          <w:szCs w:val="24"/>
          <w:lang w:val="lt-LT"/>
        </w:rPr>
        <w:t xml:space="preserve"> sutrikimus turinčių</w:t>
      </w:r>
      <w:r w:rsidRPr="00053796">
        <w:rPr>
          <w:rFonts w:ascii="Times New Roman" w:hAnsi="Times New Roman" w:cs="Times New Roman"/>
          <w:sz w:val="24"/>
          <w:szCs w:val="24"/>
          <w:lang w:val="lt-LT"/>
        </w:rPr>
        <w:t xml:space="preserve"> asmenų poreikius</w:t>
      </w:r>
    </w:p>
    <w:p w14:paraId="2061B0AE" w14:textId="1B130F94" w:rsidR="00266CDB" w:rsidRPr="00053796" w:rsidRDefault="008B6643" w:rsidP="003536CF">
      <w:pPr>
        <w:pStyle w:val="Antrat3"/>
      </w:pPr>
      <w:bookmarkStart w:id="32" w:name="_Toc34273098"/>
      <w:r w:rsidRPr="00053796">
        <w:t>Rega</w:t>
      </w:r>
      <w:r w:rsidR="00CE2E35" w:rsidRPr="00053796">
        <w:t>.</w:t>
      </w:r>
      <w:bookmarkEnd w:id="32"/>
    </w:p>
    <w:p w14:paraId="42145CED" w14:textId="5E457F1D" w:rsidR="00CE2E35" w:rsidRPr="00053796" w:rsidRDefault="00A84721" w:rsidP="005C6F53">
      <w:pPr>
        <w:pStyle w:val="Betarp"/>
        <w:numPr>
          <w:ilvl w:val="2"/>
          <w:numId w:val="14"/>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Naudodamasis rega asmuo gali suvokti paviršių ir objektų skaistį, jų formą, dydį ir spalvą.</w:t>
      </w:r>
    </w:p>
    <w:p w14:paraId="2B2A5EAB" w14:textId="2B5B7116" w:rsidR="003507B2" w:rsidRPr="00053796" w:rsidRDefault="007C7FD8" w:rsidP="005C6F53">
      <w:pPr>
        <w:pStyle w:val="Betarp"/>
        <w:numPr>
          <w:ilvl w:val="2"/>
          <w:numId w:val="14"/>
        </w:numPr>
        <w:jc w:val="both"/>
        <w:rPr>
          <w:rFonts w:ascii="Times New Roman" w:hAnsi="Times New Roman" w:cs="Times New Roman"/>
          <w:sz w:val="24"/>
          <w:szCs w:val="24"/>
          <w:lang w:val="lt-LT"/>
        </w:rPr>
      </w:pPr>
      <w:r>
        <w:rPr>
          <w:rFonts w:ascii="Times New Roman" w:hAnsi="Times New Roman" w:cs="Times New Roman"/>
          <w:sz w:val="24"/>
          <w:szCs w:val="24"/>
          <w:lang w:val="lt-LT"/>
        </w:rPr>
        <w:t>Silpnaregiams ir akliems</w:t>
      </w:r>
      <w:r w:rsidR="003507B2" w:rsidRPr="00053796">
        <w:rPr>
          <w:rFonts w:ascii="Times New Roman" w:hAnsi="Times New Roman" w:cs="Times New Roman"/>
          <w:sz w:val="24"/>
          <w:szCs w:val="24"/>
          <w:lang w:val="lt-LT"/>
        </w:rPr>
        <w:t xml:space="preserve"> svarbūs šie kriterijai: taktiliniai vaikščiojimo ir įspėjamieji indikatoriai, pastato pritaikymas (interjero dizaino elementai, pavyzdžiui, dideli numeriai ant specialistų kabinetų durų), tinkama informacija (gerai matomas, kontrastingas, ne mažesnis kaip 12 dydžio „Arial“ arba panašus šriftas („Times New Roman“ šriftas nenaudotinas!), pritaikytos informacinės technologijos, alternatyvios komunikacijos priemonės (garsinė informacija, didesnio formato šriftas, Brailio raštas ir pan.), lengvas, intuityvus gaminių naudojimas ir pan.</w:t>
      </w:r>
    </w:p>
    <w:p w14:paraId="19F3CBBA" w14:textId="5A9A3EAA" w:rsidR="008B6643" w:rsidRPr="00053796" w:rsidRDefault="00AA3B71" w:rsidP="005C6F53">
      <w:pPr>
        <w:pStyle w:val="Betarp"/>
        <w:numPr>
          <w:ilvl w:val="2"/>
          <w:numId w:val="14"/>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 xml:space="preserve">Pavojinguose vietose galima įrengti tinkamus taktilinius vaikščiojimo paviršiaus indikatorius arba taktilinių ar akustinių įspėjimų įtyaisus, kad </w:t>
      </w:r>
      <w:r w:rsidR="00BC1D1F" w:rsidRPr="00053796">
        <w:rPr>
          <w:rFonts w:ascii="Times New Roman" w:hAnsi="Times New Roman" w:cs="Times New Roman"/>
          <w:sz w:val="24"/>
          <w:szCs w:val="24"/>
          <w:lang w:val="lt-LT"/>
        </w:rPr>
        <w:t xml:space="preserve">neregiams arba silpnaregiams asmenims būtų galima teikti informaciją </w:t>
      </w:r>
      <w:r w:rsidR="00F94542" w:rsidRPr="00053796">
        <w:rPr>
          <w:rFonts w:ascii="Times New Roman" w:hAnsi="Times New Roman" w:cs="Times New Roman"/>
          <w:sz w:val="24"/>
          <w:szCs w:val="24"/>
          <w:lang w:val="lt-LT"/>
        </w:rPr>
        <w:t>apie užstatytos aplinkos naudojimą ir riboti pavojų susižeisti.</w:t>
      </w:r>
    </w:p>
    <w:p w14:paraId="6A62DACB" w14:textId="61A21056" w:rsidR="00F94542" w:rsidRPr="00053796" w:rsidRDefault="00F71C3D" w:rsidP="005C6F53">
      <w:pPr>
        <w:pStyle w:val="Betarp"/>
        <w:numPr>
          <w:ilvl w:val="2"/>
          <w:numId w:val="14"/>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Reikėtų vengti vieno grindų paviršiaus arba gretimų laiptų pakopų</w:t>
      </w:r>
      <w:r w:rsidR="002843C1" w:rsidRPr="00053796">
        <w:rPr>
          <w:rFonts w:ascii="Times New Roman" w:hAnsi="Times New Roman" w:cs="Times New Roman"/>
          <w:sz w:val="24"/>
          <w:szCs w:val="24"/>
          <w:lang w:val="lt-LT"/>
        </w:rPr>
        <w:t xml:space="preserve"> trinties skirtumų.</w:t>
      </w:r>
    </w:p>
    <w:p w14:paraId="21599E8B" w14:textId="7C2B360A" w:rsidR="0007697E" w:rsidRPr="00053796" w:rsidRDefault="0007697E" w:rsidP="005C6F53">
      <w:pPr>
        <w:pStyle w:val="Betarp"/>
        <w:numPr>
          <w:ilvl w:val="2"/>
          <w:numId w:val="14"/>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Kritines vietas galima lengviau identifikuoti, kai tarp paviršių arba objektų yra efektyvus regimasis kontrastas.</w:t>
      </w:r>
    </w:p>
    <w:p w14:paraId="20C52A93" w14:textId="5CFCDD04" w:rsidR="0007697E" w:rsidRPr="00053796" w:rsidRDefault="00F345D8" w:rsidP="005C6F53">
      <w:pPr>
        <w:pStyle w:val="Betarp"/>
        <w:numPr>
          <w:ilvl w:val="2"/>
          <w:numId w:val="14"/>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Reikėtų naudoti paprastus ir aiškius vaizdus.</w:t>
      </w:r>
    </w:p>
    <w:p w14:paraId="6BB7BB51" w14:textId="20223649" w:rsidR="00F345D8" w:rsidRPr="00053796" w:rsidRDefault="009F1DD2" w:rsidP="005C6F53">
      <w:pPr>
        <w:pStyle w:val="Betarp"/>
        <w:numPr>
          <w:ilvl w:val="2"/>
          <w:numId w:val="14"/>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Reikėtų atidžiai</w:t>
      </w:r>
      <w:r w:rsidR="000A35BD" w:rsidRPr="00053796">
        <w:rPr>
          <w:rFonts w:ascii="Times New Roman" w:hAnsi="Times New Roman" w:cs="Times New Roman"/>
          <w:sz w:val="24"/>
          <w:szCs w:val="24"/>
          <w:lang w:val="lt-LT"/>
        </w:rPr>
        <w:t xml:space="preserve"> apsvarstyti regimąjį </w:t>
      </w:r>
      <w:r w:rsidR="0032656A" w:rsidRPr="00053796">
        <w:rPr>
          <w:rFonts w:ascii="Times New Roman" w:hAnsi="Times New Roman" w:cs="Times New Roman"/>
          <w:sz w:val="24"/>
          <w:szCs w:val="24"/>
          <w:lang w:val="lt-LT"/>
        </w:rPr>
        <w:t>kontrastą tarp gretimų paviršių</w:t>
      </w:r>
      <w:r w:rsidR="00AA3103" w:rsidRPr="00053796">
        <w:rPr>
          <w:rFonts w:ascii="Times New Roman" w:hAnsi="Times New Roman" w:cs="Times New Roman"/>
          <w:sz w:val="24"/>
          <w:szCs w:val="24"/>
          <w:lang w:val="lt-LT"/>
        </w:rPr>
        <w:t xml:space="preserve"> ir komponentų</w:t>
      </w:r>
      <w:r w:rsidR="006C5336" w:rsidRPr="00053796">
        <w:rPr>
          <w:rFonts w:ascii="Times New Roman" w:hAnsi="Times New Roman" w:cs="Times New Roman"/>
          <w:sz w:val="24"/>
          <w:szCs w:val="24"/>
          <w:lang w:val="lt-LT"/>
        </w:rPr>
        <w:t>.</w:t>
      </w:r>
    </w:p>
    <w:p w14:paraId="5B895853" w14:textId="58922360" w:rsidR="006C5336" w:rsidRPr="00053796" w:rsidRDefault="006C5336" w:rsidP="00053796">
      <w:pPr>
        <w:pStyle w:val="Betarp"/>
        <w:ind w:firstLine="720"/>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Prie plataus regimųjų charakteristikų diap</w:t>
      </w:r>
      <w:r w:rsidR="008702C1" w:rsidRPr="00053796">
        <w:rPr>
          <w:rFonts w:ascii="Times New Roman" w:hAnsi="Times New Roman" w:cs="Times New Roman"/>
          <w:sz w:val="24"/>
          <w:szCs w:val="24"/>
          <w:lang w:val="lt-LT"/>
        </w:rPr>
        <w:t>azono prisitaikanti aplinka turėtų</w:t>
      </w:r>
      <w:r w:rsidR="001E1E83" w:rsidRPr="00053796">
        <w:rPr>
          <w:rFonts w:ascii="Times New Roman" w:hAnsi="Times New Roman" w:cs="Times New Roman"/>
          <w:sz w:val="24"/>
          <w:szCs w:val="24"/>
          <w:lang w:val="lt-LT"/>
        </w:rPr>
        <w:t xml:space="preserve"> atitikti šiuos reikalavimus:</w:t>
      </w:r>
    </w:p>
    <w:p w14:paraId="7963FB21" w14:textId="1FCA8C88" w:rsidR="001E1E83" w:rsidRPr="00053796" w:rsidRDefault="00E4345E" w:rsidP="005C6F53">
      <w:pPr>
        <w:pStyle w:val="Betarp"/>
        <w:numPr>
          <w:ilvl w:val="2"/>
          <w:numId w:val="15"/>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Būti paprastai, logiškai ir aiškiai išdėstyta, pageidautina, kad takai krįstųsi stačiu kampu;</w:t>
      </w:r>
    </w:p>
    <w:p w14:paraId="387DFF45" w14:textId="07F0532A" w:rsidR="00E4345E" w:rsidRPr="00053796" w:rsidRDefault="00E4345E" w:rsidP="005C6F53">
      <w:pPr>
        <w:pStyle w:val="Betarp"/>
        <w:numPr>
          <w:ilvl w:val="2"/>
          <w:numId w:val="15"/>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Turėti lengvai atskiriamą kelio radimo sistemą;</w:t>
      </w:r>
    </w:p>
    <w:p w14:paraId="29B31840" w14:textId="384BBA61" w:rsidR="00E4345E" w:rsidRPr="00053796" w:rsidRDefault="00825010" w:rsidP="005C6F53">
      <w:pPr>
        <w:pStyle w:val="Betarp"/>
        <w:numPr>
          <w:ilvl w:val="2"/>
          <w:numId w:val="15"/>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Vietose, kur reikia pateikti svarbią informaciją, tarp gretimų objektų ir paviršių turi būti regimasis kontrastas;</w:t>
      </w:r>
    </w:p>
    <w:p w14:paraId="4C39FFDE" w14:textId="7D64B433" w:rsidR="00825010" w:rsidRPr="00053796" w:rsidRDefault="00825010" w:rsidP="005C6F53">
      <w:pPr>
        <w:pStyle w:val="Betarp"/>
        <w:numPr>
          <w:ilvl w:val="2"/>
          <w:numId w:val="15"/>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Spalvų pasirinkimas, patenkinantis sutrikusio spalvinio regėjimo asmenų poreikius;</w:t>
      </w:r>
    </w:p>
    <w:p w14:paraId="1B62129F" w14:textId="10029F08" w:rsidR="00825010" w:rsidRPr="00053796" w:rsidRDefault="00825010" w:rsidP="005C6F53">
      <w:pPr>
        <w:pStyle w:val="Betarp"/>
        <w:numPr>
          <w:ilvl w:val="2"/>
          <w:numId w:val="15"/>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Tinkami įspėjimai ties staigių lygio pokyčių kraštais arba kliūčių vietose;</w:t>
      </w:r>
    </w:p>
    <w:p w14:paraId="4F9B9EE4" w14:textId="45498DFC" w:rsidR="00825010" w:rsidRPr="00053796" w:rsidRDefault="00690E1F" w:rsidP="005C6F53">
      <w:pPr>
        <w:pStyle w:val="Betarp"/>
        <w:numPr>
          <w:ilvl w:val="2"/>
          <w:numId w:val="15"/>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N</w:t>
      </w:r>
      <w:r w:rsidR="00243CA2" w:rsidRPr="00053796">
        <w:rPr>
          <w:rFonts w:ascii="Times New Roman" w:hAnsi="Times New Roman" w:cs="Times New Roman"/>
          <w:sz w:val="24"/>
          <w:szCs w:val="24"/>
          <w:lang w:val="lt-LT"/>
        </w:rPr>
        <w:t>eatspin</w:t>
      </w:r>
      <w:r w:rsidRPr="00053796">
        <w:rPr>
          <w:rFonts w:ascii="Times New Roman" w:hAnsi="Times New Roman" w:cs="Times New Roman"/>
          <w:sz w:val="24"/>
          <w:szCs w:val="24"/>
          <w:lang w:val="lt-LT"/>
        </w:rPr>
        <w:t>dinti grindų ir sienų apdaila;</w:t>
      </w:r>
    </w:p>
    <w:p w14:paraId="31D8DFFA" w14:textId="1C8A8A93" w:rsidR="00690E1F" w:rsidRPr="00053796" w:rsidRDefault="00C93666" w:rsidP="005C6F53">
      <w:pPr>
        <w:pStyle w:val="Betarp"/>
        <w:numPr>
          <w:ilvl w:val="2"/>
          <w:numId w:val="15"/>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Atidžiai išdėstyti veidrodžiai ir įstiklinti elementai, kad neakintų ir netrikdytų;</w:t>
      </w:r>
    </w:p>
    <w:p w14:paraId="09F2E68C" w14:textId="58C32D6C" w:rsidR="00C93666" w:rsidRPr="00053796" w:rsidRDefault="00C93666" w:rsidP="005C6F53">
      <w:pPr>
        <w:pStyle w:val="Betarp"/>
        <w:numPr>
          <w:ilvl w:val="2"/>
          <w:numId w:val="15"/>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Tinkamo lygio, neakinantis apšvietimas;</w:t>
      </w:r>
    </w:p>
    <w:p w14:paraId="52B26AFD" w14:textId="0EFCAB5F" w:rsidR="00C93666" w:rsidRPr="00053796" w:rsidRDefault="00C93666" w:rsidP="005C6F53">
      <w:pPr>
        <w:pStyle w:val="Betarp"/>
        <w:numPr>
          <w:ilvl w:val="2"/>
          <w:numId w:val="15"/>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Papildoma garsinė informacija.</w:t>
      </w:r>
    </w:p>
    <w:p w14:paraId="0E471210" w14:textId="4D335851" w:rsidR="00C93666" w:rsidRPr="00053796" w:rsidRDefault="00C93666" w:rsidP="003536CF">
      <w:pPr>
        <w:pStyle w:val="Antrat3"/>
      </w:pPr>
      <w:bookmarkStart w:id="33" w:name="_Toc34273099"/>
      <w:r w:rsidRPr="00053796">
        <w:t>Klausa.</w:t>
      </w:r>
      <w:bookmarkEnd w:id="33"/>
    </w:p>
    <w:p w14:paraId="3A7862AD" w14:textId="44680BAB" w:rsidR="006C1521" w:rsidRPr="00053796" w:rsidRDefault="006C1521" w:rsidP="005C6F53">
      <w:pPr>
        <w:pStyle w:val="Betarp"/>
        <w:numPr>
          <w:ilvl w:val="2"/>
          <w:numId w:val="16"/>
        </w:numPr>
        <w:jc w:val="both"/>
        <w:rPr>
          <w:rFonts w:ascii="Times New Roman" w:hAnsi="Times New Roman" w:cs="Times New Roman"/>
          <w:sz w:val="24"/>
          <w:szCs w:val="24"/>
          <w:lang w:val="lt-LT"/>
        </w:rPr>
      </w:pPr>
      <w:r w:rsidRPr="002F47B6">
        <w:rPr>
          <w:rFonts w:ascii="Times New Roman" w:hAnsi="Times New Roman" w:cs="Times New Roman"/>
          <w:sz w:val="24"/>
          <w:szCs w:val="24"/>
          <w:lang w:val="lt-LT"/>
        </w:rPr>
        <w:t>Sutrikusios klausos žmonė</w:t>
      </w:r>
      <w:r w:rsidR="00AC12B6" w:rsidRPr="002F47B6">
        <w:rPr>
          <w:rFonts w:ascii="Times New Roman" w:hAnsi="Times New Roman" w:cs="Times New Roman"/>
          <w:sz w:val="24"/>
          <w:szCs w:val="24"/>
          <w:lang w:val="lt-LT"/>
        </w:rPr>
        <w:t>ms</w:t>
      </w:r>
      <w:r w:rsidR="00AC12B6">
        <w:rPr>
          <w:rFonts w:ascii="Times New Roman" w:hAnsi="Times New Roman" w:cs="Times New Roman"/>
          <w:b/>
          <w:bCs/>
          <w:sz w:val="24"/>
          <w:szCs w:val="24"/>
          <w:lang w:val="lt-LT"/>
        </w:rPr>
        <w:t xml:space="preserve"> </w:t>
      </w:r>
      <w:r w:rsidRPr="00053796">
        <w:rPr>
          <w:rFonts w:ascii="Times New Roman" w:hAnsi="Times New Roman" w:cs="Times New Roman"/>
          <w:sz w:val="24"/>
          <w:szCs w:val="24"/>
          <w:lang w:val="lt-LT"/>
        </w:rPr>
        <w:t>svarbūs šie kriterijai: komunikacija, tinkamas apšvietimas, akustika, klausos stiprinimo sistemos, pritaikytos informacinės technologijos, alternatyvios komunikacijos priemonės (vaizdinė informacija, subtitrai, gestų kalba ir t. t.) ir pan.</w:t>
      </w:r>
    </w:p>
    <w:p w14:paraId="4220FC43" w14:textId="34DBFFCB" w:rsidR="00C93666" w:rsidRPr="00053796" w:rsidRDefault="00C93666" w:rsidP="005C6F53">
      <w:pPr>
        <w:pStyle w:val="Betarp"/>
        <w:numPr>
          <w:ilvl w:val="2"/>
          <w:numId w:val="16"/>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lastRenderedPageBreak/>
        <w:t>Naudodamasis klausa asmuo gali suvokti garsus, nustatyti jo kryptį ir galbūt šaltinį bei atskirti jo toną, dažnį, garsą ir kintamumą.</w:t>
      </w:r>
      <w:r w:rsidR="00AB1439" w:rsidRPr="00053796">
        <w:rPr>
          <w:rFonts w:ascii="Times New Roman" w:hAnsi="Times New Roman" w:cs="Times New Roman"/>
          <w:sz w:val="24"/>
          <w:szCs w:val="24"/>
          <w:lang w:val="lt-LT"/>
        </w:rPr>
        <w:t xml:space="preserve"> Klausos kokybė padeda efektyviai komunikuoti ir gauti informaciją.</w:t>
      </w:r>
    </w:p>
    <w:p w14:paraId="76F0D95F" w14:textId="743E0210" w:rsidR="007E1510" w:rsidRPr="00053796" w:rsidRDefault="007E1510" w:rsidP="005C6F53">
      <w:pPr>
        <w:pStyle w:val="Betarp"/>
        <w:numPr>
          <w:ilvl w:val="2"/>
          <w:numId w:val="16"/>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Labai svarbu, kad fono triukšmo lygis būtų mažas;</w:t>
      </w:r>
    </w:p>
    <w:p w14:paraId="17C70970" w14:textId="38FE48BE" w:rsidR="002A5DE4" w:rsidRPr="00053796" w:rsidRDefault="002A5DE4" w:rsidP="005C6F53">
      <w:pPr>
        <w:pStyle w:val="Betarp"/>
        <w:numPr>
          <w:ilvl w:val="2"/>
          <w:numId w:val="16"/>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Ypač svarbi rašytinė informacija, papildanti žodinę informaciją dėl gaisro ir kitų pavojų;</w:t>
      </w:r>
    </w:p>
    <w:p w14:paraId="0E396609" w14:textId="2171C9A6" w:rsidR="002A5DE4" w:rsidRPr="00053796" w:rsidRDefault="008E4E6B" w:rsidP="005C6F53">
      <w:pPr>
        <w:pStyle w:val="Betarp"/>
        <w:numPr>
          <w:ilvl w:val="2"/>
          <w:numId w:val="16"/>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Auditorijose, susirinkimų patalpose ir priimamosiose zonose gali būti pravartu papildomai sustiprinti garsą,</w:t>
      </w:r>
      <w:r w:rsidR="00795B2D" w:rsidRPr="00053796">
        <w:rPr>
          <w:rFonts w:ascii="Times New Roman" w:hAnsi="Times New Roman" w:cs="Times New Roman"/>
          <w:sz w:val="24"/>
          <w:szCs w:val="24"/>
          <w:lang w:val="lt-LT"/>
        </w:rPr>
        <w:t xml:space="preserve"> pavyzdžiui, įrengti klausos stiprinimo sistemą;</w:t>
      </w:r>
    </w:p>
    <w:p w14:paraId="2551A73E" w14:textId="68C4B008" w:rsidR="00795B2D" w:rsidRPr="00053796" w:rsidRDefault="00795B2D" w:rsidP="005C6F53">
      <w:pPr>
        <w:pStyle w:val="Betarp"/>
        <w:numPr>
          <w:ilvl w:val="2"/>
          <w:numId w:val="16"/>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 xml:space="preserve">Krupščiai suprojektavus apšvietimą galima palengvinti komunikaciją, pavyzdžiui, skaitymą iš lūpų ir gestų kalbos </w:t>
      </w:r>
      <w:r w:rsidR="00737ECB" w:rsidRPr="00053796">
        <w:rPr>
          <w:rFonts w:ascii="Times New Roman" w:hAnsi="Times New Roman" w:cs="Times New Roman"/>
          <w:sz w:val="24"/>
          <w:szCs w:val="24"/>
          <w:lang w:val="lt-LT"/>
        </w:rPr>
        <w:t>vertimo suvokimą</w:t>
      </w:r>
      <w:r w:rsidR="00B24084" w:rsidRPr="00053796">
        <w:rPr>
          <w:rFonts w:ascii="Times New Roman" w:hAnsi="Times New Roman" w:cs="Times New Roman"/>
          <w:sz w:val="24"/>
          <w:szCs w:val="24"/>
          <w:lang w:val="lt-LT"/>
        </w:rPr>
        <w:t>;</w:t>
      </w:r>
    </w:p>
    <w:p w14:paraId="5CA210D4" w14:textId="176BE38D" w:rsidR="00B24084" w:rsidRPr="00053796" w:rsidRDefault="00B24084" w:rsidP="005C6F53">
      <w:pPr>
        <w:pStyle w:val="Betarp"/>
        <w:numPr>
          <w:ilvl w:val="2"/>
          <w:numId w:val="16"/>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 xml:space="preserve">Dauguma neprigirdinčiųjų naudoja klausos aparatus, kurie stiprina visus mikrofono užfiksuotus </w:t>
      </w:r>
      <w:r w:rsidR="00782698" w:rsidRPr="00053796">
        <w:rPr>
          <w:rFonts w:ascii="Times New Roman" w:hAnsi="Times New Roman" w:cs="Times New Roman"/>
          <w:sz w:val="24"/>
          <w:szCs w:val="24"/>
          <w:lang w:val="lt-LT"/>
        </w:rPr>
        <w:t>garsus, todėl triukšmingose aplinkose būna labai sunku komunikuoti.</w:t>
      </w:r>
    </w:p>
    <w:p w14:paraId="21055A3D" w14:textId="47C6392E" w:rsidR="009D680D" w:rsidRPr="00053796" w:rsidRDefault="009D680D" w:rsidP="005C6F53">
      <w:pPr>
        <w:pStyle w:val="Antrat2"/>
        <w:numPr>
          <w:ilvl w:val="1"/>
          <w:numId w:val="9"/>
        </w:numPr>
      </w:pPr>
      <w:bookmarkStart w:id="34" w:name="_Toc34273100"/>
      <w:r w:rsidRPr="00053796">
        <w:t>Protiniai gebėjimai</w:t>
      </w:r>
      <w:bookmarkEnd w:id="34"/>
    </w:p>
    <w:p w14:paraId="5B04BBAD" w14:textId="45F9ADA8" w:rsidR="009D680D" w:rsidRPr="00053796" w:rsidRDefault="00D978DE" w:rsidP="005C6F53">
      <w:pPr>
        <w:pStyle w:val="Betarp"/>
        <w:numPr>
          <w:ilvl w:val="2"/>
          <w:numId w:val="17"/>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Protinius gebėjimus apima: pažinimas, intelektas, interpretavimas, mokymasis, atmintis</w:t>
      </w:r>
      <w:r w:rsidR="001B59CC" w:rsidRPr="00053796">
        <w:rPr>
          <w:rFonts w:ascii="Times New Roman" w:hAnsi="Times New Roman" w:cs="Times New Roman"/>
          <w:sz w:val="24"/>
          <w:szCs w:val="24"/>
          <w:lang w:val="lt-LT"/>
        </w:rPr>
        <w:t>.</w:t>
      </w:r>
    </w:p>
    <w:p w14:paraId="13C4EF21" w14:textId="77777777" w:rsidR="00402F5F" w:rsidRDefault="001B59CC" w:rsidP="005C6F53">
      <w:pPr>
        <w:pStyle w:val="Betarp"/>
        <w:numPr>
          <w:ilvl w:val="2"/>
          <w:numId w:val="17"/>
        </w:numPr>
        <w:jc w:val="both"/>
        <w:rPr>
          <w:rFonts w:ascii="Times New Roman" w:hAnsi="Times New Roman" w:cs="Times New Roman"/>
          <w:sz w:val="24"/>
          <w:szCs w:val="24"/>
          <w:lang w:val="lt-LT"/>
        </w:rPr>
      </w:pPr>
      <w:bookmarkStart w:id="35" w:name="_Toc34272477"/>
      <w:bookmarkStart w:id="36" w:name="_Toc34272687"/>
      <w:bookmarkStart w:id="37" w:name="_Toc34272827"/>
      <w:bookmarkStart w:id="38" w:name="_Toc34273101"/>
      <w:r w:rsidRPr="001136A5">
        <w:rPr>
          <w:rStyle w:val="Antrat3Diagrama"/>
        </w:rPr>
        <w:t>Pagrindiniai projektavimo aspektai</w:t>
      </w:r>
      <w:bookmarkEnd w:id="35"/>
      <w:bookmarkEnd w:id="36"/>
      <w:bookmarkEnd w:id="37"/>
      <w:bookmarkEnd w:id="38"/>
      <w:r w:rsidRPr="00053796">
        <w:rPr>
          <w:rFonts w:ascii="Times New Roman" w:hAnsi="Times New Roman" w:cs="Times New Roman"/>
          <w:sz w:val="24"/>
          <w:szCs w:val="24"/>
          <w:lang w:val="lt-LT"/>
        </w:rPr>
        <w:t xml:space="preserve">, tenkinant </w:t>
      </w:r>
      <w:r w:rsidR="00FE3AE0" w:rsidRPr="00053796">
        <w:rPr>
          <w:rFonts w:ascii="Times New Roman" w:hAnsi="Times New Roman" w:cs="Times New Roman"/>
          <w:sz w:val="24"/>
          <w:szCs w:val="24"/>
          <w:lang w:val="lt-LT"/>
        </w:rPr>
        <w:t>protinių gebėjimų</w:t>
      </w:r>
      <w:r w:rsidRPr="00053796">
        <w:rPr>
          <w:rFonts w:ascii="Times New Roman" w:hAnsi="Times New Roman" w:cs="Times New Roman"/>
          <w:sz w:val="24"/>
          <w:szCs w:val="24"/>
          <w:lang w:val="lt-LT"/>
        </w:rPr>
        <w:t xml:space="preserve"> sutrikimus turinčių asmenų poreikius</w:t>
      </w:r>
      <w:r w:rsidR="00D06A11">
        <w:rPr>
          <w:rFonts w:ascii="Times New Roman" w:hAnsi="Times New Roman" w:cs="Times New Roman"/>
          <w:sz w:val="24"/>
          <w:szCs w:val="24"/>
          <w:lang w:val="lt-LT"/>
        </w:rPr>
        <w:t>:</w:t>
      </w:r>
      <w:r w:rsidR="00402F5F">
        <w:rPr>
          <w:rFonts w:ascii="Times New Roman" w:hAnsi="Times New Roman" w:cs="Times New Roman"/>
          <w:sz w:val="24"/>
          <w:szCs w:val="24"/>
          <w:lang w:val="lt-LT"/>
        </w:rPr>
        <w:t xml:space="preserve"> </w:t>
      </w:r>
      <w:r w:rsidR="00D2667E" w:rsidRPr="00053796">
        <w:rPr>
          <w:rFonts w:ascii="Times New Roman" w:hAnsi="Times New Roman" w:cs="Times New Roman"/>
          <w:sz w:val="24"/>
          <w:szCs w:val="24"/>
          <w:lang w:val="lt-LT"/>
        </w:rPr>
        <w:t xml:space="preserve">Garsiniai ir vaizdiniai pranešimai turėtų būti </w:t>
      </w:r>
      <w:r w:rsidR="00E54FB4" w:rsidRPr="00053796">
        <w:rPr>
          <w:rFonts w:ascii="Times New Roman" w:hAnsi="Times New Roman" w:cs="Times New Roman"/>
          <w:sz w:val="24"/>
          <w:szCs w:val="24"/>
          <w:lang w:val="lt-LT"/>
        </w:rPr>
        <w:t>paprasti, aiškūs ir turėti tiesioginį poveikį.</w:t>
      </w:r>
      <w:r w:rsidR="00B66BC7" w:rsidRPr="00053796">
        <w:rPr>
          <w:rFonts w:ascii="Times New Roman" w:hAnsi="Times New Roman" w:cs="Times New Roman"/>
          <w:sz w:val="24"/>
          <w:szCs w:val="24"/>
          <w:lang w:val="lt-LT"/>
        </w:rPr>
        <w:t xml:space="preserve"> Efektyviausia forma būtų skaičiai, simboliai ir paprastas tekstas. </w:t>
      </w:r>
      <w:r w:rsidR="00F57E38" w:rsidRPr="00053796">
        <w:rPr>
          <w:rFonts w:ascii="Times New Roman" w:hAnsi="Times New Roman" w:cs="Times New Roman"/>
          <w:sz w:val="24"/>
          <w:szCs w:val="24"/>
          <w:lang w:val="lt-LT"/>
        </w:rPr>
        <w:t xml:space="preserve">Simboliai turėtų būti </w:t>
      </w:r>
      <w:r w:rsidR="00F26469" w:rsidRPr="00053796">
        <w:rPr>
          <w:rFonts w:ascii="Times New Roman" w:hAnsi="Times New Roman" w:cs="Times New Roman"/>
          <w:sz w:val="24"/>
          <w:szCs w:val="24"/>
          <w:lang w:val="lt-LT"/>
        </w:rPr>
        <w:t>iškart atpažįstami kaip išreiškiantys kasdieniame gyvenime matomus vaizdus ir atliekamus veiksmus.</w:t>
      </w:r>
    </w:p>
    <w:p w14:paraId="73475BA3" w14:textId="542E38BD" w:rsidR="00F26469" w:rsidRPr="00402F5F" w:rsidRDefault="009F440E" w:rsidP="005C6F53">
      <w:pPr>
        <w:pStyle w:val="Betarp"/>
        <w:numPr>
          <w:ilvl w:val="2"/>
          <w:numId w:val="17"/>
        </w:numPr>
        <w:jc w:val="both"/>
        <w:rPr>
          <w:rFonts w:ascii="Times New Roman" w:hAnsi="Times New Roman" w:cs="Times New Roman"/>
          <w:b/>
          <w:bCs/>
          <w:sz w:val="28"/>
          <w:szCs w:val="28"/>
          <w:lang w:val="lt-LT"/>
        </w:rPr>
      </w:pPr>
      <w:r w:rsidRPr="00402F5F">
        <w:rPr>
          <w:rFonts w:ascii="Times New Roman" w:hAnsi="Times New Roman" w:cs="Times New Roman"/>
          <w:b/>
          <w:bCs/>
          <w:sz w:val="24"/>
          <w:szCs w:val="24"/>
          <w:lang w:val="lt-LT"/>
        </w:rPr>
        <w:t>Specialieji projektavimo aspektai:</w:t>
      </w:r>
    </w:p>
    <w:p w14:paraId="5FCFB9D5" w14:textId="43C0AAFC" w:rsidR="009F440E" w:rsidRPr="00053796" w:rsidRDefault="006C40AA" w:rsidP="005C6F53">
      <w:pPr>
        <w:pStyle w:val="Betarp"/>
        <w:numPr>
          <w:ilvl w:val="1"/>
          <w:numId w:val="4"/>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 xml:space="preserve">Paprastas ir aiškūs išdėstymas; </w:t>
      </w:r>
      <w:r w:rsidR="00785BD4" w:rsidRPr="00053796">
        <w:rPr>
          <w:rFonts w:ascii="Times New Roman" w:hAnsi="Times New Roman" w:cs="Times New Roman"/>
          <w:sz w:val="24"/>
          <w:szCs w:val="24"/>
          <w:lang w:val="lt-LT"/>
        </w:rPr>
        <w:t>pagrindinės patalpos arba erdvės suprojektuojamos taip, kad būtų lengvai randamos;</w:t>
      </w:r>
    </w:p>
    <w:p w14:paraId="516C5E69" w14:textId="421E9D3F" w:rsidR="00785BD4" w:rsidRPr="00053796" w:rsidRDefault="006070F6" w:rsidP="005C6F53">
      <w:pPr>
        <w:pStyle w:val="Betarp"/>
        <w:numPr>
          <w:ilvl w:val="1"/>
          <w:numId w:val="4"/>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Kaskart įgyvendinant keitimus turėtų būti pateikta aiški ir paprasta informacija dėl naujo išdėstymo;</w:t>
      </w:r>
    </w:p>
    <w:p w14:paraId="2B835EAB" w14:textId="19F6E84B" w:rsidR="006070F6" w:rsidRPr="00053796" w:rsidRDefault="006070F6" w:rsidP="005C6F53">
      <w:pPr>
        <w:pStyle w:val="Betarp"/>
        <w:numPr>
          <w:ilvl w:val="1"/>
          <w:numId w:val="4"/>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Savaime aiški aplinka; užstatytos aplinkos arba joje esančių elementų paskirtį turėtų nurodyti pati konstrukcija</w:t>
      </w:r>
      <w:r w:rsidR="009A6FEC" w:rsidRPr="00053796">
        <w:rPr>
          <w:rFonts w:ascii="Times New Roman" w:hAnsi="Times New Roman" w:cs="Times New Roman"/>
          <w:sz w:val="24"/>
          <w:szCs w:val="24"/>
          <w:lang w:val="lt-LT"/>
        </w:rPr>
        <w:t>; reikėtų vengti sudėtingumo;</w:t>
      </w:r>
    </w:p>
    <w:p w14:paraId="303A3F05" w14:textId="3DB2CFE9" w:rsidR="009A6FEC" w:rsidRPr="00053796" w:rsidRDefault="009A6FEC" w:rsidP="005C6F53">
      <w:pPr>
        <w:pStyle w:val="Betarp"/>
        <w:numPr>
          <w:ilvl w:val="1"/>
          <w:numId w:val="4"/>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 xml:space="preserve">Paprastas ir aiškiai suprantamas judėjimo maršrutų </w:t>
      </w:r>
      <w:r w:rsidR="00C631B3" w:rsidRPr="00053796">
        <w:rPr>
          <w:rFonts w:ascii="Times New Roman" w:hAnsi="Times New Roman" w:cs="Times New Roman"/>
          <w:sz w:val="24"/>
          <w:szCs w:val="24"/>
          <w:lang w:val="lt-LT"/>
        </w:rPr>
        <w:t>projektavimas;</w:t>
      </w:r>
    </w:p>
    <w:p w14:paraId="0FDEFEE8" w14:textId="07162C9E" w:rsidR="00C631B3" w:rsidRPr="00053796" w:rsidRDefault="00C631B3" w:rsidP="005C6F53">
      <w:pPr>
        <w:pStyle w:val="Betarp"/>
        <w:numPr>
          <w:ilvl w:val="1"/>
          <w:numId w:val="4"/>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Durys suprojektuotos taip, kad jų valdymas būtų aiškiai suprantamas nepriklausomai nuo to, kaip durys atidaromos: stumiant, traukiant ar slenkant;</w:t>
      </w:r>
    </w:p>
    <w:p w14:paraId="78BA52E8" w14:textId="6CDEEA20" w:rsidR="00C631B3" w:rsidRPr="00053796" w:rsidRDefault="00676B57" w:rsidP="005C6F53">
      <w:pPr>
        <w:pStyle w:val="Betarp"/>
        <w:numPr>
          <w:ilvl w:val="1"/>
          <w:numId w:val="4"/>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Paprasta kalba tekstiniuose informaciniuose ženkluose;</w:t>
      </w:r>
    </w:p>
    <w:p w14:paraId="3EC8CA28" w14:textId="654C314A" w:rsidR="00676B57" w:rsidRPr="00053796" w:rsidRDefault="00B25F60" w:rsidP="005C6F53">
      <w:pPr>
        <w:pStyle w:val="Betarp"/>
        <w:numPr>
          <w:ilvl w:val="1"/>
          <w:numId w:val="4"/>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Garsiniai ir vaizdiniai pranešimai, kurei yra išsisk</w:t>
      </w:r>
      <w:r w:rsidR="00CC63B1" w:rsidRPr="00053796">
        <w:rPr>
          <w:rFonts w:ascii="Times New Roman" w:hAnsi="Times New Roman" w:cs="Times New Roman"/>
          <w:sz w:val="24"/>
          <w:szCs w:val="24"/>
          <w:lang w:val="lt-LT"/>
        </w:rPr>
        <w:t>iriantys, trumpi, suprantami ir sąlyginai dažni</w:t>
      </w:r>
      <w:r w:rsidR="00784936" w:rsidRPr="00053796">
        <w:rPr>
          <w:rFonts w:ascii="Times New Roman" w:hAnsi="Times New Roman" w:cs="Times New Roman"/>
          <w:sz w:val="24"/>
          <w:szCs w:val="24"/>
          <w:lang w:val="lt-LT"/>
        </w:rPr>
        <w:t>;</w:t>
      </w:r>
    </w:p>
    <w:p w14:paraId="370BCEE2" w14:textId="00BEDB0D" w:rsidR="00784936" w:rsidRPr="00053796" w:rsidRDefault="00784936" w:rsidP="005C6F53">
      <w:pPr>
        <w:pStyle w:val="Betarp"/>
        <w:numPr>
          <w:ilvl w:val="1"/>
          <w:numId w:val="4"/>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Keli oradimo planai arba žemėlapiai, aiškiai</w:t>
      </w:r>
      <w:r w:rsidR="00B14078" w:rsidRPr="00053796">
        <w:rPr>
          <w:rFonts w:ascii="Times New Roman" w:hAnsi="Times New Roman" w:cs="Times New Roman"/>
          <w:sz w:val="24"/>
          <w:szCs w:val="24"/>
          <w:lang w:val="lt-LT"/>
        </w:rPr>
        <w:t xml:space="preserve"> nurodantys asmens buvimo vietą pastate arba patalpoje</w:t>
      </w:r>
      <w:r w:rsidR="009B0BB9" w:rsidRPr="00053796">
        <w:rPr>
          <w:rFonts w:ascii="Times New Roman" w:hAnsi="Times New Roman" w:cs="Times New Roman"/>
          <w:sz w:val="24"/>
          <w:szCs w:val="24"/>
          <w:lang w:val="lt-LT"/>
        </w:rPr>
        <w:t>;</w:t>
      </w:r>
    </w:p>
    <w:p w14:paraId="34E62949" w14:textId="3E93D0C4" w:rsidR="009B0BB9" w:rsidRPr="00053796" w:rsidRDefault="009B0BB9" w:rsidP="005C6F53">
      <w:pPr>
        <w:pStyle w:val="Betarp"/>
        <w:numPr>
          <w:ilvl w:val="1"/>
          <w:numId w:val="4"/>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Informaciniuose ženkluose, nuorodose, pastatų planuose reikėtų vengti perteklinės informacijos;</w:t>
      </w:r>
    </w:p>
    <w:p w14:paraId="47BCB3B0" w14:textId="17967058" w:rsidR="009B0BB9" w:rsidRPr="00053796" w:rsidRDefault="00841DDC" w:rsidP="005C6F53">
      <w:pPr>
        <w:pStyle w:val="Betarp"/>
        <w:numPr>
          <w:ilvl w:val="1"/>
          <w:numId w:val="4"/>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Lengvai sekamos kelio radimo užuominos, pavyzdžiui, taktilinės, grafinės, garsinės arba architektūrinės;</w:t>
      </w:r>
    </w:p>
    <w:p w14:paraId="67CC6FFA" w14:textId="135666C4" w:rsidR="000A4DF1" w:rsidRDefault="00BE6162" w:rsidP="005C6F53">
      <w:pPr>
        <w:pStyle w:val="Betarp"/>
        <w:numPr>
          <w:ilvl w:val="1"/>
          <w:numId w:val="4"/>
        </w:numPr>
        <w:jc w:val="both"/>
        <w:rPr>
          <w:rFonts w:ascii="Times New Roman" w:hAnsi="Times New Roman" w:cs="Times New Roman"/>
          <w:sz w:val="24"/>
          <w:szCs w:val="24"/>
          <w:lang w:val="lt-LT"/>
        </w:rPr>
      </w:pPr>
      <w:r w:rsidRPr="00053796">
        <w:rPr>
          <w:rFonts w:ascii="Times New Roman" w:hAnsi="Times New Roman" w:cs="Times New Roman"/>
          <w:sz w:val="24"/>
          <w:szCs w:val="24"/>
          <w:lang w:val="lt-LT"/>
        </w:rPr>
        <w:t>Vietose,</w:t>
      </w:r>
      <w:r w:rsidR="005B46FD" w:rsidRPr="00053796">
        <w:rPr>
          <w:rFonts w:ascii="Times New Roman" w:hAnsi="Times New Roman" w:cs="Times New Roman"/>
          <w:sz w:val="24"/>
          <w:szCs w:val="24"/>
          <w:lang w:val="lt-LT"/>
        </w:rPr>
        <w:t xml:space="preserve"> kur</w:t>
      </w:r>
      <w:r w:rsidR="00344F46" w:rsidRPr="00053796">
        <w:rPr>
          <w:rFonts w:ascii="Times New Roman" w:hAnsi="Times New Roman" w:cs="Times New Roman"/>
          <w:sz w:val="24"/>
          <w:szCs w:val="24"/>
          <w:lang w:val="lt-LT"/>
        </w:rPr>
        <w:t xml:space="preserve"> naudojamos įeigos kortelės, pavyzdžiui, viešbučiuose, braukiant kortele per skaitytuvą turėtų pakakti kuo mažiau tiksliosios motorikos įgūdžių ir nereikėtų tiksliai sinchronizuoti judėsių.</w:t>
      </w:r>
    </w:p>
    <w:p w14:paraId="74B12A0B" w14:textId="77777777" w:rsidR="00B634E2" w:rsidRPr="00B634E2" w:rsidRDefault="00B634E2" w:rsidP="00B634E2">
      <w:pPr>
        <w:pStyle w:val="Betarp"/>
        <w:ind w:left="360"/>
        <w:jc w:val="both"/>
        <w:rPr>
          <w:rFonts w:ascii="Times New Roman" w:hAnsi="Times New Roman" w:cs="Times New Roman"/>
          <w:sz w:val="24"/>
          <w:szCs w:val="24"/>
          <w:lang w:val="lt-LT"/>
        </w:rPr>
      </w:pPr>
    </w:p>
    <w:p w14:paraId="0B64770D" w14:textId="4286C6D3" w:rsidR="00AA3307" w:rsidRDefault="00B34723" w:rsidP="005C6F53">
      <w:pPr>
        <w:pStyle w:val="Antrat1"/>
        <w:numPr>
          <w:ilvl w:val="0"/>
          <w:numId w:val="5"/>
        </w:numPr>
        <w:rPr>
          <w:lang w:val="lt-LT"/>
        </w:rPr>
      </w:pPr>
      <w:bookmarkStart w:id="39" w:name="_Toc34273102"/>
      <w:r>
        <w:rPr>
          <w:lang w:val="lt-LT"/>
        </w:rPr>
        <w:t>BENDRIEJI UNIVERSALAUS DIZAINO KURIMO PRINCIPAI</w:t>
      </w:r>
      <w:bookmarkEnd w:id="39"/>
    </w:p>
    <w:p w14:paraId="4F2FFF29" w14:textId="4D8273BE" w:rsidR="001A62C8" w:rsidRDefault="00AD2A82" w:rsidP="005C6F53">
      <w:pPr>
        <w:pStyle w:val="Betarp"/>
        <w:numPr>
          <w:ilvl w:val="1"/>
          <w:numId w:val="5"/>
        </w:numPr>
        <w:jc w:val="both"/>
        <w:rPr>
          <w:rFonts w:ascii="Times New Roman" w:hAnsi="Times New Roman" w:cs="Times New Roman"/>
          <w:sz w:val="24"/>
          <w:szCs w:val="24"/>
          <w:lang w:val="lt-LT"/>
        </w:rPr>
      </w:pPr>
      <w:r w:rsidRPr="001A62C8">
        <w:rPr>
          <w:rFonts w:ascii="Times New Roman" w:hAnsi="Times New Roman" w:cs="Times New Roman"/>
          <w:sz w:val="24"/>
          <w:szCs w:val="24"/>
          <w:lang w:val="lt-LT"/>
        </w:rPr>
        <w:t>Kuriant universalaus dizaino produktus</w:t>
      </w:r>
      <w:r w:rsidR="003E483D" w:rsidRPr="001A62C8">
        <w:rPr>
          <w:rFonts w:ascii="Times New Roman" w:hAnsi="Times New Roman" w:cs="Times New Roman"/>
          <w:sz w:val="24"/>
          <w:szCs w:val="24"/>
          <w:lang w:val="lt-LT"/>
        </w:rPr>
        <w:t xml:space="preserve"> būtina laikytis šių </w:t>
      </w:r>
      <w:r w:rsidR="00B62FB3" w:rsidRPr="001A62C8">
        <w:rPr>
          <w:rFonts w:ascii="Times New Roman" w:hAnsi="Times New Roman" w:cs="Times New Roman"/>
          <w:sz w:val="24"/>
          <w:szCs w:val="24"/>
          <w:lang w:val="lt-LT"/>
        </w:rPr>
        <w:t>bendrųjų</w:t>
      </w:r>
      <w:r w:rsidR="003E483D" w:rsidRPr="001A62C8">
        <w:rPr>
          <w:rFonts w:ascii="Times New Roman" w:hAnsi="Times New Roman" w:cs="Times New Roman"/>
          <w:sz w:val="24"/>
          <w:szCs w:val="24"/>
          <w:lang w:val="lt-LT"/>
        </w:rPr>
        <w:t xml:space="preserve"> principų:</w:t>
      </w:r>
      <w:r w:rsidR="00B7403A" w:rsidRPr="001A62C8">
        <w:rPr>
          <w:rFonts w:ascii="Times New Roman" w:hAnsi="Times New Roman" w:cs="Times New Roman"/>
          <w:sz w:val="24"/>
          <w:szCs w:val="24"/>
          <w:lang w:val="lt-LT"/>
        </w:rPr>
        <w:t xml:space="preserve"> </w:t>
      </w:r>
    </w:p>
    <w:p w14:paraId="1B6D4A64" w14:textId="77777777" w:rsidR="00131D4D" w:rsidRPr="00131D4D" w:rsidRDefault="003E483D" w:rsidP="005C6F53">
      <w:pPr>
        <w:pStyle w:val="Sraopastraipa"/>
        <w:numPr>
          <w:ilvl w:val="1"/>
          <w:numId w:val="18"/>
        </w:numPr>
        <w:rPr>
          <w:rFonts w:ascii="Times New Roman" w:hAnsi="Times New Roman" w:cs="Times New Roman"/>
          <w:sz w:val="24"/>
          <w:szCs w:val="24"/>
          <w:lang w:val="lt-LT"/>
        </w:rPr>
      </w:pPr>
      <w:r w:rsidRPr="00131D4D">
        <w:rPr>
          <w:rFonts w:ascii="Times New Roman" w:hAnsi="Times New Roman" w:cs="Times New Roman"/>
          <w:b/>
          <w:bCs/>
          <w:sz w:val="24"/>
          <w:szCs w:val="24"/>
          <w:lang w:val="lt-LT"/>
        </w:rPr>
        <w:t>Kompleksiškumo</w:t>
      </w:r>
      <w:r w:rsidRPr="00131D4D">
        <w:rPr>
          <w:rFonts w:ascii="Times New Roman" w:hAnsi="Times New Roman" w:cs="Times New Roman"/>
          <w:sz w:val="24"/>
          <w:szCs w:val="24"/>
          <w:lang w:val="lt-LT"/>
        </w:rPr>
        <w:t xml:space="preserve"> – apimti įvairias priemones, kuo plačiau ir daugiau komponentų, pvz., įrengus visiems tinkamą įėjimą į patalpas,</w:t>
      </w:r>
      <w:r w:rsidR="0054530E" w:rsidRPr="00131D4D">
        <w:rPr>
          <w:rFonts w:ascii="Times New Roman" w:hAnsi="Times New Roman" w:cs="Times New Roman"/>
          <w:sz w:val="24"/>
          <w:szCs w:val="24"/>
          <w:lang w:val="lt-LT"/>
        </w:rPr>
        <w:t xml:space="preserve"> privalu įrengti ir kit</w:t>
      </w:r>
      <w:r w:rsidR="007A1FFE" w:rsidRPr="00131D4D">
        <w:rPr>
          <w:rFonts w:ascii="Times New Roman" w:hAnsi="Times New Roman" w:cs="Times New Roman"/>
          <w:sz w:val="24"/>
          <w:szCs w:val="24"/>
          <w:lang w:val="lt-LT"/>
        </w:rPr>
        <w:t>a</w:t>
      </w:r>
      <w:r w:rsidR="0054530E" w:rsidRPr="00131D4D">
        <w:rPr>
          <w:rFonts w:ascii="Times New Roman" w:hAnsi="Times New Roman" w:cs="Times New Roman"/>
          <w:sz w:val="24"/>
          <w:szCs w:val="24"/>
          <w:lang w:val="lt-LT"/>
        </w:rPr>
        <w:t xml:space="preserve">s statinio </w:t>
      </w:r>
      <w:r w:rsidR="007A1FFE" w:rsidRPr="00131D4D">
        <w:rPr>
          <w:rFonts w:ascii="Times New Roman" w:hAnsi="Times New Roman" w:cs="Times New Roman"/>
          <w:sz w:val="24"/>
          <w:szCs w:val="24"/>
          <w:lang w:val="lt-LT"/>
        </w:rPr>
        <w:t>patalpas, pvz., tualetą.</w:t>
      </w:r>
    </w:p>
    <w:p w14:paraId="74E786CB" w14:textId="77777777" w:rsidR="00131D4D" w:rsidRPr="00131D4D" w:rsidRDefault="007A1FFE" w:rsidP="005C6F53">
      <w:pPr>
        <w:pStyle w:val="Sraopastraipa"/>
        <w:numPr>
          <w:ilvl w:val="1"/>
          <w:numId w:val="18"/>
        </w:numPr>
        <w:rPr>
          <w:rFonts w:ascii="Times New Roman" w:hAnsi="Times New Roman" w:cs="Times New Roman"/>
          <w:sz w:val="24"/>
          <w:szCs w:val="24"/>
          <w:lang w:val="lt-LT"/>
        </w:rPr>
      </w:pPr>
      <w:r w:rsidRPr="00131D4D">
        <w:rPr>
          <w:rFonts w:ascii="Times New Roman" w:hAnsi="Times New Roman" w:cs="Times New Roman"/>
          <w:b/>
          <w:bCs/>
          <w:sz w:val="24"/>
          <w:szCs w:val="24"/>
          <w:lang w:val="lt-LT"/>
        </w:rPr>
        <w:t>Vientisumo</w:t>
      </w:r>
      <w:r w:rsidRPr="00131D4D">
        <w:rPr>
          <w:rFonts w:ascii="Times New Roman" w:hAnsi="Times New Roman" w:cs="Times New Roman"/>
          <w:sz w:val="24"/>
          <w:szCs w:val="24"/>
          <w:lang w:val="lt-LT"/>
        </w:rPr>
        <w:t xml:space="preserve"> – trasos maršruto prieinamumas turi būti vientisas, nenutrūkstamas iš vienos vietos į kitą.</w:t>
      </w:r>
    </w:p>
    <w:p w14:paraId="00AE104B" w14:textId="2F9B53B8" w:rsidR="007A1FFE" w:rsidRPr="00131D4D" w:rsidRDefault="00E71244" w:rsidP="005C6F53">
      <w:pPr>
        <w:pStyle w:val="Sraopastraipa"/>
        <w:numPr>
          <w:ilvl w:val="1"/>
          <w:numId w:val="18"/>
        </w:numPr>
        <w:rPr>
          <w:rFonts w:ascii="Times New Roman" w:hAnsi="Times New Roman" w:cs="Times New Roman"/>
          <w:sz w:val="24"/>
          <w:szCs w:val="24"/>
          <w:lang w:val="lt-LT"/>
        </w:rPr>
      </w:pPr>
      <w:r w:rsidRPr="00131D4D">
        <w:rPr>
          <w:rFonts w:ascii="Times New Roman" w:hAnsi="Times New Roman" w:cs="Times New Roman"/>
          <w:b/>
          <w:bCs/>
          <w:sz w:val="24"/>
          <w:szCs w:val="24"/>
          <w:lang w:val="lt-LT"/>
        </w:rPr>
        <w:lastRenderedPageBreak/>
        <w:t>Vartotojo įtraukimo</w:t>
      </w:r>
      <w:r w:rsidRPr="00131D4D">
        <w:rPr>
          <w:rFonts w:ascii="Times New Roman" w:hAnsi="Times New Roman" w:cs="Times New Roman"/>
          <w:sz w:val="24"/>
          <w:szCs w:val="24"/>
          <w:lang w:val="lt-LT"/>
        </w:rPr>
        <w:t xml:space="preserve"> – universalus dizainas kuriamas tampriai bendradarbiaujant su vartotoju</w:t>
      </w:r>
    </w:p>
    <w:p w14:paraId="2234E7AE" w14:textId="2874FC26" w:rsidR="009C10F3" w:rsidRPr="00B634E2" w:rsidRDefault="005E7EDB" w:rsidP="005C6F53">
      <w:pPr>
        <w:pStyle w:val="Betarp"/>
        <w:numPr>
          <w:ilvl w:val="1"/>
          <w:numId w:val="5"/>
        </w:numPr>
        <w:jc w:val="both"/>
        <w:rPr>
          <w:rFonts w:ascii="Times New Roman" w:hAnsi="Times New Roman" w:cs="Times New Roman"/>
          <w:sz w:val="24"/>
          <w:szCs w:val="24"/>
          <w:lang w:val="lt-LT"/>
        </w:rPr>
      </w:pPr>
      <w:r w:rsidRPr="00B634E2">
        <w:rPr>
          <w:rFonts w:ascii="Times New Roman" w:hAnsi="Times New Roman" w:cs="Times New Roman"/>
          <w:sz w:val="24"/>
          <w:szCs w:val="24"/>
          <w:lang w:val="lt-LT"/>
        </w:rPr>
        <w:t>Produkto tinkamumas vartotojui vertinamas ir kuriamas pagal šiuos universalaus dizaino principus:</w:t>
      </w:r>
    </w:p>
    <w:p w14:paraId="50570BED" w14:textId="22BBAB61" w:rsidR="005E7EDB" w:rsidRPr="00B634E2" w:rsidRDefault="00E20DFA" w:rsidP="005C6F53">
      <w:pPr>
        <w:pStyle w:val="Betarp"/>
        <w:numPr>
          <w:ilvl w:val="1"/>
          <w:numId w:val="19"/>
        </w:numPr>
        <w:jc w:val="both"/>
        <w:rPr>
          <w:rFonts w:ascii="Times New Roman" w:hAnsi="Times New Roman" w:cs="Times New Roman"/>
          <w:sz w:val="24"/>
          <w:szCs w:val="24"/>
          <w:lang w:val="lt-LT"/>
        </w:rPr>
      </w:pPr>
      <w:r w:rsidRPr="00B634E2">
        <w:rPr>
          <w:rFonts w:ascii="Times New Roman" w:hAnsi="Times New Roman" w:cs="Times New Roman"/>
          <w:b/>
          <w:bCs/>
          <w:sz w:val="24"/>
          <w:szCs w:val="24"/>
          <w:lang w:val="lt-LT"/>
        </w:rPr>
        <w:t>Lygių galimybių</w:t>
      </w:r>
      <w:r w:rsidR="00A425D8" w:rsidRPr="00B634E2">
        <w:rPr>
          <w:rFonts w:ascii="Times New Roman" w:hAnsi="Times New Roman" w:cs="Times New Roman"/>
          <w:b/>
          <w:bCs/>
          <w:sz w:val="24"/>
          <w:szCs w:val="24"/>
          <w:lang w:val="lt-LT"/>
        </w:rPr>
        <w:t>.</w:t>
      </w:r>
      <w:r w:rsidR="00A425D8" w:rsidRPr="00B634E2">
        <w:rPr>
          <w:rFonts w:ascii="Times New Roman" w:hAnsi="Times New Roman" w:cs="Times New Roman"/>
          <w:sz w:val="24"/>
          <w:szCs w:val="24"/>
          <w:lang w:val="lt-LT"/>
        </w:rPr>
        <w:t xml:space="preserve"> Tie patys produktai tinkami ir patrauklūs </w:t>
      </w:r>
      <w:r w:rsidR="00D97386" w:rsidRPr="00B634E2">
        <w:rPr>
          <w:rFonts w:ascii="Times New Roman" w:hAnsi="Times New Roman" w:cs="Times New Roman"/>
          <w:sz w:val="24"/>
          <w:szCs w:val="24"/>
          <w:lang w:val="lt-LT"/>
        </w:rPr>
        <w:t xml:space="preserve">visiems, pagal galimybes identiški, arba </w:t>
      </w:r>
      <w:r w:rsidR="00AA43FA" w:rsidRPr="00B634E2">
        <w:rPr>
          <w:rFonts w:ascii="Times New Roman" w:hAnsi="Times New Roman" w:cs="Times New Roman"/>
          <w:sz w:val="24"/>
          <w:szCs w:val="24"/>
          <w:lang w:val="lt-LT"/>
        </w:rPr>
        <w:t>ekvivalentūs, neatskiria ir nestigmatizuoja, užtikrina privatumą, saugumą, atrodo estetiš</w:t>
      </w:r>
      <w:r w:rsidR="00F20315" w:rsidRPr="00B634E2">
        <w:rPr>
          <w:rFonts w:ascii="Times New Roman" w:hAnsi="Times New Roman" w:cs="Times New Roman"/>
          <w:sz w:val="24"/>
          <w:szCs w:val="24"/>
          <w:lang w:val="lt-LT"/>
        </w:rPr>
        <w:t>kai ir patraukliai. Lygių galimybių principo įgyvendinimo lygmens negalima įvertinti absoliučiais skaičiais, tačiau galima įvertinti kokiu mastu produktą galėtų naudoti visuomenė</w:t>
      </w:r>
      <w:r w:rsidR="00EF5262" w:rsidRPr="00B634E2">
        <w:rPr>
          <w:rFonts w:ascii="Times New Roman" w:hAnsi="Times New Roman" w:cs="Times New Roman"/>
          <w:sz w:val="24"/>
          <w:szCs w:val="24"/>
          <w:lang w:val="lt-LT"/>
        </w:rPr>
        <w:t>. Lygių galimybių principas</w:t>
      </w:r>
      <w:r w:rsidR="008E0B78" w:rsidRPr="00B634E2">
        <w:rPr>
          <w:rFonts w:ascii="Times New Roman" w:hAnsi="Times New Roman" w:cs="Times New Roman"/>
          <w:sz w:val="24"/>
          <w:szCs w:val="24"/>
          <w:lang w:val="lt-LT"/>
        </w:rPr>
        <w:t xml:space="preserve"> – veiksmai ir priemonės, skirtos blogesnėje padėtyje esančių asmenų padėčiai gerinti (pozityvi d</w:t>
      </w:r>
      <w:r w:rsidR="00484A43" w:rsidRPr="00B634E2">
        <w:rPr>
          <w:rFonts w:ascii="Times New Roman" w:hAnsi="Times New Roman" w:cs="Times New Roman"/>
          <w:sz w:val="24"/>
          <w:szCs w:val="24"/>
          <w:lang w:val="lt-LT"/>
        </w:rPr>
        <w:t>i</w:t>
      </w:r>
      <w:r w:rsidR="008E0B78" w:rsidRPr="00B634E2">
        <w:rPr>
          <w:rFonts w:ascii="Times New Roman" w:hAnsi="Times New Roman" w:cs="Times New Roman"/>
          <w:sz w:val="24"/>
          <w:szCs w:val="24"/>
          <w:lang w:val="lt-LT"/>
        </w:rPr>
        <w:t>skriminacija</w:t>
      </w:r>
      <w:r w:rsidR="00484A43" w:rsidRPr="00B634E2">
        <w:rPr>
          <w:rFonts w:ascii="Times New Roman" w:hAnsi="Times New Roman" w:cs="Times New Roman"/>
          <w:sz w:val="24"/>
          <w:szCs w:val="24"/>
          <w:lang w:val="lt-LT"/>
        </w:rPr>
        <w:t>), galimybėms suvienodinti, įgalinti.</w:t>
      </w:r>
    </w:p>
    <w:p w14:paraId="14AA5CC4" w14:textId="2BD06508" w:rsidR="00484A43" w:rsidRPr="00B634E2" w:rsidRDefault="00484A43" w:rsidP="005C6F53">
      <w:pPr>
        <w:pStyle w:val="Betarp"/>
        <w:numPr>
          <w:ilvl w:val="1"/>
          <w:numId w:val="19"/>
        </w:numPr>
        <w:jc w:val="both"/>
        <w:rPr>
          <w:rFonts w:ascii="Times New Roman" w:hAnsi="Times New Roman" w:cs="Times New Roman"/>
          <w:sz w:val="24"/>
          <w:szCs w:val="24"/>
          <w:lang w:val="lt-LT"/>
        </w:rPr>
      </w:pPr>
      <w:r w:rsidRPr="00B634E2">
        <w:rPr>
          <w:rFonts w:ascii="Times New Roman" w:hAnsi="Times New Roman" w:cs="Times New Roman"/>
          <w:b/>
          <w:bCs/>
          <w:sz w:val="24"/>
          <w:szCs w:val="24"/>
          <w:lang w:val="lt-LT"/>
        </w:rPr>
        <w:t>Lankstumo.</w:t>
      </w:r>
      <w:r w:rsidRPr="00B634E2">
        <w:rPr>
          <w:rFonts w:ascii="Times New Roman" w:hAnsi="Times New Roman" w:cs="Times New Roman"/>
          <w:sz w:val="24"/>
          <w:szCs w:val="24"/>
          <w:lang w:val="lt-LT"/>
        </w:rPr>
        <w:t xml:space="preserve"> Produktas pritaikomas prie įvairių žmogaus funkcinių galimybių: suteikia galimybę pasirinkti naudojimosi būdą, tinka dešiniarankiams ir kairiarankiams, padeda produktu pasinaudoti preciziškai ir tiksliai pagal paskirtį</w:t>
      </w:r>
      <w:r w:rsidR="006E507B" w:rsidRPr="00B634E2">
        <w:rPr>
          <w:rFonts w:ascii="Times New Roman" w:hAnsi="Times New Roman" w:cs="Times New Roman"/>
          <w:sz w:val="24"/>
          <w:szCs w:val="24"/>
          <w:lang w:val="lt-LT"/>
        </w:rPr>
        <w:t>, prisitaiko prie vartotojo tempo.</w:t>
      </w:r>
    </w:p>
    <w:p w14:paraId="74C0AF95" w14:textId="22FE85A6" w:rsidR="006E507B" w:rsidRPr="00B634E2" w:rsidRDefault="006E507B" w:rsidP="005C6F53">
      <w:pPr>
        <w:pStyle w:val="Betarp"/>
        <w:numPr>
          <w:ilvl w:val="1"/>
          <w:numId w:val="19"/>
        </w:numPr>
        <w:jc w:val="both"/>
        <w:rPr>
          <w:rFonts w:ascii="Times New Roman" w:hAnsi="Times New Roman" w:cs="Times New Roman"/>
          <w:sz w:val="24"/>
          <w:szCs w:val="24"/>
          <w:lang w:val="lt-LT"/>
        </w:rPr>
      </w:pPr>
      <w:r w:rsidRPr="00B634E2">
        <w:rPr>
          <w:rFonts w:ascii="Times New Roman" w:hAnsi="Times New Roman" w:cs="Times New Roman"/>
          <w:b/>
          <w:bCs/>
          <w:sz w:val="24"/>
          <w:szCs w:val="24"/>
          <w:lang w:val="lt-LT"/>
        </w:rPr>
        <w:t>Paprasto ir intuityvaus naudojimo.</w:t>
      </w:r>
      <w:r w:rsidRPr="00B634E2">
        <w:rPr>
          <w:rFonts w:ascii="Times New Roman" w:hAnsi="Times New Roman" w:cs="Times New Roman"/>
          <w:sz w:val="24"/>
          <w:szCs w:val="24"/>
          <w:lang w:val="lt-LT"/>
        </w:rPr>
        <w:t xml:space="preserve"> Produktą lengva suprasti, nepriklausomai nuo vartotojo patirties, žinių, kalbos, gebėjimo susikoncentruoti: neturi nebūtino sudėtingumo, atitinka vartotojo lūkesčius ir intuiciją, atitinka platų spektrą kalbos ir raštingumo gebėjimus, informacija išdėstoma pagal jos svarbumą, suteikia tinkamą</w:t>
      </w:r>
      <w:r w:rsidR="00136C30" w:rsidRPr="00B634E2">
        <w:rPr>
          <w:rFonts w:ascii="Times New Roman" w:hAnsi="Times New Roman" w:cs="Times New Roman"/>
          <w:sz w:val="24"/>
          <w:szCs w:val="24"/>
          <w:lang w:val="lt-LT"/>
        </w:rPr>
        <w:t xml:space="preserve"> atsakomą informaciją po atliktų veiksmų.</w:t>
      </w:r>
    </w:p>
    <w:p w14:paraId="1959F245" w14:textId="2A6F9A7E" w:rsidR="00136C30" w:rsidRPr="00B634E2" w:rsidRDefault="00CD6393" w:rsidP="005C6F53">
      <w:pPr>
        <w:pStyle w:val="Betarp"/>
        <w:numPr>
          <w:ilvl w:val="1"/>
          <w:numId w:val="19"/>
        </w:numPr>
        <w:jc w:val="both"/>
        <w:rPr>
          <w:rFonts w:ascii="Times New Roman" w:hAnsi="Times New Roman" w:cs="Times New Roman"/>
          <w:sz w:val="24"/>
          <w:szCs w:val="24"/>
          <w:lang w:val="lt-LT"/>
        </w:rPr>
      </w:pPr>
      <w:r w:rsidRPr="00B634E2">
        <w:rPr>
          <w:rFonts w:ascii="Times New Roman" w:hAnsi="Times New Roman" w:cs="Times New Roman"/>
          <w:b/>
          <w:bCs/>
          <w:sz w:val="24"/>
          <w:szCs w:val="24"/>
          <w:lang w:val="lt-LT"/>
        </w:rPr>
        <w:t>Tinkamos informacijos.</w:t>
      </w:r>
      <w:r w:rsidRPr="00B634E2">
        <w:rPr>
          <w:rFonts w:ascii="Times New Roman" w:hAnsi="Times New Roman" w:cs="Times New Roman"/>
          <w:sz w:val="24"/>
          <w:szCs w:val="24"/>
          <w:lang w:val="lt-LT"/>
        </w:rPr>
        <w:t xml:space="preserve"> Būtinos efektyvios informacijos pateikimas atsižvelgiant į vartotojų sensorinius</w:t>
      </w:r>
      <w:r w:rsidR="001102C4" w:rsidRPr="00B634E2">
        <w:rPr>
          <w:rFonts w:ascii="Times New Roman" w:hAnsi="Times New Roman" w:cs="Times New Roman"/>
          <w:sz w:val="24"/>
          <w:szCs w:val="24"/>
          <w:lang w:val="lt-LT"/>
        </w:rPr>
        <w:t xml:space="preserve"> (jutiminius) gebėji</w:t>
      </w:r>
      <w:r w:rsidR="00911AE8" w:rsidRPr="00B634E2">
        <w:rPr>
          <w:rFonts w:ascii="Times New Roman" w:hAnsi="Times New Roman" w:cs="Times New Roman"/>
          <w:sz w:val="24"/>
          <w:szCs w:val="24"/>
          <w:lang w:val="lt-LT"/>
        </w:rPr>
        <w:t>mus (regėjimas, klausa),</w:t>
      </w:r>
      <w:r w:rsidR="00057DFC" w:rsidRPr="00B634E2">
        <w:rPr>
          <w:rFonts w:ascii="Times New Roman" w:hAnsi="Times New Roman" w:cs="Times New Roman"/>
          <w:sz w:val="24"/>
          <w:szCs w:val="24"/>
          <w:lang w:val="lt-LT"/>
        </w:rPr>
        <w:t xml:space="preserve"> skirtingų modifikacijų (piktogramos, žodinė, taktilinė) naudojimas, maksimalus įskaitomumas, elementų išskirstymas taip, kad juos būtų galima apibūdinti (pvz., rengiant instrukcijas ar nuorodas), suderinamumas su įvair</w:t>
      </w:r>
      <w:r w:rsidR="00411AB2" w:rsidRPr="00B634E2">
        <w:rPr>
          <w:rFonts w:ascii="Times New Roman" w:hAnsi="Times New Roman" w:cs="Times New Roman"/>
          <w:sz w:val="24"/>
          <w:szCs w:val="24"/>
          <w:lang w:val="lt-LT"/>
        </w:rPr>
        <w:t>iomis techninės pagalbos priemonėmis, kuriomis naudojasi asmenys</w:t>
      </w:r>
      <w:r w:rsidR="00CF51BB" w:rsidRPr="00B634E2">
        <w:rPr>
          <w:rFonts w:ascii="Times New Roman" w:hAnsi="Times New Roman" w:cs="Times New Roman"/>
          <w:sz w:val="24"/>
          <w:szCs w:val="24"/>
          <w:lang w:val="lt-LT"/>
        </w:rPr>
        <w:t>, turintys jutiminių sutrikimų.</w:t>
      </w:r>
    </w:p>
    <w:p w14:paraId="0BCCA80D" w14:textId="7B316940" w:rsidR="00F351E4" w:rsidRPr="00B634E2" w:rsidRDefault="00CF51BB" w:rsidP="005C6F53">
      <w:pPr>
        <w:pStyle w:val="Betarp"/>
        <w:numPr>
          <w:ilvl w:val="1"/>
          <w:numId w:val="19"/>
        </w:numPr>
        <w:jc w:val="both"/>
        <w:rPr>
          <w:rFonts w:ascii="Times New Roman" w:hAnsi="Times New Roman" w:cs="Times New Roman"/>
          <w:sz w:val="24"/>
          <w:szCs w:val="24"/>
          <w:lang w:val="lt-LT"/>
        </w:rPr>
      </w:pPr>
      <w:r w:rsidRPr="00B634E2">
        <w:rPr>
          <w:rFonts w:ascii="Times New Roman" w:hAnsi="Times New Roman" w:cs="Times New Roman"/>
          <w:b/>
          <w:bCs/>
          <w:sz w:val="24"/>
          <w:szCs w:val="24"/>
          <w:lang w:val="lt-LT"/>
        </w:rPr>
        <w:t>Tolerancija klaidai.</w:t>
      </w:r>
      <w:r w:rsidRPr="00B634E2">
        <w:rPr>
          <w:rFonts w:ascii="Times New Roman" w:hAnsi="Times New Roman" w:cs="Times New Roman"/>
          <w:sz w:val="24"/>
          <w:szCs w:val="24"/>
          <w:lang w:val="lt-LT"/>
        </w:rPr>
        <w:t xml:space="preserve"> Minimali žalos ir nepageidaujamų pasekmių tikimybė suklydus ar atlikus nereikalingus veiksmus: </w:t>
      </w:r>
      <w:r w:rsidR="00491DA2" w:rsidRPr="00B634E2">
        <w:rPr>
          <w:rFonts w:ascii="Times New Roman" w:hAnsi="Times New Roman" w:cs="Times New Roman"/>
          <w:sz w:val="24"/>
          <w:szCs w:val="24"/>
          <w:lang w:val="lt-LT"/>
        </w:rPr>
        <w:t>detales išdėstyti taip, kad tikimybė suklysti ar patirti</w:t>
      </w:r>
      <w:r w:rsidR="00131925" w:rsidRPr="00B634E2">
        <w:rPr>
          <w:rFonts w:ascii="Times New Roman" w:hAnsi="Times New Roman" w:cs="Times New Roman"/>
          <w:sz w:val="24"/>
          <w:szCs w:val="24"/>
          <w:lang w:val="lt-LT"/>
        </w:rPr>
        <w:t xml:space="preserve"> žalos būtų minimali; dažniausiai naudojami elementai</w:t>
      </w:r>
      <w:r w:rsidR="00AF3550" w:rsidRPr="00B634E2">
        <w:rPr>
          <w:rFonts w:ascii="Times New Roman" w:hAnsi="Times New Roman" w:cs="Times New Roman"/>
          <w:sz w:val="24"/>
          <w:szCs w:val="24"/>
          <w:lang w:val="lt-LT"/>
        </w:rPr>
        <w:t>, labiausiai prieinami: pavojingi elementai turi būti pašalinti</w:t>
      </w:r>
      <w:r w:rsidR="00494D53" w:rsidRPr="00B634E2">
        <w:rPr>
          <w:rFonts w:ascii="Times New Roman" w:hAnsi="Times New Roman" w:cs="Times New Roman"/>
          <w:sz w:val="24"/>
          <w:szCs w:val="24"/>
          <w:lang w:val="lt-LT"/>
        </w:rPr>
        <w:t>, izoliuoti arba uždengti; numatyti įspėjimus apie gręsian</w:t>
      </w:r>
      <w:r w:rsidR="003C713C" w:rsidRPr="00B634E2">
        <w:rPr>
          <w:rFonts w:ascii="Times New Roman" w:hAnsi="Times New Roman" w:cs="Times New Roman"/>
          <w:sz w:val="24"/>
          <w:szCs w:val="24"/>
          <w:lang w:val="lt-LT"/>
        </w:rPr>
        <w:t>tį pavojų ar galimas klaidas</w:t>
      </w:r>
      <w:r w:rsidR="00F91FA8" w:rsidRPr="00B634E2">
        <w:rPr>
          <w:rFonts w:ascii="Times New Roman" w:hAnsi="Times New Roman" w:cs="Times New Roman"/>
          <w:sz w:val="24"/>
          <w:szCs w:val="24"/>
          <w:lang w:val="lt-LT"/>
        </w:rPr>
        <w:t>; numatyti klaidos atitaisymo galimybes; numatyti galimybę atšaukti veiksmus atliekant užduotis, reikalaujančias budrumo.</w:t>
      </w:r>
    </w:p>
    <w:p w14:paraId="319FABAB" w14:textId="50D53192" w:rsidR="00F91FA8" w:rsidRPr="00B634E2" w:rsidRDefault="00080C69" w:rsidP="005C6F53">
      <w:pPr>
        <w:pStyle w:val="Betarp"/>
        <w:numPr>
          <w:ilvl w:val="1"/>
          <w:numId w:val="19"/>
        </w:numPr>
        <w:jc w:val="both"/>
        <w:rPr>
          <w:rFonts w:ascii="Times New Roman" w:hAnsi="Times New Roman" w:cs="Times New Roman"/>
          <w:sz w:val="24"/>
          <w:szCs w:val="24"/>
          <w:lang w:val="lt-LT"/>
        </w:rPr>
      </w:pPr>
      <w:r w:rsidRPr="00B634E2">
        <w:rPr>
          <w:rFonts w:ascii="Times New Roman" w:hAnsi="Times New Roman" w:cs="Times New Roman"/>
          <w:b/>
          <w:bCs/>
          <w:sz w:val="24"/>
          <w:szCs w:val="24"/>
          <w:lang w:val="lt-LT"/>
        </w:rPr>
        <w:t xml:space="preserve">Mažiausios fizinių jėgų </w:t>
      </w:r>
      <w:r w:rsidR="00020D1F" w:rsidRPr="00B634E2">
        <w:rPr>
          <w:rFonts w:ascii="Times New Roman" w:hAnsi="Times New Roman" w:cs="Times New Roman"/>
          <w:b/>
          <w:bCs/>
          <w:sz w:val="24"/>
          <w:szCs w:val="24"/>
          <w:lang w:val="lt-LT"/>
        </w:rPr>
        <w:t>sąnaudos.</w:t>
      </w:r>
      <w:r w:rsidR="00020D1F" w:rsidRPr="00B634E2">
        <w:rPr>
          <w:rFonts w:ascii="Times New Roman" w:hAnsi="Times New Roman" w:cs="Times New Roman"/>
          <w:sz w:val="24"/>
          <w:szCs w:val="24"/>
          <w:lang w:val="lt-LT"/>
        </w:rPr>
        <w:t xml:space="preserve"> Produktas tinkamas ir </w:t>
      </w:r>
      <w:r w:rsidR="00DA3640" w:rsidRPr="00B634E2">
        <w:rPr>
          <w:rFonts w:ascii="Times New Roman" w:hAnsi="Times New Roman" w:cs="Times New Roman"/>
          <w:sz w:val="24"/>
          <w:szCs w:val="24"/>
          <w:lang w:val="lt-LT"/>
        </w:rPr>
        <w:t>patogus naudotis nededant daug fizinių pastangų</w:t>
      </w:r>
      <w:r w:rsidR="00EC2A63" w:rsidRPr="00B634E2">
        <w:rPr>
          <w:rFonts w:ascii="Times New Roman" w:hAnsi="Times New Roman" w:cs="Times New Roman"/>
          <w:sz w:val="24"/>
          <w:szCs w:val="24"/>
          <w:lang w:val="lt-LT"/>
        </w:rPr>
        <w:t xml:space="preserve">; leidžia vartotojui išlaikyti neutralią kūno padėtį, panaudoti adekvačias </w:t>
      </w:r>
      <w:r w:rsidR="008450F4" w:rsidRPr="00B634E2">
        <w:rPr>
          <w:rFonts w:ascii="Times New Roman" w:hAnsi="Times New Roman" w:cs="Times New Roman"/>
          <w:sz w:val="24"/>
          <w:szCs w:val="24"/>
          <w:lang w:val="lt-LT"/>
        </w:rPr>
        <w:t>funkcines galimybes, minimalus judesių pakatojimas, minimalus sukauptų fizinių pastangų palaikymo laikas.</w:t>
      </w:r>
    </w:p>
    <w:p w14:paraId="1DDB845C" w14:textId="3EB4F92E" w:rsidR="008450F4" w:rsidRPr="00B634E2" w:rsidRDefault="008450F4" w:rsidP="005C6F53">
      <w:pPr>
        <w:pStyle w:val="Betarp"/>
        <w:numPr>
          <w:ilvl w:val="1"/>
          <w:numId w:val="19"/>
        </w:numPr>
        <w:jc w:val="both"/>
        <w:rPr>
          <w:rFonts w:ascii="Times New Roman" w:hAnsi="Times New Roman" w:cs="Times New Roman"/>
          <w:sz w:val="24"/>
          <w:szCs w:val="24"/>
          <w:lang w:val="lt-LT"/>
        </w:rPr>
      </w:pPr>
      <w:r w:rsidRPr="00B634E2">
        <w:rPr>
          <w:rFonts w:ascii="Times New Roman" w:hAnsi="Times New Roman" w:cs="Times New Roman"/>
          <w:b/>
          <w:bCs/>
          <w:sz w:val="24"/>
          <w:szCs w:val="24"/>
          <w:lang w:val="lt-LT"/>
        </w:rPr>
        <w:t>Tinkamo dydžio ir erdvės.</w:t>
      </w:r>
      <w:r w:rsidRPr="00B634E2">
        <w:rPr>
          <w:rFonts w:ascii="Times New Roman" w:hAnsi="Times New Roman" w:cs="Times New Roman"/>
          <w:sz w:val="24"/>
          <w:szCs w:val="24"/>
          <w:lang w:val="lt-LT"/>
        </w:rPr>
        <w:t xml:space="preserve"> Tinkamas dydis ir erdvė nustatomas prieinamumui, pasiekti, valdyti ir naudotis nepriklausomai nuo kūno dydžio, padėties ir judumo (mobilumo). Numatyti aiškias vedančias linijas</w:t>
      </w:r>
      <w:r w:rsidR="00E150AB" w:rsidRPr="00B634E2">
        <w:rPr>
          <w:rFonts w:ascii="Times New Roman" w:hAnsi="Times New Roman" w:cs="Times New Roman"/>
          <w:sz w:val="24"/>
          <w:szCs w:val="24"/>
          <w:lang w:val="lt-LT"/>
        </w:rPr>
        <w:t xml:space="preserve"> į pagrindinius objektus visiems sėdintiems ar stovintiems vartotojams; įrengti patogias prieigas prie objektų visiems sėdintiems ar stovintiems </w:t>
      </w:r>
      <w:r w:rsidR="00A430E7" w:rsidRPr="00B634E2">
        <w:rPr>
          <w:rFonts w:ascii="Times New Roman" w:hAnsi="Times New Roman" w:cs="Times New Roman"/>
          <w:sz w:val="24"/>
          <w:szCs w:val="24"/>
          <w:lang w:val="lt-LT"/>
        </w:rPr>
        <w:t xml:space="preserve">vartotojams; pasilaikymo elementus (rankenas, </w:t>
      </w:r>
      <w:r w:rsidR="009C0C05" w:rsidRPr="00B634E2">
        <w:rPr>
          <w:rFonts w:ascii="Times New Roman" w:hAnsi="Times New Roman" w:cs="Times New Roman"/>
          <w:sz w:val="24"/>
          <w:szCs w:val="24"/>
          <w:lang w:val="lt-LT"/>
        </w:rPr>
        <w:t>ranktūrius, porankius) pritaikyti pagal įvairius rankų plaštakų dydžius.</w:t>
      </w:r>
    </w:p>
    <w:p w14:paraId="610E37C4" w14:textId="77777777" w:rsidR="00B634E2" w:rsidRDefault="00B634E2" w:rsidP="000F6480">
      <w:pPr>
        <w:jc w:val="both"/>
        <w:rPr>
          <w:lang w:val="lt-LT"/>
        </w:rPr>
      </w:pPr>
    </w:p>
    <w:p w14:paraId="3FC82923" w14:textId="495F1DFC" w:rsidR="000F6480" w:rsidRDefault="00B45F28" w:rsidP="005C6F53">
      <w:pPr>
        <w:pStyle w:val="Antrat1"/>
        <w:numPr>
          <w:ilvl w:val="0"/>
          <w:numId w:val="5"/>
        </w:numPr>
        <w:rPr>
          <w:lang w:val="lt-LT"/>
        </w:rPr>
      </w:pPr>
      <w:bookmarkStart w:id="40" w:name="_Toc34273103"/>
      <w:r>
        <w:rPr>
          <w:lang w:val="lt-LT"/>
        </w:rPr>
        <w:t>PRODUKTO ATITIKIMO UNIVERSALAUS DIZAINO PRINCIPAMS VERTINIMAS</w:t>
      </w:r>
      <w:bookmarkEnd w:id="40"/>
    </w:p>
    <w:p w14:paraId="7B5EB079" w14:textId="0CD0C3A9" w:rsidR="002E5DC5" w:rsidRDefault="00021098" w:rsidP="005C6F53">
      <w:pPr>
        <w:pStyle w:val="Betarp"/>
        <w:numPr>
          <w:ilvl w:val="1"/>
          <w:numId w:val="5"/>
        </w:numPr>
        <w:jc w:val="both"/>
        <w:rPr>
          <w:rFonts w:ascii="Times New Roman" w:hAnsi="Times New Roman" w:cs="Times New Roman"/>
          <w:sz w:val="24"/>
          <w:szCs w:val="24"/>
          <w:lang w:val="lt-LT"/>
        </w:rPr>
      </w:pPr>
      <w:r w:rsidRPr="00C3390A">
        <w:rPr>
          <w:rFonts w:ascii="Times New Roman" w:hAnsi="Times New Roman" w:cs="Times New Roman"/>
          <w:sz w:val="24"/>
          <w:szCs w:val="24"/>
          <w:lang w:val="lt-LT"/>
        </w:rPr>
        <w:t xml:space="preserve">Patikros lapas </w:t>
      </w:r>
      <w:r w:rsidR="00AD6DF4" w:rsidRPr="00C3390A">
        <w:rPr>
          <w:rFonts w:ascii="Times New Roman" w:hAnsi="Times New Roman" w:cs="Times New Roman"/>
          <w:sz w:val="24"/>
          <w:szCs w:val="24"/>
          <w:lang w:val="lt-LT"/>
        </w:rPr>
        <w:t>yra universali paslaugų prieinamumo ir gaminių tinkamumo vertinimo sistema</w:t>
      </w:r>
      <w:r w:rsidR="00D53E13" w:rsidRPr="00C3390A">
        <w:rPr>
          <w:rFonts w:ascii="Times New Roman" w:hAnsi="Times New Roman" w:cs="Times New Roman"/>
          <w:sz w:val="24"/>
          <w:szCs w:val="24"/>
          <w:lang w:val="lt-LT"/>
        </w:rPr>
        <w:t>, pagal kurią galima įvertinti</w:t>
      </w:r>
      <w:r w:rsidR="00555935" w:rsidRPr="00C3390A">
        <w:rPr>
          <w:rFonts w:ascii="Times New Roman" w:hAnsi="Times New Roman" w:cs="Times New Roman"/>
          <w:sz w:val="24"/>
          <w:szCs w:val="24"/>
          <w:lang w:val="lt-LT"/>
        </w:rPr>
        <w:t xml:space="preserve"> ir </w:t>
      </w:r>
      <w:r w:rsidR="00A04151" w:rsidRPr="00C3390A">
        <w:rPr>
          <w:rFonts w:ascii="Times New Roman" w:hAnsi="Times New Roman" w:cs="Times New Roman"/>
          <w:sz w:val="24"/>
          <w:szCs w:val="24"/>
          <w:lang w:val="lt-LT"/>
        </w:rPr>
        <w:t>apskaičiuoti</w:t>
      </w:r>
      <w:r w:rsidR="00D53E13" w:rsidRPr="00C3390A">
        <w:rPr>
          <w:rFonts w:ascii="Times New Roman" w:hAnsi="Times New Roman" w:cs="Times New Roman"/>
          <w:sz w:val="24"/>
          <w:szCs w:val="24"/>
          <w:lang w:val="lt-LT"/>
        </w:rPr>
        <w:t xml:space="preserve"> produktų (gaminių ir paslaugų) prieinamumo ir tinkamumo visiems lygmenį.</w:t>
      </w:r>
    </w:p>
    <w:p w14:paraId="446829F7" w14:textId="4D47D202" w:rsidR="00F14D32" w:rsidRPr="00C3390A" w:rsidRDefault="005054F0" w:rsidP="005C6F53">
      <w:pPr>
        <w:pStyle w:val="Betarp"/>
        <w:numPr>
          <w:ilvl w:val="1"/>
          <w:numId w:val="5"/>
        </w:numPr>
        <w:jc w:val="both"/>
        <w:rPr>
          <w:rFonts w:ascii="Times New Roman" w:hAnsi="Times New Roman" w:cs="Times New Roman"/>
          <w:sz w:val="24"/>
          <w:szCs w:val="24"/>
          <w:lang w:val="lt-LT"/>
        </w:rPr>
      </w:pPr>
      <w:r w:rsidRPr="00C3390A">
        <w:rPr>
          <w:rFonts w:ascii="Times New Roman" w:hAnsi="Times New Roman" w:cs="Times New Roman"/>
          <w:sz w:val="24"/>
          <w:szCs w:val="24"/>
          <w:lang w:val="lt-LT"/>
        </w:rPr>
        <w:t>Paslaugų prieinamum</w:t>
      </w:r>
      <w:r w:rsidR="00AD1DE4" w:rsidRPr="00C3390A">
        <w:rPr>
          <w:rFonts w:ascii="Times New Roman" w:hAnsi="Times New Roman" w:cs="Times New Roman"/>
          <w:sz w:val="24"/>
          <w:szCs w:val="24"/>
          <w:lang w:val="lt-LT"/>
        </w:rPr>
        <w:t>o</w:t>
      </w:r>
      <w:r w:rsidRPr="00C3390A">
        <w:rPr>
          <w:rFonts w:ascii="Times New Roman" w:hAnsi="Times New Roman" w:cs="Times New Roman"/>
          <w:sz w:val="24"/>
          <w:szCs w:val="24"/>
          <w:lang w:val="lt-LT"/>
        </w:rPr>
        <w:t xml:space="preserve"> </w:t>
      </w:r>
      <w:r w:rsidR="00AD1DE4" w:rsidRPr="00C3390A">
        <w:rPr>
          <w:rFonts w:ascii="Times New Roman" w:hAnsi="Times New Roman" w:cs="Times New Roman"/>
          <w:sz w:val="24"/>
          <w:szCs w:val="24"/>
          <w:lang w:val="lt-LT"/>
        </w:rPr>
        <w:t>vertinimas</w:t>
      </w:r>
      <w:r w:rsidR="006D1FAF" w:rsidRPr="00C3390A">
        <w:rPr>
          <w:rFonts w:ascii="Times New Roman" w:hAnsi="Times New Roman" w:cs="Times New Roman"/>
          <w:sz w:val="24"/>
          <w:szCs w:val="24"/>
          <w:lang w:val="lt-LT"/>
        </w:rPr>
        <w:t xml:space="preserve">, naudojantis Patikros lapu </w:t>
      </w:r>
      <w:r w:rsidR="00AD1DE4" w:rsidRPr="00C3390A">
        <w:rPr>
          <w:rFonts w:ascii="Times New Roman" w:hAnsi="Times New Roman" w:cs="Times New Roman"/>
          <w:sz w:val="24"/>
          <w:szCs w:val="24"/>
          <w:lang w:val="lt-LT"/>
        </w:rPr>
        <w:t xml:space="preserve">yra </w:t>
      </w:r>
      <w:r w:rsidR="009E69D1" w:rsidRPr="00C3390A">
        <w:rPr>
          <w:rFonts w:ascii="Times New Roman" w:hAnsi="Times New Roman" w:cs="Times New Roman"/>
          <w:sz w:val="24"/>
          <w:szCs w:val="24"/>
          <w:lang w:val="lt-LT"/>
        </w:rPr>
        <w:t xml:space="preserve">produkto ar jo detalės (elemento) </w:t>
      </w:r>
      <w:r w:rsidR="00581C78" w:rsidRPr="00C3390A">
        <w:rPr>
          <w:rFonts w:ascii="Times New Roman" w:hAnsi="Times New Roman" w:cs="Times New Roman"/>
          <w:sz w:val="24"/>
          <w:szCs w:val="24"/>
          <w:lang w:val="lt-LT"/>
        </w:rPr>
        <w:t>atitikimas nustatytiems</w:t>
      </w:r>
      <w:r w:rsidR="00655920" w:rsidRPr="00C3390A">
        <w:rPr>
          <w:rFonts w:ascii="Times New Roman" w:hAnsi="Times New Roman" w:cs="Times New Roman"/>
          <w:sz w:val="24"/>
          <w:szCs w:val="24"/>
          <w:lang w:val="lt-LT"/>
        </w:rPr>
        <w:t xml:space="preserve"> prieinamumo vertinimo kriterij</w:t>
      </w:r>
      <w:r w:rsidR="000260C2" w:rsidRPr="00C3390A">
        <w:rPr>
          <w:rFonts w:ascii="Times New Roman" w:hAnsi="Times New Roman" w:cs="Times New Roman"/>
          <w:sz w:val="24"/>
          <w:szCs w:val="24"/>
          <w:lang w:val="lt-LT"/>
        </w:rPr>
        <w:t>ams</w:t>
      </w:r>
      <w:r w:rsidR="005E6011" w:rsidRPr="00C3390A">
        <w:rPr>
          <w:rFonts w:ascii="Times New Roman" w:hAnsi="Times New Roman" w:cs="Times New Roman"/>
          <w:sz w:val="24"/>
          <w:szCs w:val="24"/>
          <w:lang w:val="lt-LT"/>
        </w:rPr>
        <w:t xml:space="preserve"> ir</w:t>
      </w:r>
      <w:r w:rsidR="00952C03" w:rsidRPr="00C3390A">
        <w:rPr>
          <w:rFonts w:ascii="Times New Roman" w:hAnsi="Times New Roman" w:cs="Times New Roman"/>
          <w:sz w:val="24"/>
          <w:szCs w:val="24"/>
          <w:lang w:val="lt-LT"/>
        </w:rPr>
        <w:t xml:space="preserve"> kiekvieno elemento rekomenduojamas normas.</w:t>
      </w:r>
      <w:r w:rsidR="0073034A" w:rsidRPr="00C3390A">
        <w:rPr>
          <w:rFonts w:ascii="Times New Roman" w:hAnsi="Times New Roman" w:cs="Times New Roman"/>
          <w:sz w:val="24"/>
          <w:szCs w:val="24"/>
          <w:lang w:val="lt-LT"/>
        </w:rPr>
        <w:t xml:space="preserve"> </w:t>
      </w:r>
    </w:p>
    <w:p w14:paraId="0EDBCA12" w14:textId="10D8A97C" w:rsidR="006D1FAF" w:rsidRPr="00C3390A" w:rsidRDefault="00E9575F" w:rsidP="005C6F53">
      <w:pPr>
        <w:pStyle w:val="Betarp"/>
        <w:numPr>
          <w:ilvl w:val="1"/>
          <w:numId w:val="5"/>
        </w:numPr>
        <w:jc w:val="both"/>
        <w:rPr>
          <w:rFonts w:ascii="Times New Roman" w:hAnsi="Times New Roman" w:cs="Times New Roman"/>
          <w:sz w:val="24"/>
          <w:szCs w:val="24"/>
          <w:lang w:val="lt-LT"/>
        </w:rPr>
      </w:pPr>
      <w:r w:rsidRPr="00C3390A">
        <w:rPr>
          <w:rFonts w:ascii="Times New Roman" w:hAnsi="Times New Roman" w:cs="Times New Roman"/>
          <w:sz w:val="24"/>
          <w:szCs w:val="24"/>
          <w:lang w:val="lt-LT"/>
        </w:rPr>
        <w:lastRenderedPageBreak/>
        <w:t>Patikros lapą galima pildyti</w:t>
      </w:r>
      <w:r w:rsidR="001578A6" w:rsidRPr="00C3390A">
        <w:rPr>
          <w:rFonts w:ascii="Times New Roman" w:hAnsi="Times New Roman" w:cs="Times New Roman"/>
          <w:sz w:val="24"/>
          <w:szCs w:val="24"/>
          <w:lang w:val="lt-LT"/>
        </w:rPr>
        <w:t xml:space="preserve"> ranka arba kompiuterio pagalba</w:t>
      </w:r>
      <w:r w:rsidR="00EA4D19" w:rsidRPr="00C3390A">
        <w:rPr>
          <w:rFonts w:ascii="Times New Roman" w:hAnsi="Times New Roman" w:cs="Times New Roman"/>
          <w:sz w:val="24"/>
          <w:szCs w:val="24"/>
          <w:lang w:val="lt-LT"/>
        </w:rPr>
        <w:t>.</w:t>
      </w:r>
    </w:p>
    <w:p w14:paraId="569EC201" w14:textId="709113F3" w:rsidR="00D81BAD" w:rsidRPr="00C3390A" w:rsidRDefault="00D81BAD" w:rsidP="005C6F53">
      <w:pPr>
        <w:pStyle w:val="Betarp"/>
        <w:numPr>
          <w:ilvl w:val="1"/>
          <w:numId w:val="5"/>
        </w:numPr>
        <w:jc w:val="both"/>
        <w:rPr>
          <w:rFonts w:ascii="Times New Roman" w:hAnsi="Times New Roman" w:cs="Times New Roman"/>
          <w:sz w:val="24"/>
          <w:szCs w:val="24"/>
          <w:lang w:val="lt-LT"/>
        </w:rPr>
      </w:pPr>
      <w:r w:rsidRPr="00C3390A">
        <w:rPr>
          <w:rFonts w:ascii="Times New Roman" w:hAnsi="Times New Roman" w:cs="Times New Roman"/>
          <w:sz w:val="24"/>
          <w:szCs w:val="24"/>
          <w:lang w:val="lt-LT"/>
        </w:rPr>
        <w:t xml:space="preserve">Vertinimą </w:t>
      </w:r>
      <w:r w:rsidR="00684A38" w:rsidRPr="00C3390A">
        <w:rPr>
          <w:rFonts w:ascii="Times New Roman" w:hAnsi="Times New Roman" w:cs="Times New Roman"/>
          <w:sz w:val="24"/>
          <w:szCs w:val="24"/>
          <w:lang w:val="lt-LT"/>
        </w:rPr>
        <w:t>gali atlikti bet kuris įstaigos ar įmonės administracijos</w:t>
      </w:r>
      <w:r w:rsidR="004F7549" w:rsidRPr="00C3390A">
        <w:rPr>
          <w:rFonts w:ascii="Times New Roman" w:hAnsi="Times New Roman" w:cs="Times New Roman"/>
          <w:sz w:val="24"/>
          <w:szCs w:val="24"/>
          <w:lang w:val="lt-LT"/>
        </w:rPr>
        <w:t xml:space="preserve"> darbuotojas ar planavimo, projektavimo specialistas</w:t>
      </w:r>
      <w:r w:rsidR="00CD3E45" w:rsidRPr="00C3390A">
        <w:rPr>
          <w:rFonts w:ascii="Times New Roman" w:hAnsi="Times New Roman" w:cs="Times New Roman"/>
          <w:sz w:val="24"/>
          <w:szCs w:val="24"/>
          <w:lang w:val="lt-LT"/>
        </w:rPr>
        <w:t>, susipažinęs su šios metodikos</w:t>
      </w:r>
      <w:r w:rsidR="002E63CD" w:rsidRPr="00C3390A">
        <w:rPr>
          <w:rFonts w:ascii="Times New Roman" w:hAnsi="Times New Roman" w:cs="Times New Roman"/>
          <w:sz w:val="24"/>
          <w:szCs w:val="24"/>
          <w:lang w:val="lt-LT"/>
        </w:rPr>
        <w:t xml:space="preserve"> nurodytais universalaus dizaino principais bei pagrindiniais projektavimo</w:t>
      </w:r>
      <w:r w:rsidR="00572E2F" w:rsidRPr="00C3390A">
        <w:rPr>
          <w:rFonts w:ascii="Times New Roman" w:hAnsi="Times New Roman" w:cs="Times New Roman"/>
          <w:sz w:val="24"/>
          <w:szCs w:val="24"/>
          <w:lang w:val="lt-LT"/>
        </w:rPr>
        <w:t xml:space="preserve"> aspektais, tenkinančiais</w:t>
      </w:r>
      <w:r w:rsidR="005277B7" w:rsidRPr="00C3390A">
        <w:rPr>
          <w:rFonts w:ascii="Times New Roman" w:hAnsi="Times New Roman" w:cs="Times New Roman"/>
          <w:sz w:val="24"/>
          <w:szCs w:val="24"/>
          <w:lang w:val="lt-LT"/>
        </w:rPr>
        <w:t xml:space="preserve"> skirtingus funkcinius gebėjimus</w:t>
      </w:r>
      <w:r w:rsidR="002E63CD" w:rsidRPr="00C3390A">
        <w:rPr>
          <w:rFonts w:ascii="Times New Roman" w:hAnsi="Times New Roman" w:cs="Times New Roman"/>
          <w:sz w:val="24"/>
          <w:szCs w:val="24"/>
          <w:lang w:val="lt-LT"/>
        </w:rPr>
        <w:t xml:space="preserve"> </w:t>
      </w:r>
      <w:r w:rsidR="00572E2F" w:rsidRPr="00C3390A">
        <w:rPr>
          <w:rFonts w:ascii="Times New Roman" w:hAnsi="Times New Roman" w:cs="Times New Roman"/>
          <w:sz w:val="24"/>
          <w:szCs w:val="24"/>
          <w:lang w:val="lt-LT"/>
        </w:rPr>
        <w:t>turinčių žmonių poreikius.</w:t>
      </w:r>
    </w:p>
    <w:p w14:paraId="1A84E7F1" w14:textId="77777777" w:rsidR="0021062B" w:rsidRPr="0021062B" w:rsidRDefault="0021062B" w:rsidP="005C6F53">
      <w:pPr>
        <w:pStyle w:val="Sraopastraipa"/>
        <w:numPr>
          <w:ilvl w:val="1"/>
          <w:numId w:val="5"/>
        </w:numPr>
        <w:spacing w:after="0" w:line="240" w:lineRule="auto"/>
        <w:contextualSpacing w:val="0"/>
        <w:jc w:val="both"/>
        <w:rPr>
          <w:rFonts w:ascii="Times New Roman" w:hAnsi="Times New Roman" w:cs="Times New Roman"/>
          <w:vanish/>
          <w:sz w:val="24"/>
          <w:szCs w:val="24"/>
          <w:lang w:val="lt-LT"/>
        </w:rPr>
      </w:pPr>
    </w:p>
    <w:p w14:paraId="059CFFBE" w14:textId="77777777" w:rsidR="0021062B" w:rsidRPr="0021062B" w:rsidRDefault="0021062B" w:rsidP="005C6F53">
      <w:pPr>
        <w:pStyle w:val="Sraopastraipa"/>
        <w:numPr>
          <w:ilvl w:val="1"/>
          <w:numId w:val="5"/>
        </w:numPr>
        <w:spacing w:after="0" w:line="240" w:lineRule="auto"/>
        <w:contextualSpacing w:val="0"/>
        <w:jc w:val="both"/>
        <w:rPr>
          <w:rFonts w:ascii="Times New Roman" w:hAnsi="Times New Roman" w:cs="Times New Roman"/>
          <w:vanish/>
          <w:sz w:val="24"/>
          <w:szCs w:val="24"/>
          <w:lang w:val="lt-LT"/>
        </w:rPr>
      </w:pPr>
    </w:p>
    <w:p w14:paraId="28CDA009" w14:textId="77777777" w:rsidR="0021062B" w:rsidRPr="0021062B" w:rsidRDefault="0021062B" w:rsidP="005C6F53">
      <w:pPr>
        <w:pStyle w:val="Sraopastraipa"/>
        <w:numPr>
          <w:ilvl w:val="1"/>
          <w:numId w:val="5"/>
        </w:numPr>
        <w:spacing w:after="0" w:line="240" w:lineRule="auto"/>
        <w:contextualSpacing w:val="0"/>
        <w:jc w:val="both"/>
        <w:rPr>
          <w:rFonts w:ascii="Times New Roman" w:hAnsi="Times New Roman" w:cs="Times New Roman"/>
          <w:vanish/>
          <w:sz w:val="24"/>
          <w:szCs w:val="24"/>
          <w:lang w:val="lt-LT"/>
        </w:rPr>
      </w:pPr>
    </w:p>
    <w:p w14:paraId="3E2866DA" w14:textId="77777777" w:rsidR="0021062B" w:rsidRPr="0021062B" w:rsidRDefault="0021062B" w:rsidP="005C6F53">
      <w:pPr>
        <w:pStyle w:val="Sraopastraipa"/>
        <w:numPr>
          <w:ilvl w:val="1"/>
          <w:numId w:val="5"/>
        </w:numPr>
        <w:spacing w:after="0" w:line="240" w:lineRule="auto"/>
        <w:contextualSpacing w:val="0"/>
        <w:jc w:val="both"/>
        <w:rPr>
          <w:rFonts w:ascii="Times New Roman" w:hAnsi="Times New Roman" w:cs="Times New Roman"/>
          <w:vanish/>
          <w:sz w:val="24"/>
          <w:szCs w:val="24"/>
          <w:lang w:val="lt-LT"/>
        </w:rPr>
      </w:pPr>
    </w:p>
    <w:p w14:paraId="766A1CCD" w14:textId="77777777" w:rsidR="0021062B" w:rsidRPr="0021062B" w:rsidRDefault="0021062B" w:rsidP="005C6F53">
      <w:pPr>
        <w:pStyle w:val="Sraopastraipa"/>
        <w:numPr>
          <w:ilvl w:val="1"/>
          <w:numId w:val="5"/>
        </w:numPr>
        <w:spacing w:after="0" w:line="240" w:lineRule="auto"/>
        <w:contextualSpacing w:val="0"/>
        <w:jc w:val="both"/>
        <w:rPr>
          <w:rFonts w:ascii="Times New Roman" w:hAnsi="Times New Roman" w:cs="Times New Roman"/>
          <w:vanish/>
          <w:sz w:val="24"/>
          <w:szCs w:val="24"/>
          <w:lang w:val="lt-LT"/>
        </w:rPr>
      </w:pPr>
    </w:p>
    <w:p w14:paraId="2B65D1D2" w14:textId="77777777" w:rsidR="0021062B" w:rsidRPr="0021062B" w:rsidRDefault="0021062B" w:rsidP="005C6F53">
      <w:pPr>
        <w:pStyle w:val="Sraopastraipa"/>
        <w:numPr>
          <w:ilvl w:val="1"/>
          <w:numId w:val="5"/>
        </w:numPr>
        <w:spacing w:after="0" w:line="240" w:lineRule="auto"/>
        <w:contextualSpacing w:val="0"/>
        <w:jc w:val="both"/>
        <w:rPr>
          <w:rFonts w:ascii="Times New Roman" w:hAnsi="Times New Roman" w:cs="Times New Roman"/>
          <w:vanish/>
          <w:sz w:val="24"/>
          <w:szCs w:val="24"/>
          <w:lang w:val="lt-LT"/>
        </w:rPr>
      </w:pPr>
    </w:p>
    <w:p w14:paraId="18D03BFF" w14:textId="5FDFE51F" w:rsidR="00766937" w:rsidRPr="00C3390A" w:rsidRDefault="00766937" w:rsidP="005C6F53">
      <w:pPr>
        <w:pStyle w:val="Betarp"/>
        <w:numPr>
          <w:ilvl w:val="1"/>
          <w:numId w:val="5"/>
        </w:numPr>
        <w:jc w:val="both"/>
        <w:rPr>
          <w:rFonts w:ascii="Times New Roman" w:hAnsi="Times New Roman" w:cs="Times New Roman"/>
          <w:sz w:val="24"/>
          <w:szCs w:val="24"/>
          <w:lang w:val="lt-LT"/>
        </w:rPr>
      </w:pPr>
      <w:r w:rsidRPr="00C3390A">
        <w:rPr>
          <w:rFonts w:ascii="Times New Roman" w:hAnsi="Times New Roman" w:cs="Times New Roman"/>
          <w:sz w:val="24"/>
          <w:szCs w:val="24"/>
          <w:lang w:val="lt-LT"/>
        </w:rPr>
        <w:t>Vertinamų objektų skaičius gali būti neribotas,</w:t>
      </w:r>
      <w:r w:rsidR="008E4900" w:rsidRPr="00C3390A">
        <w:rPr>
          <w:rFonts w:ascii="Times New Roman" w:hAnsi="Times New Roman" w:cs="Times New Roman"/>
          <w:sz w:val="24"/>
          <w:szCs w:val="24"/>
          <w:lang w:val="lt-LT"/>
        </w:rPr>
        <w:t xml:space="preserve"> priklausomai nuo to, kokia apimtimi ir kiek detaliai</w:t>
      </w:r>
      <w:r w:rsidR="008A2AAE" w:rsidRPr="00C3390A">
        <w:rPr>
          <w:rFonts w:ascii="Times New Roman" w:hAnsi="Times New Roman" w:cs="Times New Roman"/>
          <w:sz w:val="24"/>
          <w:szCs w:val="24"/>
          <w:lang w:val="lt-LT"/>
        </w:rPr>
        <w:t xml:space="preserve"> norima įvertinti atitinkamą objektą.</w:t>
      </w:r>
    </w:p>
    <w:p w14:paraId="5C2033CD" w14:textId="57B20FC5" w:rsidR="008A2AAE" w:rsidRPr="00C3390A" w:rsidRDefault="008A2AAE" w:rsidP="005C6F53">
      <w:pPr>
        <w:pStyle w:val="Betarp"/>
        <w:numPr>
          <w:ilvl w:val="1"/>
          <w:numId w:val="5"/>
        </w:numPr>
        <w:jc w:val="both"/>
        <w:rPr>
          <w:rFonts w:ascii="Times New Roman" w:hAnsi="Times New Roman" w:cs="Times New Roman"/>
          <w:sz w:val="24"/>
          <w:szCs w:val="24"/>
          <w:lang w:val="lt-LT"/>
        </w:rPr>
      </w:pPr>
      <w:r w:rsidRPr="00C3390A">
        <w:rPr>
          <w:rFonts w:ascii="Times New Roman" w:hAnsi="Times New Roman" w:cs="Times New Roman"/>
          <w:sz w:val="24"/>
          <w:szCs w:val="24"/>
          <w:lang w:val="lt-LT"/>
        </w:rPr>
        <w:t>Vertinimo trukmė priklauso</w:t>
      </w:r>
      <w:r w:rsidR="000E5595" w:rsidRPr="00C3390A">
        <w:rPr>
          <w:rFonts w:ascii="Times New Roman" w:hAnsi="Times New Roman" w:cs="Times New Roman"/>
          <w:sz w:val="24"/>
          <w:szCs w:val="24"/>
          <w:lang w:val="lt-LT"/>
        </w:rPr>
        <w:t xml:space="preserve"> nuo vertinamų objektų skaičiaus ir gali trukti nuo keliasdešimt minučių iki keleto valandų.</w:t>
      </w:r>
    </w:p>
    <w:p w14:paraId="6513D70D" w14:textId="5A0CA2A3" w:rsidR="000E5595" w:rsidRPr="00C3390A" w:rsidRDefault="000E5595" w:rsidP="005C6F53">
      <w:pPr>
        <w:pStyle w:val="Betarp"/>
        <w:numPr>
          <w:ilvl w:val="1"/>
          <w:numId w:val="5"/>
        </w:numPr>
        <w:jc w:val="both"/>
        <w:rPr>
          <w:rFonts w:ascii="Times New Roman" w:hAnsi="Times New Roman" w:cs="Times New Roman"/>
          <w:sz w:val="24"/>
          <w:szCs w:val="24"/>
          <w:lang w:val="lt-LT"/>
        </w:rPr>
      </w:pPr>
      <w:r w:rsidRPr="00C3390A">
        <w:rPr>
          <w:rFonts w:ascii="Times New Roman" w:hAnsi="Times New Roman" w:cs="Times New Roman"/>
          <w:sz w:val="24"/>
          <w:szCs w:val="24"/>
          <w:lang w:val="lt-LT"/>
        </w:rPr>
        <w:t xml:space="preserve">Vertinimą rekomenduojama atlikti prieš numatomus pokyčius, tiek po pokyčių. Palyginus vertinimą prieš pokyčius ir po pokyčių bus įvertintas objekto prieinamumo pokytis asmenims pagal </w:t>
      </w:r>
      <w:r w:rsidR="00A15D18" w:rsidRPr="00C3390A">
        <w:rPr>
          <w:rFonts w:ascii="Times New Roman" w:hAnsi="Times New Roman" w:cs="Times New Roman"/>
          <w:sz w:val="24"/>
          <w:szCs w:val="24"/>
          <w:lang w:val="lt-LT"/>
        </w:rPr>
        <w:t xml:space="preserve">žmogaus funkcines galimybes. </w:t>
      </w:r>
    </w:p>
    <w:p w14:paraId="31C81C42" w14:textId="6CDD6674" w:rsidR="00C368CD" w:rsidRPr="00C3390A" w:rsidRDefault="00C368CD" w:rsidP="005C6F53">
      <w:pPr>
        <w:pStyle w:val="Betarp"/>
        <w:numPr>
          <w:ilvl w:val="1"/>
          <w:numId w:val="5"/>
        </w:numPr>
        <w:jc w:val="both"/>
        <w:rPr>
          <w:rFonts w:ascii="Times New Roman" w:hAnsi="Times New Roman" w:cs="Times New Roman"/>
          <w:sz w:val="24"/>
          <w:szCs w:val="24"/>
          <w:lang w:val="lt-LT"/>
        </w:rPr>
      </w:pPr>
      <w:r w:rsidRPr="00C3390A">
        <w:rPr>
          <w:rFonts w:ascii="Times New Roman" w:hAnsi="Times New Roman" w:cs="Times New Roman"/>
          <w:sz w:val="24"/>
          <w:szCs w:val="24"/>
          <w:lang w:val="lt-LT"/>
        </w:rPr>
        <w:t>Vertinimas</w:t>
      </w:r>
      <w:r w:rsidR="0008590B" w:rsidRPr="00C3390A">
        <w:rPr>
          <w:rFonts w:ascii="Times New Roman" w:hAnsi="Times New Roman" w:cs="Times New Roman"/>
          <w:sz w:val="24"/>
          <w:szCs w:val="24"/>
          <w:lang w:val="lt-LT"/>
        </w:rPr>
        <w:t xml:space="preserve"> atliekamas testo forma atsakant į </w:t>
      </w:r>
      <w:r w:rsidR="00612AAF" w:rsidRPr="00C3390A">
        <w:rPr>
          <w:rFonts w:ascii="Times New Roman" w:hAnsi="Times New Roman" w:cs="Times New Roman"/>
          <w:sz w:val="24"/>
          <w:szCs w:val="24"/>
          <w:lang w:val="lt-LT"/>
        </w:rPr>
        <w:t>klausimus „taip“ ir pažymint „1“, arba „ne“ ir pažymint „0“</w:t>
      </w:r>
      <w:r w:rsidR="0051567D" w:rsidRPr="00C3390A">
        <w:rPr>
          <w:rFonts w:ascii="Times New Roman" w:hAnsi="Times New Roman" w:cs="Times New Roman"/>
          <w:sz w:val="24"/>
          <w:szCs w:val="24"/>
          <w:lang w:val="lt-LT"/>
        </w:rPr>
        <w:t>.</w:t>
      </w:r>
    </w:p>
    <w:p w14:paraId="32E81D1A" w14:textId="32CCEC62" w:rsidR="00853340" w:rsidRDefault="00853340" w:rsidP="005C6F53">
      <w:pPr>
        <w:pStyle w:val="Antrat1"/>
        <w:numPr>
          <w:ilvl w:val="0"/>
          <w:numId w:val="5"/>
        </w:numPr>
        <w:rPr>
          <w:lang w:val="lt-LT"/>
        </w:rPr>
      </w:pPr>
      <w:bookmarkStart w:id="41" w:name="_Toc34273104"/>
      <w:r w:rsidRPr="00853340">
        <w:rPr>
          <w:lang w:val="lt-LT"/>
        </w:rPr>
        <w:t>PASLAUGŲ PRIEINAMUM</w:t>
      </w:r>
      <w:r>
        <w:rPr>
          <w:lang w:val="lt-LT"/>
        </w:rPr>
        <w:t>O</w:t>
      </w:r>
      <w:r w:rsidRPr="00853340">
        <w:rPr>
          <w:lang w:val="lt-LT"/>
        </w:rPr>
        <w:t xml:space="preserve"> IR GAMINIŲ TINKAMUM</w:t>
      </w:r>
      <w:r>
        <w:rPr>
          <w:lang w:val="lt-LT"/>
        </w:rPr>
        <w:t>O</w:t>
      </w:r>
      <w:r w:rsidRPr="00853340">
        <w:rPr>
          <w:lang w:val="lt-LT"/>
        </w:rPr>
        <w:t xml:space="preserve"> </w:t>
      </w:r>
      <w:r w:rsidR="002710A7">
        <w:rPr>
          <w:lang w:val="lt-LT"/>
        </w:rPr>
        <w:t>PATIKROS LAP</w:t>
      </w:r>
      <w:r w:rsidR="001F51CA">
        <w:rPr>
          <w:lang w:val="lt-LT"/>
        </w:rPr>
        <w:t>O</w:t>
      </w:r>
      <w:r w:rsidR="003D78BE">
        <w:rPr>
          <w:lang w:val="lt-LT"/>
        </w:rPr>
        <w:t xml:space="preserve"> NAUDOJIMO INSTRUKCIJA</w:t>
      </w:r>
      <w:bookmarkEnd w:id="41"/>
    </w:p>
    <w:p w14:paraId="66AE0269" w14:textId="46E93299" w:rsidR="003C19B8" w:rsidRPr="00B67F19" w:rsidRDefault="004B0F92" w:rsidP="005C6F53">
      <w:pPr>
        <w:pStyle w:val="Antrat2"/>
        <w:numPr>
          <w:ilvl w:val="1"/>
          <w:numId w:val="23"/>
        </w:numPr>
      </w:pPr>
      <w:bookmarkStart w:id="42" w:name="_Toc34272831"/>
      <w:bookmarkStart w:id="43" w:name="_Toc34273105"/>
      <w:r w:rsidRPr="00B67F19">
        <w:t>T</w:t>
      </w:r>
      <w:r w:rsidR="003536CF" w:rsidRPr="00B67F19">
        <w:t>rumpinių ir simbolių paaiškinimas</w:t>
      </w:r>
      <w:bookmarkEnd w:id="42"/>
      <w:bookmarkEnd w:id="43"/>
    </w:p>
    <w:p w14:paraId="6B07C77F" w14:textId="77777777" w:rsidR="00131D4D" w:rsidRPr="00131D4D" w:rsidRDefault="00131D4D" w:rsidP="005C6F53">
      <w:pPr>
        <w:pStyle w:val="Sraopastraipa"/>
        <w:numPr>
          <w:ilvl w:val="0"/>
          <w:numId w:val="1"/>
        </w:numPr>
        <w:spacing w:after="0" w:line="240" w:lineRule="auto"/>
        <w:contextualSpacing w:val="0"/>
        <w:jc w:val="both"/>
        <w:rPr>
          <w:rFonts w:ascii="Times New Roman" w:hAnsi="Times New Roman" w:cs="Times New Roman"/>
          <w:vanish/>
          <w:sz w:val="24"/>
          <w:szCs w:val="24"/>
          <w:lang w:val="lt-LT"/>
        </w:rPr>
      </w:pPr>
    </w:p>
    <w:p w14:paraId="769426B1" w14:textId="77777777" w:rsidR="00131D4D" w:rsidRPr="00131D4D" w:rsidRDefault="00131D4D" w:rsidP="005C6F53">
      <w:pPr>
        <w:pStyle w:val="Sraopastraipa"/>
        <w:numPr>
          <w:ilvl w:val="0"/>
          <w:numId w:val="1"/>
        </w:numPr>
        <w:spacing w:after="0" w:line="240" w:lineRule="auto"/>
        <w:contextualSpacing w:val="0"/>
        <w:jc w:val="both"/>
        <w:rPr>
          <w:rFonts w:ascii="Times New Roman" w:hAnsi="Times New Roman" w:cs="Times New Roman"/>
          <w:vanish/>
          <w:sz w:val="24"/>
          <w:szCs w:val="24"/>
          <w:lang w:val="lt-LT"/>
        </w:rPr>
      </w:pPr>
    </w:p>
    <w:p w14:paraId="2A27518A" w14:textId="77777777" w:rsidR="00131D4D" w:rsidRPr="00131D4D" w:rsidRDefault="00131D4D" w:rsidP="005C6F53">
      <w:pPr>
        <w:pStyle w:val="Sraopastraipa"/>
        <w:numPr>
          <w:ilvl w:val="0"/>
          <w:numId w:val="1"/>
        </w:numPr>
        <w:spacing w:after="0" w:line="240" w:lineRule="auto"/>
        <w:contextualSpacing w:val="0"/>
        <w:jc w:val="both"/>
        <w:rPr>
          <w:rFonts w:ascii="Times New Roman" w:hAnsi="Times New Roman" w:cs="Times New Roman"/>
          <w:vanish/>
          <w:sz w:val="24"/>
          <w:szCs w:val="24"/>
          <w:lang w:val="lt-LT"/>
        </w:rPr>
      </w:pPr>
    </w:p>
    <w:p w14:paraId="7F57E327" w14:textId="77777777" w:rsidR="00131D4D" w:rsidRPr="00131D4D" w:rsidRDefault="00131D4D" w:rsidP="005C6F53">
      <w:pPr>
        <w:pStyle w:val="Sraopastraipa"/>
        <w:numPr>
          <w:ilvl w:val="0"/>
          <w:numId w:val="1"/>
        </w:numPr>
        <w:spacing w:after="0" w:line="240" w:lineRule="auto"/>
        <w:contextualSpacing w:val="0"/>
        <w:jc w:val="both"/>
        <w:rPr>
          <w:rFonts w:ascii="Times New Roman" w:hAnsi="Times New Roman" w:cs="Times New Roman"/>
          <w:vanish/>
          <w:sz w:val="24"/>
          <w:szCs w:val="24"/>
          <w:lang w:val="lt-LT"/>
        </w:rPr>
      </w:pPr>
    </w:p>
    <w:p w14:paraId="75D5C120" w14:textId="77777777" w:rsidR="00131D4D" w:rsidRPr="00131D4D" w:rsidRDefault="00131D4D" w:rsidP="005C6F53">
      <w:pPr>
        <w:pStyle w:val="Sraopastraipa"/>
        <w:numPr>
          <w:ilvl w:val="0"/>
          <w:numId w:val="1"/>
        </w:numPr>
        <w:spacing w:after="0" w:line="240" w:lineRule="auto"/>
        <w:contextualSpacing w:val="0"/>
        <w:jc w:val="both"/>
        <w:rPr>
          <w:rFonts w:ascii="Times New Roman" w:hAnsi="Times New Roman" w:cs="Times New Roman"/>
          <w:vanish/>
          <w:sz w:val="24"/>
          <w:szCs w:val="24"/>
          <w:lang w:val="lt-LT"/>
        </w:rPr>
      </w:pPr>
    </w:p>
    <w:p w14:paraId="65569E85" w14:textId="77777777" w:rsidR="00131D4D" w:rsidRPr="00131D4D" w:rsidRDefault="00131D4D" w:rsidP="005C6F53">
      <w:pPr>
        <w:pStyle w:val="Sraopastraipa"/>
        <w:numPr>
          <w:ilvl w:val="1"/>
          <w:numId w:val="1"/>
        </w:numPr>
        <w:spacing w:after="0" w:line="240" w:lineRule="auto"/>
        <w:contextualSpacing w:val="0"/>
        <w:jc w:val="both"/>
        <w:rPr>
          <w:rFonts w:ascii="Times New Roman" w:hAnsi="Times New Roman" w:cs="Times New Roman"/>
          <w:vanish/>
          <w:sz w:val="24"/>
          <w:szCs w:val="24"/>
          <w:lang w:val="lt-LT"/>
        </w:rPr>
      </w:pPr>
    </w:p>
    <w:p w14:paraId="11DDD754" w14:textId="245ED679" w:rsidR="001C44FD" w:rsidRDefault="001A36AE" w:rsidP="005C6F53">
      <w:pPr>
        <w:pStyle w:val="Betarp"/>
        <w:numPr>
          <w:ilvl w:val="2"/>
          <w:numId w:val="1"/>
        </w:numPr>
        <w:jc w:val="both"/>
        <w:rPr>
          <w:rFonts w:ascii="Times New Roman" w:hAnsi="Times New Roman" w:cs="Times New Roman"/>
          <w:sz w:val="24"/>
          <w:szCs w:val="24"/>
          <w:lang w:val="lt-LT"/>
        </w:rPr>
      </w:pPr>
      <w:r w:rsidRPr="003D78BE">
        <w:rPr>
          <w:rFonts w:ascii="Times New Roman" w:hAnsi="Times New Roman" w:cs="Times New Roman"/>
          <w:sz w:val="24"/>
          <w:szCs w:val="24"/>
          <w:lang w:val="lt-LT"/>
        </w:rPr>
        <w:t xml:space="preserve">Žemiau pateiktose lentelėse </w:t>
      </w:r>
      <w:r w:rsidR="00E016DD" w:rsidRPr="003D78BE">
        <w:rPr>
          <w:rFonts w:ascii="Times New Roman" w:hAnsi="Times New Roman" w:cs="Times New Roman"/>
          <w:sz w:val="24"/>
          <w:szCs w:val="24"/>
          <w:lang w:val="lt-LT"/>
        </w:rPr>
        <w:t>rasite Patikros lape naudojamų trumpinių</w:t>
      </w:r>
      <w:r w:rsidR="007A386D" w:rsidRPr="003D78BE">
        <w:rPr>
          <w:rFonts w:ascii="Times New Roman" w:hAnsi="Times New Roman" w:cs="Times New Roman"/>
          <w:sz w:val="24"/>
          <w:szCs w:val="24"/>
          <w:lang w:val="lt-LT"/>
        </w:rPr>
        <w:t xml:space="preserve"> bei</w:t>
      </w:r>
      <w:r w:rsidR="00E016DD" w:rsidRPr="003D78BE">
        <w:rPr>
          <w:rFonts w:ascii="Times New Roman" w:hAnsi="Times New Roman" w:cs="Times New Roman"/>
          <w:sz w:val="24"/>
          <w:szCs w:val="24"/>
          <w:lang w:val="lt-LT"/>
        </w:rPr>
        <w:t xml:space="preserve"> simb</w:t>
      </w:r>
      <w:r w:rsidR="007A386D" w:rsidRPr="003D78BE">
        <w:rPr>
          <w:rFonts w:ascii="Times New Roman" w:hAnsi="Times New Roman" w:cs="Times New Roman"/>
          <w:sz w:val="24"/>
          <w:szCs w:val="24"/>
          <w:lang w:val="lt-LT"/>
        </w:rPr>
        <w:t>olių paaiškinimus</w:t>
      </w:r>
      <w:r w:rsidR="00B0324E" w:rsidRPr="003D78BE">
        <w:rPr>
          <w:rFonts w:ascii="Times New Roman" w:hAnsi="Times New Roman" w:cs="Times New Roman"/>
          <w:sz w:val="24"/>
          <w:szCs w:val="24"/>
          <w:lang w:val="lt-LT"/>
        </w:rPr>
        <w:t xml:space="preserve"> (1 ir 2 lentelės)</w:t>
      </w:r>
      <w:r w:rsidR="00917709">
        <w:rPr>
          <w:rFonts w:ascii="Times New Roman" w:hAnsi="Times New Roman" w:cs="Times New Roman"/>
          <w:sz w:val="24"/>
          <w:szCs w:val="24"/>
          <w:lang w:val="lt-LT"/>
        </w:rPr>
        <w:t>.</w:t>
      </w:r>
    </w:p>
    <w:p w14:paraId="06F27781" w14:textId="3258C081" w:rsidR="00B0324E" w:rsidRPr="001C44FD" w:rsidRDefault="00C87DEE" w:rsidP="005C6F53">
      <w:pPr>
        <w:pStyle w:val="Betarp"/>
        <w:numPr>
          <w:ilvl w:val="2"/>
          <w:numId w:val="1"/>
        </w:numPr>
        <w:jc w:val="both"/>
        <w:rPr>
          <w:rFonts w:ascii="Times New Roman" w:hAnsi="Times New Roman" w:cs="Times New Roman"/>
          <w:sz w:val="24"/>
          <w:szCs w:val="24"/>
          <w:lang w:val="lt-LT"/>
        </w:rPr>
      </w:pPr>
      <w:r w:rsidRPr="001C44FD">
        <w:rPr>
          <w:rFonts w:ascii="Times New Roman" w:hAnsi="Times New Roman" w:cs="Times New Roman"/>
          <w:sz w:val="24"/>
          <w:szCs w:val="24"/>
          <w:lang w:val="lt-LT"/>
        </w:rPr>
        <w:t>Prieinamumo</w:t>
      </w:r>
      <w:r w:rsidR="00886AEA" w:rsidRPr="001C44FD">
        <w:rPr>
          <w:rFonts w:ascii="Times New Roman" w:hAnsi="Times New Roman" w:cs="Times New Roman"/>
          <w:sz w:val="24"/>
          <w:szCs w:val="24"/>
          <w:lang w:val="lt-LT"/>
        </w:rPr>
        <w:t xml:space="preserve"> / Tinkamumo</w:t>
      </w:r>
      <w:r w:rsidRPr="001C44FD">
        <w:rPr>
          <w:rFonts w:ascii="Times New Roman" w:hAnsi="Times New Roman" w:cs="Times New Roman"/>
          <w:sz w:val="24"/>
          <w:szCs w:val="24"/>
          <w:lang w:val="lt-LT"/>
        </w:rPr>
        <w:t xml:space="preserve"> apskaičiavimas aprašomas 3 lentelėje.</w:t>
      </w:r>
    </w:p>
    <w:p w14:paraId="0F7A3E48" w14:textId="5852A359" w:rsidR="00672D5F" w:rsidRPr="003D78BE" w:rsidRDefault="00672D5F" w:rsidP="00917709">
      <w:pPr>
        <w:pStyle w:val="Betarp"/>
        <w:ind w:firstLine="720"/>
        <w:jc w:val="right"/>
        <w:rPr>
          <w:rFonts w:ascii="Times New Roman" w:hAnsi="Times New Roman" w:cs="Times New Roman"/>
          <w:sz w:val="24"/>
          <w:szCs w:val="24"/>
          <w:lang w:val="lt-LT"/>
        </w:rPr>
      </w:pPr>
      <w:r w:rsidRPr="003D78BE">
        <w:rPr>
          <w:rFonts w:ascii="Times New Roman" w:hAnsi="Times New Roman" w:cs="Times New Roman"/>
          <w:sz w:val="24"/>
          <w:szCs w:val="24"/>
          <w:lang w:val="lt-LT"/>
        </w:rPr>
        <w:t>1 lentelė. „</w:t>
      </w:r>
      <w:r w:rsidR="001A36AE" w:rsidRPr="003D78BE">
        <w:rPr>
          <w:rFonts w:ascii="Times New Roman" w:hAnsi="Times New Roman" w:cs="Times New Roman"/>
          <w:sz w:val="24"/>
          <w:szCs w:val="24"/>
          <w:lang w:val="lt-LT"/>
        </w:rPr>
        <w:t>Trumpinių paaiškinimas“</w:t>
      </w:r>
    </w:p>
    <w:tbl>
      <w:tblPr>
        <w:tblStyle w:val="Lentelstinklelis"/>
        <w:tblW w:w="9630" w:type="dxa"/>
        <w:tblInd w:w="265" w:type="dxa"/>
        <w:tblLayout w:type="fixed"/>
        <w:tblLook w:val="04A0" w:firstRow="1" w:lastRow="0" w:firstColumn="1" w:lastColumn="0" w:noHBand="0" w:noVBand="1"/>
      </w:tblPr>
      <w:tblGrid>
        <w:gridCol w:w="629"/>
        <w:gridCol w:w="2881"/>
        <w:gridCol w:w="535"/>
        <w:gridCol w:w="809"/>
        <w:gridCol w:w="4776"/>
      </w:tblGrid>
      <w:tr w:rsidR="00F711D6" w:rsidRPr="004C0F94" w14:paraId="19862632" w14:textId="592DAE23" w:rsidTr="00FD7AD6">
        <w:trPr>
          <w:trHeight w:val="100"/>
        </w:trPr>
        <w:tc>
          <w:tcPr>
            <w:tcW w:w="629" w:type="dxa"/>
          </w:tcPr>
          <w:p w14:paraId="5954C569" w14:textId="2E6F511E" w:rsidR="00C3529B" w:rsidRPr="004C0F94" w:rsidRDefault="001E4F6A" w:rsidP="00B54BB4">
            <w:pPr>
              <w:jc w:val="center"/>
              <w:rPr>
                <w:rFonts w:ascii="Times New Roman" w:hAnsi="Times New Roman" w:cs="Times New Roman"/>
                <w:b/>
                <w:bCs/>
                <w:vertAlign w:val="superscript"/>
              </w:rPr>
            </w:pPr>
            <w:r w:rsidRPr="004C0F94">
              <w:rPr>
                <w:rFonts w:ascii="Times New Roman" w:hAnsi="Times New Roman" w:cs="Times New Roman"/>
                <w:b/>
                <w:bCs/>
                <w:lang w:val="lt-LT"/>
              </w:rPr>
              <w:t>Tr.</w:t>
            </w:r>
            <w:r w:rsidR="00DC7571" w:rsidRPr="004C0F94">
              <w:rPr>
                <w:rFonts w:ascii="Times New Roman" w:hAnsi="Times New Roman" w:cs="Times New Roman"/>
                <w:b/>
                <w:bCs/>
                <w:vertAlign w:val="superscript"/>
              </w:rPr>
              <w:t>*</w:t>
            </w:r>
          </w:p>
        </w:tc>
        <w:tc>
          <w:tcPr>
            <w:tcW w:w="2881" w:type="dxa"/>
          </w:tcPr>
          <w:p w14:paraId="242637B2" w14:textId="6571F3A2" w:rsidR="00C3529B" w:rsidRPr="004C0F94" w:rsidRDefault="00B54BB4" w:rsidP="00701A36">
            <w:pPr>
              <w:jc w:val="both"/>
              <w:rPr>
                <w:rFonts w:ascii="Times New Roman" w:hAnsi="Times New Roman" w:cs="Times New Roman"/>
                <w:b/>
                <w:bCs/>
                <w:lang w:val="lt-LT"/>
              </w:rPr>
            </w:pPr>
            <w:r w:rsidRPr="004C0F94">
              <w:rPr>
                <w:rFonts w:ascii="Times New Roman" w:hAnsi="Times New Roman" w:cs="Times New Roman"/>
                <w:b/>
                <w:bCs/>
                <w:lang w:val="lt-LT"/>
              </w:rPr>
              <w:t>Elemento pavadinimas</w:t>
            </w:r>
          </w:p>
        </w:tc>
        <w:tc>
          <w:tcPr>
            <w:tcW w:w="535" w:type="dxa"/>
          </w:tcPr>
          <w:p w14:paraId="69336660" w14:textId="3AC40A8A" w:rsidR="00C3529B" w:rsidRPr="004C0F94" w:rsidRDefault="001E4F6A" w:rsidP="00B54BB4">
            <w:pPr>
              <w:jc w:val="center"/>
              <w:rPr>
                <w:rFonts w:ascii="Times New Roman" w:hAnsi="Times New Roman" w:cs="Times New Roman"/>
                <w:b/>
                <w:bCs/>
                <w:vertAlign w:val="superscript"/>
                <w:lang w:val="lt-LT"/>
              </w:rPr>
            </w:pPr>
            <w:r w:rsidRPr="004C0F94">
              <w:rPr>
                <w:rFonts w:ascii="Times New Roman" w:hAnsi="Times New Roman" w:cs="Times New Roman"/>
                <w:b/>
                <w:bCs/>
                <w:lang w:val="lt-LT"/>
              </w:rPr>
              <w:t>Tr.</w:t>
            </w:r>
            <w:r w:rsidR="00DC7571" w:rsidRPr="004C0F94">
              <w:rPr>
                <w:rFonts w:ascii="Times New Roman" w:hAnsi="Times New Roman" w:cs="Times New Roman"/>
                <w:b/>
                <w:bCs/>
                <w:vertAlign w:val="superscript"/>
                <w:lang w:val="lt-LT"/>
              </w:rPr>
              <w:t>*</w:t>
            </w:r>
          </w:p>
        </w:tc>
        <w:tc>
          <w:tcPr>
            <w:tcW w:w="809" w:type="dxa"/>
          </w:tcPr>
          <w:p w14:paraId="400A3719" w14:textId="501BB682" w:rsidR="00C3529B" w:rsidRPr="004C0F94" w:rsidRDefault="009B3492" w:rsidP="00701A36">
            <w:pPr>
              <w:jc w:val="both"/>
              <w:rPr>
                <w:rFonts w:ascii="Times New Roman" w:hAnsi="Times New Roman" w:cs="Times New Roman"/>
                <w:b/>
                <w:bCs/>
                <w:vertAlign w:val="superscript"/>
                <w:lang w:val="en-US"/>
              </w:rPr>
            </w:pPr>
            <w:r w:rsidRPr="004C0F94">
              <w:rPr>
                <w:rFonts w:ascii="Times New Roman" w:hAnsi="Times New Roman" w:cs="Times New Roman"/>
                <w:b/>
                <w:bCs/>
                <w:lang w:val="lt-LT"/>
              </w:rPr>
              <w:t>Sim</w:t>
            </w:r>
            <w:r w:rsidR="00DA189A" w:rsidRPr="004C0F94">
              <w:rPr>
                <w:rFonts w:ascii="Times New Roman" w:hAnsi="Times New Roman" w:cs="Times New Roman"/>
                <w:b/>
                <w:bCs/>
                <w:lang w:val="lt-LT"/>
              </w:rPr>
              <w:t>.</w:t>
            </w:r>
            <w:r w:rsidR="00DA189A" w:rsidRPr="004C0F94">
              <w:rPr>
                <w:rFonts w:ascii="Times New Roman" w:hAnsi="Times New Roman" w:cs="Times New Roman"/>
                <w:b/>
                <w:bCs/>
                <w:vertAlign w:val="superscript"/>
                <w:lang w:val="en-US"/>
              </w:rPr>
              <w:t>**</w:t>
            </w:r>
          </w:p>
        </w:tc>
        <w:tc>
          <w:tcPr>
            <w:tcW w:w="4776" w:type="dxa"/>
          </w:tcPr>
          <w:p w14:paraId="487E6721" w14:textId="59546F87" w:rsidR="00C3529B" w:rsidRPr="004C0F94" w:rsidRDefault="006D181D" w:rsidP="00701A36">
            <w:pPr>
              <w:jc w:val="both"/>
              <w:rPr>
                <w:rFonts w:ascii="Times New Roman" w:hAnsi="Times New Roman" w:cs="Times New Roman"/>
                <w:b/>
                <w:bCs/>
                <w:lang w:val="lt-LT"/>
              </w:rPr>
            </w:pPr>
            <w:r w:rsidRPr="004C0F94">
              <w:rPr>
                <w:rFonts w:ascii="Times New Roman" w:hAnsi="Times New Roman" w:cs="Times New Roman"/>
                <w:b/>
                <w:bCs/>
                <w:lang w:val="lt-LT"/>
              </w:rPr>
              <w:t>Priedai</w:t>
            </w:r>
          </w:p>
        </w:tc>
      </w:tr>
      <w:tr w:rsidR="00972B92" w:rsidRPr="008A25B0" w14:paraId="1A4C36CC" w14:textId="0ED476E2" w:rsidTr="00FD7AD6">
        <w:trPr>
          <w:trHeight w:val="100"/>
        </w:trPr>
        <w:tc>
          <w:tcPr>
            <w:tcW w:w="629" w:type="dxa"/>
          </w:tcPr>
          <w:p w14:paraId="4A741DB0" w14:textId="137D5523" w:rsidR="00972B92" w:rsidRPr="004C0F94" w:rsidRDefault="00972B92" w:rsidP="00B54BB4">
            <w:pPr>
              <w:jc w:val="center"/>
              <w:rPr>
                <w:rFonts w:ascii="Times New Roman" w:hAnsi="Times New Roman" w:cs="Times New Roman"/>
                <w:b/>
                <w:bCs/>
                <w:lang w:val="lt-LT"/>
              </w:rPr>
            </w:pPr>
            <w:r w:rsidRPr="004C0F94">
              <w:rPr>
                <w:rFonts w:ascii="Times New Roman" w:hAnsi="Times New Roman" w:cs="Times New Roman"/>
                <w:b/>
                <w:bCs/>
                <w:lang w:val="lt-LT"/>
              </w:rPr>
              <w:t>G1</w:t>
            </w:r>
          </w:p>
        </w:tc>
        <w:tc>
          <w:tcPr>
            <w:tcW w:w="2881" w:type="dxa"/>
          </w:tcPr>
          <w:p w14:paraId="63A3B463" w14:textId="73EA0A2C" w:rsidR="00972B92" w:rsidRPr="004C0F94" w:rsidRDefault="00972B92" w:rsidP="00C3529B">
            <w:pPr>
              <w:jc w:val="both"/>
              <w:rPr>
                <w:rFonts w:ascii="Times New Roman" w:hAnsi="Times New Roman" w:cs="Times New Roman"/>
                <w:lang w:val="lt-LT"/>
              </w:rPr>
            </w:pPr>
            <w:r w:rsidRPr="004C0F94">
              <w:rPr>
                <w:rFonts w:ascii="Times New Roman" w:hAnsi="Times New Roman" w:cs="Times New Roman"/>
                <w:lang w:val="lt-LT"/>
              </w:rPr>
              <w:t>Gaminiai</w:t>
            </w:r>
          </w:p>
        </w:tc>
        <w:tc>
          <w:tcPr>
            <w:tcW w:w="535" w:type="dxa"/>
            <w:vMerge w:val="restart"/>
          </w:tcPr>
          <w:p w14:paraId="2DE6B2E2" w14:textId="4493D1D9" w:rsidR="00972B92" w:rsidRPr="004C0F94" w:rsidRDefault="00972B92" w:rsidP="00B54BB4">
            <w:pPr>
              <w:jc w:val="center"/>
              <w:rPr>
                <w:rFonts w:ascii="Times New Roman" w:hAnsi="Times New Roman" w:cs="Times New Roman"/>
                <w:b/>
                <w:bCs/>
                <w:lang w:val="lt-LT"/>
              </w:rPr>
            </w:pPr>
            <w:r w:rsidRPr="004C0F94">
              <w:rPr>
                <w:rFonts w:ascii="Times New Roman" w:hAnsi="Times New Roman" w:cs="Times New Roman"/>
                <w:b/>
                <w:bCs/>
                <w:lang w:val="lt-LT"/>
              </w:rPr>
              <w:t>P1</w:t>
            </w:r>
          </w:p>
        </w:tc>
        <w:tc>
          <w:tcPr>
            <w:tcW w:w="809" w:type="dxa"/>
            <w:vMerge w:val="restart"/>
          </w:tcPr>
          <w:p w14:paraId="7294A19F" w14:textId="57D6D832" w:rsidR="00972B92" w:rsidRPr="004C0F94" w:rsidRDefault="00972B92" w:rsidP="00C3529B">
            <w:pPr>
              <w:jc w:val="both"/>
              <w:rPr>
                <w:rFonts w:ascii="Times New Roman" w:hAnsi="Times New Roman" w:cs="Times New Roman"/>
                <w:lang w:val="lt-LT"/>
              </w:rPr>
            </w:pPr>
            <w:r w:rsidRPr="004C0F9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A9F4BAB" wp14:editId="42B5E0FA">
                      <wp:simplePos x="0" y="0"/>
                      <wp:positionH relativeFrom="column">
                        <wp:posOffset>-17577</wp:posOffset>
                      </wp:positionH>
                      <wp:positionV relativeFrom="paragraph">
                        <wp:posOffset>73813</wp:posOffset>
                      </wp:positionV>
                      <wp:extent cx="400126" cy="235458"/>
                      <wp:effectExtent l="57150" t="57150" r="0" b="50800"/>
                      <wp:wrapNone/>
                      <wp:docPr id="23" name="Flowchart: Connector 43">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0126" cy="235458"/>
                              </a:xfrm>
                              <a:prstGeom prst="flowChartConnector">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a:scene3d>
                                <a:camera prst="orthographicFront"/>
                                <a:lightRig rig="threePt" dir="t"/>
                              </a:scene3d>
                              <a:sp3d>
                                <a:bevelT/>
                                <a:bevelB w="165100" prst="coolSlant"/>
                              </a:sp3d>
                            </wps:spPr>
                            <wps:txbx>
                              <w:txbxContent>
                                <w:p w14:paraId="4EAB3945" w14:textId="1C5EC663" w:rsidR="00135378" w:rsidRPr="00245466" w:rsidRDefault="00135378" w:rsidP="00245466">
                                  <w:pPr>
                                    <w:jc w:val="center"/>
                                    <w:rPr>
                                      <w:sz w:val="18"/>
                                      <w:szCs w:val="18"/>
                                    </w:rPr>
                                  </w:pPr>
                                  <w:r w:rsidRPr="00245466">
                                    <w:rPr>
                                      <w:rFonts w:hAnsi="Calibri"/>
                                      <w:b/>
                                      <w:bCs/>
                                      <w:color w:val="000000" w:themeColor="dark1"/>
                                      <w:sz w:val="10"/>
                                      <w:szCs w:val="10"/>
                                      <w:lang w:val="lt-LT"/>
                                    </w:rPr>
                                    <w:t>P</w:t>
                                  </w:r>
                                  <w:r>
                                    <w:rPr>
                                      <w:rFonts w:hAnsi="Calibri"/>
                                      <w:b/>
                                      <w:bCs/>
                                      <w:color w:val="000000" w:themeColor="dark1"/>
                                      <w:sz w:val="10"/>
                                      <w:szCs w:val="10"/>
                                      <w:lang w:val="lt-LT"/>
                                    </w:rPr>
                                    <w:t>1</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A9F4BA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3" o:spid="_x0000_s1026" type="#_x0000_t120" href="#'P1'!A1" style="position:absolute;left:0;text-align:left;margin-left:-1.4pt;margin-top:5.8pt;width:31.5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SDQMAAOgGAAAOAAAAZHJzL2Uyb0RvYy54bWysVd9v0zAQfkfif7D8zpK2S+mipRNrNYQE&#10;bGJDPLuOk1hzfMZ2f4y/nrOdtWVMIND6kDpn3+fv7ru7nF/sekU2wjoJuqKjk5wSoTnUUrcV/Xp3&#10;9WZGifNM10yBFhV9EI5ezF+/Ot+aUoyhA1ULSxBEu3JrKtp5b8osc7wTPXMnYITGzQZszzy+2jar&#10;Ldsieq+ycZ5Psy3Y2ljgwjm0LtMmnUf8phHcXzeNE56oiiI3H582Plfhmc3PWdlaZjrJBxrsP1j0&#10;TGq8dA+1ZJ6RtZW/QfWSW3DQ+BMOfQZNI7mIMWA0o/xJNLcdMyLGgslxZp8m93Kw/PPmxhJZV3Q8&#10;oUSzHjW6UrDlHbO+JAvQGnMIlpxOYnydkvp+oSS/H9hgLv+uWYpzCXzdC+2TcFYo5rFqXCeNo8SW&#10;gYT9UI+CJtnWuDJyC0rG5a25sbgT3hwuQ7J3je3DP8KTXdT0Ya+p2HnC0Xia56PxlBKOW+NJcVrM&#10;Iv7B2Vjn3wvoSVhUtMHgFyH4fegxbrb56HwgxspHh0Hu+koqRSz4b9J3UTHsg+jTOvSJpxwxgKLl&#10;0exsu1ooSzYMa7K4PLtcFtGu1v0nqJN5NMrxl6rTMX+w58Xe7qX26fT07WBEdgN6ZNq649uD5z8w&#10;OLrpVwaTZxi8fTT+kUEM6iUonD1DYRbQB22fJgFZ7cXAAiYsTKcCSyO4EMeZElh8j944DqKoIXlK&#10;k21Fp5MCz3GGA6rBqsVlb9DB6ZYSplqcfNzbJC4ouXd+TulUQ+74WCioJXNdEjNuJeV76XE4KtlX&#10;dJa4Jm+lAzURx1sqS9SdCy0mddjg2MWWDfUM1ncwDLgrC9onaCXbzn+RLbESU+E7K8QNxlVL7Od4&#10;JAh5gHQmQa/ERqg7ZMHKuLwM2RlNC8w9HS7kAOpWsXRRQImusaFT34YO9rvVDlHCcgX1A44g/Ib4&#10;a3yE/sN0Kmko6cD+eGrb4qzGzH9fMytwani1gDTameZ4/qCEhndrD42MXXu4aJgtOE5Ti6TRH+b1&#10;8Xs8dfhAzX8CAAD//wMAUEsDBBQABgAIAAAAIQBUGxbi3gAAAAcBAAAPAAAAZHJzL2Rvd25yZXYu&#10;eG1sTM5NS8NAEAbgu+B/WEbw1m4SJJY0myL146AgmCr0OMluk+DubMhu2/TfO570OPMO7zzlZnZW&#10;nMwUBk8K0mUCwlDr9UCdgs/d82IFIkQkjdaTUXAxATbV9VWJhfZn+jCnOnaCSygUqKCPcSykDG1v&#10;HIalHw1xdvCTw8jj1Ek94ZnLnZVZkuTS4UD8ocfRbHvTftdHpwAf318v6e7L1dHZp7ft3unm8KLU&#10;7c38sAYRzRz/juGXz3So2NT4I+kgrIJFxvLI+zQHwXmeZCAaBXere5BVKf/7qx8AAAD//wMAUEsD&#10;BBQABgAIAAAAIQDsuTsPvQAAAB0BAAAZAAAAZHJzL19yZWxzL2Uyb0RvYy54bWwucmVsc4TPQQrC&#10;MBAF0L3gHeK46MqmdSEiTYsgQnci9QAhnbah7SQkUfT2ZqkguBw+/32mqJ7zxB7ovDYkIE8zYEjK&#10;tJp6AbfmvNkD80FSKydDKOCFHqpyuSiuOMkQS37Q1rOokBcwhGAPnHs14Cx9aixSTDrjZhni6Xpu&#10;pRplj3ybZTvuPg0ov0xWtwJc3ebAmpeNy/9t03Va4cmo+4wUfkzwIUpu0jRGVLoeg4B1csmT1TEH&#10;Xhb866nyDQAA//8DAFBLAQItABQABgAIAAAAIQC2gziS/gAAAOEBAAATAAAAAAAAAAAAAAAAAAAA&#10;AABbQ29udGVudF9UeXBlc10ueG1sUEsBAi0AFAAGAAgAAAAhADj9If/WAAAAlAEAAAsAAAAAAAAA&#10;AAAAAAAALwEAAF9yZWxzLy5yZWxzUEsBAi0AFAAGAAgAAAAhAOes7tINAwAA6AYAAA4AAAAAAAAA&#10;AAAAAAAALgIAAGRycy9lMm9Eb2MueG1sUEsBAi0AFAAGAAgAAAAhAFQbFuLeAAAABwEAAA8AAAAA&#10;AAAAAAAAAAAAZwUAAGRycy9kb3ducmV2LnhtbFBLAQItABQABgAIAAAAIQDsuTsPvQAAAB0BAAAZ&#10;AAAAAAAAAAAAAAAAAHIGAABkcnMvX3JlbHMvZTJvRG9jLnhtbC5yZWxzUEsFBgAAAAAFAAUAOgEA&#10;AGYHAAAAAA==&#10;" o:button="t" fillcolor="#b1cbe9" strokecolor="#5b9bd5" strokeweight=".5pt">
                      <v:fill color2="#92b9e4" rotate="t" o:detectmouseclick="t" colors="0 #b1cbe9;.5 #a3c1e5;1 #92b9e4" focus="100%" type="gradient">
                        <o:fill v:ext="view" type="gradientUnscaled"/>
                      </v:fill>
                      <v:stroke joinstyle="miter"/>
                      <v:textbox>
                        <w:txbxContent>
                          <w:p w14:paraId="4EAB3945" w14:textId="1C5EC663" w:rsidR="00135378" w:rsidRPr="00245466" w:rsidRDefault="00135378" w:rsidP="00245466">
                            <w:pPr>
                              <w:jc w:val="center"/>
                              <w:rPr>
                                <w:sz w:val="18"/>
                                <w:szCs w:val="18"/>
                              </w:rPr>
                            </w:pPr>
                            <w:r w:rsidRPr="00245466">
                              <w:rPr>
                                <w:rFonts w:hAnsi="Calibri"/>
                                <w:b/>
                                <w:bCs/>
                                <w:color w:val="000000" w:themeColor="dark1"/>
                                <w:sz w:val="10"/>
                                <w:szCs w:val="10"/>
                                <w:lang w:val="lt-LT"/>
                              </w:rPr>
                              <w:t>P</w:t>
                            </w:r>
                            <w:r>
                              <w:rPr>
                                <w:rFonts w:hAnsi="Calibri"/>
                                <w:b/>
                                <w:bCs/>
                                <w:color w:val="000000" w:themeColor="dark1"/>
                                <w:sz w:val="10"/>
                                <w:szCs w:val="10"/>
                                <w:lang w:val="lt-LT"/>
                              </w:rPr>
                              <w:t>1</w:t>
                            </w:r>
                          </w:p>
                        </w:txbxContent>
                      </v:textbox>
                    </v:shape>
                  </w:pict>
                </mc:Fallback>
              </mc:AlternateContent>
            </w:r>
          </w:p>
        </w:tc>
        <w:tc>
          <w:tcPr>
            <w:tcW w:w="4776" w:type="dxa"/>
            <w:vMerge w:val="restart"/>
          </w:tcPr>
          <w:p w14:paraId="07E183A9" w14:textId="5D7EAA70" w:rsidR="00972B92" w:rsidRPr="004C0F94" w:rsidRDefault="00972B92" w:rsidP="00C3529B">
            <w:pPr>
              <w:jc w:val="both"/>
              <w:rPr>
                <w:rFonts w:ascii="Times New Roman" w:hAnsi="Times New Roman" w:cs="Times New Roman"/>
                <w:lang w:val="lt-LT"/>
              </w:rPr>
            </w:pPr>
            <w:r w:rsidRPr="004C0F94">
              <w:rPr>
                <w:rFonts w:ascii="Times New Roman" w:hAnsi="Times New Roman" w:cs="Times New Roman"/>
                <w:lang w:val="lt-LT"/>
              </w:rPr>
              <w:t>Neįgaliųjų automobilių stovėjimo vietų skaičius</w:t>
            </w:r>
          </w:p>
        </w:tc>
      </w:tr>
      <w:tr w:rsidR="00972B92" w:rsidRPr="004C0F94" w14:paraId="4A8A6FD4" w14:textId="77777777" w:rsidTr="00FD7AD6">
        <w:trPr>
          <w:trHeight w:val="100"/>
        </w:trPr>
        <w:tc>
          <w:tcPr>
            <w:tcW w:w="629" w:type="dxa"/>
          </w:tcPr>
          <w:p w14:paraId="103F87D0" w14:textId="20860860" w:rsidR="00972B92" w:rsidRPr="004C0F94" w:rsidRDefault="00972B92" w:rsidP="00294583">
            <w:pPr>
              <w:jc w:val="center"/>
              <w:rPr>
                <w:rFonts w:ascii="Times New Roman" w:hAnsi="Times New Roman" w:cs="Times New Roman"/>
                <w:b/>
                <w:bCs/>
                <w:lang w:val="lt-LT"/>
              </w:rPr>
            </w:pPr>
            <w:r w:rsidRPr="004C0F94">
              <w:rPr>
                <w:rFonts w:ascii="Times New Roman" w:hAnsi="Times New Roman" w:cs="Times New Roman"/>
                <w:b/>
                <w:bCs/>
                <w:lang w:val="lt-LT"/>
              </w:rPr>
              <w:t>F</w:t>
            </w:r>
          </w:p>
        </w:tc>
        <w:tc>
          <w:tcPr>
            <w:tcW w:w="2881" w:type="dxa"/>
          </w:tcPr>
          <w:p w14:paraId="7049FA12" w14:textId="50FC1F3E" w:rsidR="00972B92" w:rsidRPr="004C0F94" w:rsidRDefault="00972B92" w:rsidP="00294583">
            <w:pPr>
              <w:jc w:val="both"/>
              <w:rPr>
                <w:rFonts w:ascii="Times New Roman" w:hAnsi="Times New Roman" w:cs="Times New Roman"/>
                <w:lang w:val="lt-LT"/>
              </w:rPr>
            </w:pPr>
            <w:r w:rsidRPr="004C0F94">
              <w:rPr>
                <w:rFonts w:ascii="Times New Roman" w:hAnsi="Times New Roman" w:cs="Times New Roman"/>
                <w:lang w:val="lt-LT"/>
              </w:rPr>
              <w:t>Fizinis aplinkos pritaikymas</w:t>
            </w:r>
          </w:p>
        </w:tc>
        <w:tc>
          <w:tcPr>
            <w:tcW w:w="535" w:type="dxa"/>
            <w:vMerge/>
          </w:tcPr>
          <w:p w14:paraId="610B77A1" w14:textId="77777777" w:rsidR="00972B92" w:rsidRPr="004C0F94" w:rsidRDefault="00972B92" w:rsidP="00294583">
            <w:pPr>
              <w:jc w:val="center"/>
              <w:rPr>
                <w:rFonts w:ascii="Times New Roman" w:hAnsi="Times New Roman" w:cs="Times New Roman"/>
                <w:b/>
                <w:bCs/>
                <w:lang w:val="lt-LT"/>
              </w:rPr>
            </w:pPr>
          </w:p>
        </w:tc>
        <w:tc>
          <w:tcPr>
            <w:tcW w:w="809" w:type="dxa"/>
            <w:vMerge/>
          </w:tcPr>
          <w:p w14:paraId="0FF93555" w14:textId="3B4F0837" w:rsidR="00972B92" w:rsidRPr="004C0F94" w:rsidRDefault="00972B92" w:rsidP="00294583">
            <w:pPr>
              <w:jc w:val="both"/>
              <w:rPr>
                <w:rFonts w:ascii="Times New Roman" w:hAnsi="Times New Roman" w:cs="Times New Roman"/>
                <w:noProof/>
              </w:rPr>
            </w:pPr>
          </w:p>
        </w:tc>
        <w:tc>
          <w:tcPr>
            <w:tcW w:w="4776" w:type="dxa"/>
            <w:vMerge/>
          </w:tcPr>
          <w:p w14:paraId="667FA92F" w14:textId="77777777" w:rsidR="00972B92" w:rsidRPr="004C0F94" w:rsidRDefault="00972B92" w:rsidP="00294583">
            <w:pPr>
              <w:jc w:val="both"/>
              <w:rPr>
                <w:rFonts w:ascii="Times New Roman" w:hAnsi="Times New Roman" w:cs="Times New Roman"/>
                <w:lang w:val="lt-LT"/>
              </w:rPr>
            </w:pPr>
          </w:p>
        </w:tc>
      </w:tr>
      <w:tr w:rsidR="00972B92" w:rsidRPr="004C0F94" w14:paraId="6F724D0B" w14:textId="77777777" w:rsidTr="00FD7AD6">
        <w:trPr>
          <w:trHeight w:val="100"/>
        </w:trPr>
        <w:tc>
          <w:tcPr>
            <w:tcW w:w="629" w:type="dxa"/>
          </w:tcPr>
          <w:p w14:paraId="21A9BDCE" w14:textId="2595719A" w:rsidR="00972B92" w:rsidRPr="004C0F94" w:rsidRDefault="00972B92" w:rsidP="00294583">
            <w:pPr>
              <w:jc w:val="center"/>
              <w:rPr>
                <w:rFonts w:ascii="Times New Roman" w:hAnsi="Times New Roman" w:cs="Times New Roman"/>
                <w:b/>
                <w:bCs/>
                <w:lang w:val="lt-LT"/>
              </w:rPr>
            </w:pPr>
            <w:r w:rsidRPr="004C0F94">
              <w:rPr>
                <w:rFonts w:ascii="Times New Roman" w:hAnsi="Times New Roman" w:cs="Times New Roman"/>
                <w:b/>
                <w:bCs/>
                <w:lang w:val="lt-LT"/>
              </w:rPr>
              <w:t>F1</w:t>
            </w:r>
          </w:p>
        </w:tc>
        <w:tc>
          <w:tcPr>
            <w:tcW w:w="2881" w:type="dxa"/>
          </w:tcPr>
          <w:p w14:paraId="07E343A2" w14:textId="7133EAAC" w:rsidR="00972B92" w:rsidRPr="004C0F94" w:rsidRDefault="00972B92" w:rsidP="00294583">
            <w:pPr>
              <w:jc w:val="both"/>
              <w:rPr>
                <w:rFonts w:ascii="Times New Roman" w:hAnsi="Times New Roman" w:cs="Times New Roman"/>
                <w:lang w:val="lt-LT"/>
              </w:rPr>
            </w:pPr>
            <w:r w:rsidRPr="004C0F94">
              <w:rPr>
                <w:rFonts w:ascii="Times New Roman" w:hAnsi="Times New Roman" w:cs="Times New Roman"/>
                <w:lang w:val="lt-LT"/>
              </w:rPr>
              <w:t>Automobilių parkavimas</w:t>
            </w:r>
          </w:p>
        </w:tc>
        <w:tc>
          <w:tcPr>
            <w:tcW w:w="535" w:type="dxa"/>
            <w:vMerge w:val="restart"/>
          </w:tcPr>
          <w:p w14:paraId="34A64F61" w14:textId="3FC0D9E2" w:rsidR="00972B92" w:rsidRPr="004C0F94" w:rsidRDefault="00972B92" w:rsidP="00294583">
            <w:pPr>
              <w:jc w:val="center"/>
              <w:rPr>
                <w:rFonts w:ascii="Times New Roman" w:hAnsi="Times New Roman" w:cs="Times New Roman"/>
                <w:b/>
                <w:bCs/>
                <w:lang w:val="lt-LT"/>
              </w:rPr>
            </w:pPr>
            <w:r w:rsidRPr="004C0F94">
              <w:rPr>
                <w:rFonts w:ascii="Times New Roman" w:hAnsi="Times New Roman" w:cs="Times New Roman"/>
                <w:b/>
                <w:bCs/>
                <w:lang w:val="lt-LT"/>
              </w:rPr>
              <w:t>P2</w:t>
            </w:r>
          </w:p>
        </w:tc>
        <w:tc>
          <w:tcPr>
            <w:tcW w:w="809" w:type="dxa"/>
            <w:vMerge w:val="restart"/>
          </w:tcPr>
          <w:p w14:paraId="6B40188C" w14:textId="5F5D77DB" w:rsidR="00972B92" w:rsidRPr="004C0F94" w:rsidRDefault="00972B92" w:rsidP="00294583">
            <w:pPr>
              <w:jc w:val="both"/>
              <w:rPr>
                <w:rFonts w:ascii="Times New Roman" w:hAnsi="Times New Roman" w:cs="Times New Roman"/>
                <w:lang w:val="lt-LT"/>
              </w:rPr>
            </w:pPr>
            <w:r w:rsidRPr="004C0F94">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7582241" wp14:editId="1325A048">
                      <wp:simplePos x="0" y="0"/>
                      <wp:positionH relativeFrom="column">
                        <wp:posOffset>-10668</wp:posOffset>
                      </wp:positionH>
                      <wp:positionV relativeFrom="paragraph">
                        <wp:posOffset>58775</wp:posOffset>
                      </wp:positionV>
                      <wp:extent cx="400050" cy="234950"/>
                      <wp:effectExtent l="57150" t="57150" r="0" b="50800"/>
                      <wp:wrapNone/>
                      <wp:docPr id="24" name="Flowchart: Connector 43">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0050" cy="234950"/>
                              </a:xfrm>
                              <a:prstGeom prst="flowChartConnector">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a:scene3d>
                                <a:camera prst="orthographicFront"/>
                                <a:lightRig rig="threePt" dir="t"/>
                              </a:scene3d>
                              <a:sp3d>
                                <a:bevelT/>
                                <a:bevelB w="165100" prst="coolSlant"/>
                              </a:sp3d>
                            </wps:spPr>
                            <wps:txbx>
                              <w:txbxContent>
                                <w:p w14:paraId="7AED7869" w14:textId="17EF1DEF" w:rsidR="00135378" w:rsidRPr="00245466" w:rsidRDefault="00135378" w:rsidP="00245466">
                                  <w:pPr>
                                    <w:jc w:val="center"/>
                                    <w:rPr>
                                      <w:sz w:val="18"/>
                                      <w:szCs w:val="18"/>
                                    </w:rPr>
                                  </w:pPr>
                                  <w:r w:rsidRPr="00245466">
                                    <w:rPr>
                                      <w:rFonts w:hAnsi="Calibri"/>
                                      <w:b/>
                                      <w:bCs/>
                                      <w:color w:val="000000" w:themeColor="dark1"/>
                                      <w:sz w:val="10"/>
                                      <w:szCs w:val="10"/>
                                      <w:lang w:val="lt-LT"/>
                                    </w:rPr>
                                    <w:t>P</w:t>
                                  </w:r>
                                  <w:r>
                                    <w:rPr>
                                      <w:rFonts w:hAnsi="Calibri"/>
                                      <w:b/>
                                      <w:bCs/>
                                      <w:color w:val="000000" w:themeColor="dark1"/>
                                      <w:sz w:val="10"/>
                                      <w:szCs w:val="10"/>
                                      <w:lang w:val="lt-LT"/>
                                    </w:rPr>
                                    <w:t>2</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7582241" id="_x0000_s1027" type="#_x0000_t120" href="#'P1'!A1" style="position:absolute;left:0;text-align:left;margin-left:-.85pt;margin-top:4.65pt;width:31.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YDAMAAO8GAAAOAAAAZHJzL2Uyb0RvYy54bWysVdtu1DAQfUfiHyy/081eaaNmK7qrRUhA&#10;K1rEs9dxEquOx9jezZavZ2xnL5QKBOpL4ow943PmzEwur3atIlthnQRd0OFZRonQHEqp64J+vV+9&#10;OafEeaZLpkCLgj4KR6/mr19ddiYXI2hAlcISDKJd3pmCNt6bfDBwvBEtc2dghMbNCmzLPH7aelBa&#10;1mH0Vg1GWTYbdGBLY4EL59C6TJt0HuNXleD+pqqc8EQVFLH5+LTxuQ7PwfyS5bVlppG8h8H+A0XL&#10;pMZLD6GWzDOysfK3UK3kFhxU/oxDO4CqklxEDshmmD1hc9cwIyIXTI4zhzS5lwvLP29vLZFlQUcT&#10;SjRrUaOVgo43zPqcLEBrzCFYMhlHfo2S+mGhJH/o0WAu/65Z4rkEvmmF9kk4KxTzWDWukcZRYvMA&#10;wn4oh0GTQWdcHrEFJePyztxa3AlfDpch2bvKtuGN4ckuavp40FTsPOFonGRZNkXlOW6NxpMLXIf4&#10;R2djnX8voCVhUdAKyS8C+QP1yJttPzqfHPcOvdzlSipFLPhv0jdRMeyD6FM79ImnHDGAomXR7Gy9&#10;XihLtgxrcnp9cb2cRrvatJ+gTObhEGH31emYP9qRy97upfbp9Oxtb0RaffRIsXantwfPf0BwctOv&#10;CMbPIHi7N/4RQST1EhAunoFwHqL32j5NAqI6iIEFTFiYTtNQGuhCHGdKYPHtvXEcRFFD8pQmXUFn&#10;41hCDAdUhVWL1dQadHC6poSpGicf9zaJC0oenJ9TOtWQOz0WCmrJXJPEjFuBB8tb6XE4KtkW9Dxh&#10;Td5Kh10Rx1sqS9SdCy3GZdjg2MWW9fUM1jfQD7iVBe1TaCXrxn+RNbESU+EbK8Qt8iol9nM8EoQ8&#10;hnQmhV6LrVD3EVxcXofsDGdTzD3tL+QA6k6xdFGIEl1jQ6e+DR3sd+tdnDqx24NlDeUjTiL8lfgb&#10;fIQ2xKwqaShpwP54autwZKMA3zfMChweXi0gTXimOZ4/CqLh3cZDJWPzHi/qRwxO1dQp6Q8Qxvbp&#10;dzx1/E/NfwIAAP//AwBQSwMEFAAGAAgAAAAhABDHoNzdAAAABgEAAA8AAABkcnMvZG93bnJldi54&#10;bWxMjs1Lw0AUxO+C/8PyBG/tJlaijXkpUj8OFgTTCh432dckuB8hu23T/97nSU/DMMPMr1hN1ogj&#10;jaH3DiGdJyDINV73rkXYbV9m9yBCVE4r4x0hnCnAqry8KFSu/cl90LGKreARF3KF0MU45FKGpiOr&#10;wtwP5Djb+9GqyHZspR7VicetkTdJkkmrescPnRpo3VHzXR0sgnp6fzun209bRWueN+svq+v9K+L1&#10;1fT4ACLSFP/K8IvP6FAyU+0PTgdhEGbpHTcRlgsQHGcpa41wmy1AloX8j1/+AAAA//8DAFBLAwQU&#10;AAYACAAAACEA7Lk7D70AAAAdAQAAGQAAAGRycy9fcmVscy9lMm9Eb2MueG1sLnJlbHOEz0EKwjAQ&#10;BdC94B3iuOjKpnUhIk2LIEJ3IvUAIZ22oe0kJFH09mapILgcPv99pqie88Qe6Lw2JCBPM2BIyrSa&#10;egG35rzZA/NBUisnQyjghR6qcrkorjjJEEt+0NazqJAXMIRgD5x7NeAsfWosUkw642YZ4ul6bqUa&#10;ZY98m2U77j4NKL9MVrcCXN3mwJqXjcv/bdN1WuHJqPuMFH5M8CFKbtI0RlS6HoOAdXLJk9UxB14W&#10;/Oup8g0AAP//AwBQSwECLQAUAAYACAAAACEAtoM4kv4AAADhAQAAEwAAAAAAAAAAAAAAAAAAAAAA&#10;W0NvbnRlbnRfVHlwZXNdLnhtbFBLAQItABQABgAIAAAAIQA4/SH/1gAAAJQBAAALAAAAAAAAAAAA&#10;AAAAAC8BAABfcmVscy8ucmVsc1BLAQItABQABgAIAAAAIQBP7+yYDAMAAO8GAAAOAAAAAAAAAAAA&#10;AAAAAC4CAABkcnMvZTJvRG9jLnhtbFBLAQItABQABgAIAAAAIQAQx6Dc3QAAAAYBAAAPAAAAAAAA&#10;AAAAAAAAAGYFAABkcnMvZG93bnJldi54bWxQSwECLQAUAAYACAAAACEA7Lk7D70AAAAdAQAAGQAA&#10;AAAAAAAAAAAAAABwBgAAZHJzL19yZWxzL2Uyb0RvYy54bWwucmVsc1BLBQYAAAAABQAFADoBAABk&#10;BwAAAAA=&#10;" o:button="t" fillcolor="#b1cbe9" strokecolor="#5b9bd5" strokeweight=".5pt">
                      <v:fill color2="#92b9e4" rotate="t" o:detectmouseclick="t" colors="0 #b1cbe9;.5 #a3c1e5;1 #92b9e4" focus="100%" type="gradient">
                        <o:fill v:ext="view" type="gradientUnscaled"/>
                      </v:fill>
                      <v:stroke joinstyle="miter"/>
                      <v:textbox>
                        <w:txbxContent>
                          <w:p w14:paraId="7AED7869" w14:textId="17EF1DEF" w:rsidR="00135378" w:rsidRPr="00245466" w:rsidRDefault="00135378" w:rsidP="00245466">
                            <w:pPr>
                              <w:jc w:val="center"/>
                              <w:rPr>
                                <w:sz w:val="18"/>
                                <w:szCs w:val="18"/>
                              </w:rPr>
                            </w:pPr>
                            <w:r w:rsidRPr="00245466">
                              <w:rPr>
                                <w:rFonts w:hAnsi="Calibri"/>
                                <w:b/>
                                <w:bCs/>
                                <w:color w:val="000000" w:themeColor="dark1"/>
                                <w:sz w:val="10"/>
                                <w:szCs w:val="10"/>
                                <w:lang w:val="lt-LT"/>
                              </w:rPr>
                              <w:t>P</w:t>
                            </w:r>
                            <w:r>
                              <w:rPr>
                                <w:rFonts w:hAnsi="Calibri"/>
                                <w:b/>
                                <w:bCs/>
                                <w:color w:val="000000" w:themeColor="dark1"/>
                                <w:sz w:val="10"/>
                                <w:szCs w:val="10"/>
                                <w:lang w:val="lt-LT"/>
                              </w:rPr>
                              <w:t>2</w:t>
                            </w:r>
                          </w:p>
                        </w:txbxContent>
                      </v:textbox>
                    </v:shape>
                  </w:pict>
                </mc:Fallback>
              </mc:AlternateContent>
            </w:r>
          </w:p>
        </w:tc>
        <w:tc>
          <w:tcPr>
            <w:tcW w:w="4776" w:type="dxa"/>
            <w:vMerge w:val="restart"/>
          </w:tcPr>
          <w:p w14:paraId="14FAAAAC" w14:textId="22115ABD" w:rsidR="00972B92" w:rsidRPr="004C0F94" w:rsidRDefault="00972B92" w:rsidP="00294583">
            <w:pPr>
              <w:jc w:val="both"/>
              <w:rPr>
                <w:rFonts w:ascii="Times New Roman" w:hAnsi="Times New Roman" w:cs="Times New Roman"/>
                <w:lang w:val="lt-LT"/>
              </w:rPr>
            </w:pPr>
            <w:r w:rsidRPr="004C0F94">
              <w:rPr>
                <w:rFonts w:ascii="Times New Roman" w:hAnsi="Times New Roman" w:cs="Times New Roman"/>
                <w:lang w:val="lt-LT"/>
              </w:rPr>
              <w:t>Didžiausias rampų nuolydis ir ilgis</w:t>
            </w:r>
          </w:p>
        </w:tc>
      </w:tr>
      <w:tr w:rsidR="00972B92" w:rsidRPr="004C0F94" w14:paraId="4822DD51" w14:textId="779FFFE7" w:rsidTr="00FD7AD6">
        <w:trPr>
          <w:trHeight w:val="100"/>
        </w:trPr>
        <w:tc>
          <w:tcPr>
            <w:tcW w:w="629" w:type="dxa"/>
          </w:tcPr>
          <w:p w14:paraId="78DEFB1C" w14:textId="6FBEBE7E" w:rsidR="00972B92" w:rsidRPr="004C0F94" w:rsidRDefault="00972B92" w:rsidP="00294583">
            <w:pPr>
              <w:jc w:val="center"/>
              <w:rPr>
                <w:rFonts w:ascii="Times New Roman" w:hAnsi="Times New Roman" w:cs="Times New Roman"/>
                <w:b/>
                <w:bCs/>
                <w:lang w:val="lt-LT"/>
              </w:rPr>
            </w:pPr>
            <w:r w:rsidRPr="004C0F94">
              <w:rPr>
                <w:rFonts w:ascii="Times New Roman" w:hAnsi="Times New Roman" w:cs="Times New Roman"/>
                <w:b/>
                <w:bCs/>
                <w:lang w:val="lt-LT"/>
              </w:rPr>
              <w:t>F2</w:t>
            </w:r>
          </w:p>
        </w:tc>
        <w:tc>
          <w:tcPr>
            <w:tcW w:w="2881" w:type="dxa"/>
          </w:tcPr>
          <w:p w14:paraId="1D545A8F" w14:textId="039EEB47" w:rsidR="00972B92" w:rsidRPr="004C0F94" w:rsidRDefault="00972B92" w:rsidP="00294583">
            <w:pPr>
              <w:jc w:val="both"/>
              <w:rPr>
                <w:rFonts w:ascii="Times New Roman" w:hAnsi="Times New Roman" w:cs="Times New Roman"/>
                <w:lang w:val="lt-LT"/>
              </w:rPr>
            </w:pPr>
            <w:r w:rsidRPr="004C0F94">
              <w:rPr>
                <w:rFonts w:ascii="Times New Roman" w:hAnsi="Times New Roman" w:cs="Times New Roman"/>
                <w:lang w:val="lt-LT"/>
              </w:rPr>
              <w:t>Takai iki pastato, rampos</w:t>
            </w:r>
          </w:p>
        </w:tc>
        <w:tc>
          <w:tcPr>
            <w:tcW w:w="535" w:type="dxa"/>
            <w:vMerge/>
          </w:tcPr>
          <w:p w14:paraId="2442EADC" w14:textId="1CA2C988" w:rsidR="00972B92" w:rsidRPr="004C0F94" w:rsidRDefault="00972B92" w:rsidP="00294583">
            <w:pPr>
              <w:jc w:val="center"/>
              <w:rPr>
                <w:rFonts w:ascii="Times New Roman" w:hAnsi="Times New Roman" w:cs="Times New Roman"/>
                <w:b/>
                <w:bCs/>
                <w:lang w:val="lt-LT"/>
              </w:rPr>
            </w:pPr>
          </w:p>
        </w:tc>
        <w:tc>
          <w:tcPr>
            <w:tcW w:w="809" w:type="dxa"/>
            <w:vMerge/>
          </w:tcPr>
          <w:p w14:paraId="1499AF09" w14:textId="44876732" w:rsidR="00972B92" w:rsidRPr="004C0F94" w:rsidRDefault="00972B92" w:rsidP="00294583">
            <w:pPr>
              <w:jc w:val="both"/>
              <w:rPr>
                <w:rFonts w:ascii="Times New Roman" w:hAnsi="Times New Roman" w:cs="Times New Roman"/>
                <w:lang w:val="lt-LT"/>
              </w:rPr>
            </w:pPr>
          </w:p>
        </w:tc>
        <w:tc>
          <w:tcPr>
            <w:tcW w:w="4776" w:type="dxa"/>
            <w:vMerge/>
          </w:tcPr>
          <w:p w14:paraId="50294949" w14:textId="1B692BE8" w:rsidR="00972B92" w:rsidRPr="004C0F94" w:rsidRDefault="00972B92" w:rsidP="00294583">
            <w:pPr>
              <w:jc w:val="both"/>
              <w:rPr>
                <w:rFonts w:ascii="Times New Roman" w:hAnsi="Times New Roman" w:cs="Times New Roman"/>
                <w:lang w:val="lt-LT"/>
              </w:rPr>
            </w:pPr>
          </w:p>
        </w:tc>
      </w:tr>
      <w:tr w:rsidR="0082655A" w:rsidRPr="004C0F94" w14:paraId="0638DF93" w14:textId="29E6DF4F" w:rsidTr="00FD7AD6">
        <w:trPr>
          <w:trHeight w:val="100"/>
        </w:trPr>
        <w:tc>
          <w:tcPr>
            <w:tcW w:w="629" w:type="dxa"/>
          </w:tcPr>
          <w:p w14:paraId="7C913D32" w14:textId="02B4ADE1" w:rsidR="0082655A" w:rsidRPr="004C0F94" w:rsidRDefault="0082655A" w:rsidP="00294583">
            <w:pPr>
              <w:jc w:val="center"/>
              <w:rPr>
                <w:rFonts w:ascii="Times New Roman" w:hAnsi="Times New Roman" w:cs="Times New Roman"/>
                <w:b/>
                <w:bCs/>
                <w:lang w:val="lt-LT"/>
              </w:rPr>
            </w:pPr>
            <w:r w:rsidRPr="004C0F94">
              <w:rPr>
                <w:rFonts w:ascii="Times New Roman" w:hAnsi="Times New Roman" w:cs="Times New Roman"/>
                <w:b/>
                <w:bCs/>
                <w:lang w:val="lt-LT"/>
              </w:rPr>
              <w:t>F3</w:t>
            </w:r>
          </w:p>
        </w:tc>
        <w:tc>
          <w:tcPr>
            <w:tcW w:w="2881" w:type="dxa"/>
          </w:tcPr>
          <w:p w14:paraId="6AE5A005" w14:textId="687F5538" w:rsidR="0082655A" w:rsidRPr="004C0F94" w:rsidRDefault="0082655A" w:rsidP="00294583">
            <w:pPr>
              <w:jc w:val="both"/>
              <w:rPr>
                <w:rFonts w:ascii="Times New Roman" w:hAnsi="Times New Roman" w:cs="Times New Roman"/>
                <w:lang w:val="lt-LT"/>
              </w:rPr>
            </w:pPr>
            <w:r w:rsidRPr="004C0F94">
              <w:rPr>
                <w:rFonts w:ascii="Times New Roman" w:hAnsi="Times New Roman" w:cs="Times New Roman"/>
                <w:lang w:val="lt-LT"/>
              </w:rPr>
              <w:t>Įėjimas į pastatą</w:t>
            </w:r>
          </w:p>
        </w:tc>
        <w:tc>
          <w:tcPr>
            <w:tcW w:w="535" w:type="dxa"/>
            <w:vMerge w:val="restart"/>
          </w:tcPr>
          <w:p w14:paraId="48BC1D2C" w14:textId="6C273BBA" w:rsidR="0082655A" w:rsidRPr="004C0F94" w:rsidRDefault="0082655A" w:rsidP="00294583">
            <w:pPr>
              <w:jc w:val="center"/>
              <w:rPr>
                <w:rFonts w:ascii="Times New Roman" w:hAnsi="Times New Roman" w:cs="Times New Roman"/>
                <w:b/>
                <w:bCs/>
                <w:lang w:val="lt-LT"/>
              </w:rPr>
            </w:pPr>
            <w:r w:rsidRPr="004C0F94">
              <w:rPr>
                <w:rFonts w:ascii="Times New Roman" w:hAnsi="Times New Roman" w:cs="Times New Roman"/>
                <w:b/>
                <w:bCs/>
                <w:lang w:val="lt-LT"/>
              </w:rPr>
              <w:t>P3</w:t>
            </w:r>
          </w:p>
        </w:tc>
        <w:tc>
          <w:tcPr>
            <w:tcW w:w="809" w:type="dxa"/>
            <w:vMerge w:val="restart"/>
          </w:tcPr>
          <w:p w14:paraId="629D4233" w14:textId="0ED2B7B1" w:rsidR="0082655A" w:rsidRPr="004C0F94" w:rsidRDefault="0082655A" w:rsidP="00294583">
            <w:pPr>
              <w:jc w:val="both"/>
              <w:rPr>
                <w:rFonts w:ascii="Times New Roman" w:hAnsi="Times New Roman" w:cs="Times New Roman"/>
                <w:lang w:val="lt-LT"/>
              </w:rPr>
            </w:pPr>
            <w:r w:rsidRPr="004C0F94">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754D594" wp14:editId="0891A860">
                      <wp:simplePos x="0" y="0"/>
                      <wp:positionH relativeFrom="column">
                        <wp:posOffset>-3558</wp:posOffset>
                      </wp:positionH>
                      <wp:positionV relativeFrom="paragraph">
                        <wp:posOffset>29881</wp:posOffset>
                      </wp:positionV>
                      <wp:extent cx="400126" cy="235458"/>
                      <wp:effectExtent l="57150" t="57150" r="0" b="50800"/>
                      <wp:wrapNone/>
                      <wp:docPr id="15" name="Flowchart: Connector 43">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0126" cy="235458"/>
                              </a:xfrm>
                              <a:prstGeom prst="flowChartConnector">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a:scene3d>
                                <a:camera prst="orthographicFront"/>
                                <a:lightRig rig="threePt" dir="t"/>
                              </a:scene3d>
                              <a:sp3d>
                                <a:bevelT/>
                                <a:bevelB w="165100" prst="coolSlant"/>
                              </a:sp3d>
                            </wps:spPr>
                            <wps:txbx>
                              <w:txbxContent>
                                <w:p w14:paraId="03ACC440" w14:textId="43DB10AD" w:rsidR="00135378" w:rsidRPr="00245466" w:rsidRDefault="00135378" w:rsidP="00DB5D10">
                                  <w:pPr>
                                    <w:jc w:val="center"/>
                                    <w:rPr>
                                      <w:sz w:val="18"/>
                                      <w:szCs w:val="18"/>
                                    </w:rPr>
                                  </w:pPr>
                                  <w:r w:rsidRPr="00245466">
                                    <w:rPr>
                                      <w:rFonts w:hAnsi="Calibri"/>
                                      <w:b/>
                                      <w:bCs/>
                                      <w:color w:val="000000" w:themeColor="dark1"/>
                                      <w:sz w:val="10"/>
                                      <w:szCs w:val="10"/>
                                      <w:lang w:val="lt-LT"/>
                                    </w:rPr>
                                    <w:t>P3</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754D594" id="_x0000_s1028" type="#_x0000_t120" href="#'P1'!A1" style="position:absolute;left:0;text-align:left;margin-left:-.3pt;margin-top:2.35pt;width:31.5pt;height:1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GuEAMAAO8GAAAOAAAAZHJzL2Uyb0RvYy54bWysVd9v0zAQfkfif7D8zpK2S+mipRNrNYQE&#10;bGJDPLuOk1hzfMZ2f4y/nrOdtWVMIND6kDpn3/m7++6+nF/sekU2wjoJuqKjk5wSoTnUUrcV/Xp3&#10;9WZGifNM10yBFhV9EI5ezF+/Ot+aUoyhA1ULSzCIduXWVLTz3pRZ5ngneuZOwAiNmw3Ynnl8tW1W&#10;W7bF6L3Kxnk+zbZga2OBC+fQukybdB7jN43g/rppnPBEVRSx+fi08bkKz2x+zsrWMtNJPsBg/4Gi&#10;Z1LjpftQS+YZWVv5W6hecgsOGn/Coc+gaSQXMQfMZpQ/yea2Y0bEXLA4zuzL5F4uLP+8ubFE1shd&#10;QYlmPXJ0pWDLO2Z9SRagNdYQLDmdxPw6JfX9Qkl+P6DBWv6ds5TnEvi6F9on4qxQzGPXuE4aR4kt&#10;Awj7oR4FTrKtcWXEFpiMy1tzY3EnvDlchmLvGtuHfwxPdpHThz2nYucJR+Npno/GU0o4bo0nxWkx&#10;i/EPzsY6/15AT8Kiog0mvwjJ71OPebPNR+cDMFY+Ogx011dSKWLBf5O+i4xhLaNP69AnnnLEAJKW&#10;R7Oz7WqhLNkw7Mni8uxyWUS7WvefoE7m0SjHX+pOx/zBnhd7u5fap9PTt4MR0Q3RI9LWHd8ePP8B&#10;wdFNvyKYPIPg7aPxjwhiUi8B4ewZCLMQfeD2aREQ1Z4MbGDCgjoV2BrBhTjOlMDme/RGOYikhuIp&#10;TbYVnU4KPMcZClSDXYvL3qCD0y0lTLWofNzbRC4ouXd+junUQ+74WGioJXNdIjNuJeZ76VEclewr&#10;OktYk7fSAZqI8pbaEnnnQotJHTY4TrFlQz+D9R0MAndlQfsUWsm2819kS6zEUvjOCnGDedUS5zke&#10;CUQeQjqTQq/ERqg7RMHKuLwM1RlNC6w9HS7kAOpWsXRRiBJd40CnuQ0T7HerXVSdcYATLCuoH1CJ&#10;8FPir/ERxhCrqqShpAP746lti5KNBHxfMytQPLxaQFJ4pjmePxCi4d3aQyPj8B4uGiQGVTVNSvoC&#10;BNk+fo+nDt+p+U8AAAD//wMAUEsDBBQABgAIAAAAIQAWE6/T3AAAAAUBAAAPAAAAZHJzL2Rvd25y&#10;ZXYueG1sTI5Na8MwEETvhf4HsYXeEtkhuMGxHEr6cWihUKeFHteWYptIK2MpifPvuz01x2GGN6/Y&#10;TM6KkxlD70lBOk9AGGq87qlV8LV7ma1AhIik0XoyCi4mwKa8vSkw1/5Mn+ZUxVYwhEKOCroYh1zK&#10;0HTGYZj7wRB3ez86jBzHVuoRzwx3Vi6SJJMOe+KHDgez7UxzqI5OAT59vF3S3berorPP79sfp+v9&#10;q1L3d9PjGkQ0U/wfw58+q0PJTrU/kg7CKphlPFSwfADBbbZYgqg5piuQZSGv7ctfAAAA//8DAFBL&#10;AwQUAAYACAAAACEA7Lk7D70AAAAdAQAAGQAAAGRycy9fcmVscy9lMm9Eb2MueG1sLnJlbHOEz0EK&#10;wjAQBdC94B3iuOjKpnUhIk2LIEJ3IvUAIZ22oe0kJFH09mapILgcPv99pqie88Qe6Lw2JCBPM2BI&#10;yrSaegG35rzZA/NBUisnQyjghR6qcrkorjjJEEt+0NazqJAXMIRgD5x7NeAsfWosUkw642YZ4ul6&#10;bqUaZY98m2U77j4NKL9MVrcCXN3mwJqXjcv/bdN1WuHJqPuMFH5M8CFKbtI0RlS6HoOAdXLJk9Ux&#10;B14W/Oup8g0AAP//AwBQSwECLQAUAAYACAAAACEAtoM4kv4AAADhAQAAEwAAAAAAAAAAAAAAAAAA&#10;AAAAW0NvbnRlbnRfVHlwZXNdLnhtbFBLAQItABQABgAIAAAAIQA4/SH/1gAAAJQBAAALAAAAAAAA&#10;AAAAAAAAAC8BAABfcmVscy8ucmVsc1BLAQItABQABgAIAAAAIQD2YjGuEAMAAO8GAAAOAAAAAAAA&#10;AAAAAAAAAC4CAABkcnMvZTJvRG9jLnhtbFBLAQItABQABgAIAAAAIQAWE6/T3AAAAAUBAAAPAAAA&#10;AAAAAAAAAAAAAGoFAABkcnMvZG93bnJldi54bWxQSwECLQAUAAYACAAAACEA7Lk7D70AAAAdAQAA&#10;GQAAAAAAAAAAAAAAAABzBgAAZHJzL19yZWxzL2Uyb0RvYy54bWwucmVsc1BLBQYAAAAABQAFADoB&#10;AABnBwAAAAA=&#10;" o:button="t" fillcolor="#b1cbe9" strokecolor="#5b9bd5" strokeweight=".5pt">
                      <v:fill color2="#92b9e4" rotate="t" o:detectmouseclick="t" colors="0 #b1cbe9;.5 #a3c1e5;1 #92b9e4" focus="100%" type="gradient">
                        <o:fill v:ext="view" type="gradientUnscaled"/>
                      </v:fill>
                      <v:stroke joinstyle="miter"/>
                      <v:textbox>
                        <w:txbxContent>
                          <w:p w14:paraId="03ACC440" w14:textId="43DB10AD" w:rsidR="00135378" w:rsidRPr="00245466" w:rsidRDefault="00135378" w:rsidP="00DB5D10">
                            <w:pPr>
                              <w:jc w:val="center"/>
                              <w:rPr>
                                <w:sz w:val="18"/>
                                <w:szCs w:val="18"/>
                              </w:rPr>
                            </w:pPr>
                            <w:r w:rsidRPr="00245466">
                              <w:rPr>
                                <w:rFonts w:hAnsi="Calibri"/>
                                <w:b/>
                                <w:bCs/>
                                <w:color w:val="000000" w:themeColor="dark1"/>
                                <w:sz w:val="10"/>
                                <w:szCs w:val="10"/>
                                <w:lang w:val="lt-LT"/>
                              </w:rPr>
                              <w:t>P3</w:t>
                            </w:r>
                          </w:p>
                        </w:txbxContent>
                      </v:textbox>
                    </v:shape>
                  </w:pict>
                </mc:Fallback>
              </mc:AlternateContent>
            </w:r>
          </w:p>
        </w:tc>
        <w:tc>
          <w:tcPr>
            <w:tcW w:w="4776" w:type="dxa"/>
            <w:vMerge w:val="restart"/>
          </w:tcPr>
          <w:p w14:paraId="1911A53B" w14:textId="1D53836D" w:rsidR="0082655A" w:rsidRPr="004C0F94" w:rsidRDefault="0082655A" w:rsidP="00294583">
            <w:pPr>
              <w:jc w:val="both"/>
              <w:rPr>
                <w:rFonts w:ascii="Times New Roman" w:hAnsi="Times New Roman" w:cs="Times New Roman"/>
                <w:lang w:val="lt-LT"/>
              </w:rPr>
            </w:pPr>
            <w:r w:rsidRPr="004C0F94">
              <w:rPr>
                <w:rFonts w:ascii="Times New Roman" w:hAnsi="Times New Roman" w:cs="Times New Roman"/>
                <w:lang w:val="lt-LT"/>
              </w:rPr>
              <w:t>Visuomenės paskirties statinio (patalpų) minimalus A tipo tualetų skaičius, kai aukšto patalpų plotas didesnis nei 200 m2 ir ne didesnis kaip 1000 m2</w:t>
            </w:r>
          </w:p>
        </w:tc>
      </w:tr>
      <w:tr w:rsidR="0082655A" w:rsidRPr="004C0F94" w14:paraId="1EE90C60" w14:textId="2497B692" w:rsidTr="00FD7AD6">
        <w:trPr>
          <w:trHeight w:val="100"/>
        </w:trPr>
        <w:tc>
          <w:tcPr>
            <w:tcW w:w="629" w:type="dxa"/>
          </w:tcPr>
          <w:p w14:paraId="4EE5B257" w14:textId="77F5464B" w:rsidR="0082655A" w:rsidRPr="004C0F94" w:rsidRDefault="0082655A" w:rsidP="00294583">
            <w:pPr>
              <w:jc w:val="center"/>
              <w:rPr>
                <w:rFonts w:ascii="Times New Roman" w:hAnsi="Times New Roman" w:cs="Times New Roman"/>
                <w:b/>
                <w:bCs/>
                <w:lang w:val="lt-LT"/>
              </w:rPr>
            </w:pPr>
            <w:r w:rsidRPr="004C0F94">
              <w:rPr>
                <w:rFonts w:ascii="Times New Roman" w:hAnsi="Times New Roman" w:cs="Times New Roman"/>
                <w:b/>
                <w:bCs/>
                <w:lang w:val="lt-LT"/>
              </w:rPr>
              <w:t>F4</w:t>
            </w:r>
          </w:p>
        </w:tc>
        <w:tc>
          <w:tcPr>
            <w:tcW w:w="2881" w:type="dxa"/>
          </w:tcPr>
          <w:p w14:paraId="5CF78653" w14:textId="1796B33E" w:rsidR="0082655A" w:rsidRPr="004C0F94" w:rsidRDefault="0082655A" w:rsidP="00294583">
            <w:pPr>
              <w:jc w:val="both"/>
              <w:rPr>
                <w:rFonts w:ascii="Times New Roman" w:hAnsi="Times New Roman" w:cs="Times New Roman"/>
                <w:lang w:val="lt-LT"/>
              </w:rPr>
            </w:pPr>
            <w:r w:rsidRPr="004C0F94">
              <w:rPr>
                <w:rFonts w:ascii="Times New Roman" w:hAnsi="Times New Roman" w:cs="Times New Roman"/>
                <w:lang w:val="lt-LT"/>
              </w:rPr>
              <w:t>Koridoriai</w:t>
            </w:r>
          </w:p>
        </w:tc>
        <w:tc>
          <w:tcPr>
            <w:tcW w:w="535" w:type="dxa"/>
            <w:vMerge/>
          </w:tcPr>
          <w:p w14:paraId="45AE0642" w14:textId="20B6AF16" w:rsidR="0082655A" w:rsidRPr="004C0F94" w:rsidRDefault="0082655A" w:rsidP="00294583">
            <w:pPr>
              <w:jc w:val="center"/>
              <w:rPr>
                <w:rFonts w:ascii="Times New Roman" w:hAnsi="Times New Roman" w:cs="Times New Roman"/>
                <w:b/>
                <w:bCs/>
                <w:lang w:val="lt-LT"/>
              </w:rPr>
            </w:pPr>
          </w:p>
        </w:tc>
        <w:tc>
          <w:tcPr>
            <w:tcW w:w="809" w:type="dxa"/>
            <w:vMerge/>
          </w:tcPr>
          <w:p w14:paraId="1A07E3B6" w14:textId="77777777" w:rsidR="0082655A" w:rsidRPr="004C0F94" w:rsidRDefault="0082655A" w:rsidP="00294583">
            <w:pPr>
              <w:jc w:val="both"/>
              <w:rPr>
                <w:rFonts w:ascii="Times New Roman" w:hAnsi="Times New Roman" w:cs="Times New Roman"/>
                <w:lang w:val="lt-LT"/>
              </w:rPr>
            </w:pPr>
          </w:p>
        </w:tc>
        <w:tc>
          <w:tcPr>
            <w:tcW w:w="4776" w:type="dxa"/>
            <w:vMerge/>
          </w:tcPr>
          <w:p w14:paraId="6B43B8F5" w14:textId="2329EA22" w:rsidR="0082655A" w:rsidRPr="004C0F94" w:rsidRDefault="0082655A" w:rsidP="00294583">
            <w:pPr>
              <w:jc w:val="both"/>
              <w:rPr>
                <w:rFonts w:ascii="Times New Roman" w:hAnsi="Times New Roman" w:cs="Times New Roman"/>
                <w:lang w:val="lt-LT"/>
              </w:rPr>
            </w:pPr>
          </w:p>
        </w:tc>
      </w:tr>
      <w:tr w:rsidR="0082655A" w:rsidRPr="004C0F94" w14:paraId="138557EE" w14:textId="4065C99E" w:rsidTr="00FD7AD6">
        <w:trPr>
          <w:trHeight w:val="100"/>
        </w:trPr>
        <w:tc>
          <w:tcPr>
            <w:tcW w:w="629" w:type="dxa"/>
          </w:tcPr>
          <w:p w14:paraId="0B49E3DE" w14:textId="0B671F14" w:rsidR="0082655A" w:rsidRPr="004C0F94" w:rsidRDefault="0082655A" w:rsidP="00294583">
            <w:pPr>
              <w:jc w:val="center"/>
              <w:rPr>
                <w:rFonts w:ascii="Times New Roman" w:hAnsi="Times New Roman" w:cs="Times New Roman"/>
                <w:b/>
                <w:bCs/>
                <w:lang w:val="lt-LT"/>
              </w:rPr>
            </w:pPr>
            <w:r w:rsidRPr="004C0F94">
              <w:rPr>
                <w:rFonts w:ascii="Times New Roman" w:hAnsi="Times New Roman" w:cs="Times New Roman"/>
                <w:b/>
                <w:bCs/>
                <w:lang w:val="lt-LT"/>
              </w:rPr>
              <w:t>F5</w:t>
            </w:r>
          </w:p>
        </w:tc>
        <w:tc>
          <w:tcPr>
            <w:tcW w:w="2881" w:type="dxa"/>
          </w:tcPr>
          <w:p w14:paraId="2CB76AB4" w14:textId="0E1FF5AB" w:rsidR="0082655A" w:rsidRPr="004C0F94" w:rsidRDefault="0082655A" w:rsidP="00294583">
            <w:pPr>
              <w:jc w:val="both"/>
              <w:rPr>
                <w:rFonts w:ascii="Times New Roman" w:hAnsi="Times New Roman" w:cs="Times New Roman"/>
                <w:lang w:val="lt-LT"/>
              </w:rPr>
            </w:pPr>
            <w:r w:rsidRPr="004C0F94">
              <w:rPr>
                <w:rFonts w:ascii="Times New Roman" w:hAnsi="Times New Roman" w:cs="Times New Roman"/>
                <w:lang w:val="lt-LT"/>
              </w:rPr>
              <w:t>Laiptai, liftai</w:t>
            </w:r>
          </w:p>
        </w:tc>
        <w:tc>
          <w:tcPr>
            <w:tcW w:w="535" w:type="dxa"/>
            <w:vMerge/>
          </w:tcPr>
          <w:p w14:paraId="79983625" w14:textId="1ED44A9E" w:rsidR="0082655A" w:rsidRPr="004C0F94" w:rsidRDefault="0082655A" w:rsidP="00294583">
            <w:pPr>
              <w:jc w:val="center"/>
              <w:rPr>
                <w:rFonts w:ascii="Times New Roman" w:hAnsi="Times New Roman" w:cs="Times New Roman"/>
                <w:b/>
                <w:bCs/>
                <w:lang w:val="lt-LT"/>
              </w:rPr>
            </w:pPr>
          </w:p>
        </w:tc>
        <w:tc>
          <w:tcPr>
            <w:tcW w:w="809" w:type="dxa"/>
            <w:vMerge/>
          </w:tcPr>
          <w:p w14:paraId="64ACF5E5" w14:textId="77777777" w:rsidR="0082655A" w:rsidRPr="004C0F94" w:rsidRDefault="0082655A" w:rsidP="00294583">
            <w:pPr>
              <w:jc w:val="both"/>
              <w:rPr>
                <w:rFonts w:ascii="Times New Roman" w:hAnsi="Times New Roman" w:cs="Times New Roman"/>
                <w:lang w:val="lt-LT"/>
              </w:rPr>
            </w:pPr>
          </w:p>
        </w:tc>
        <w:tc>
          <w:tcPr>
            <w:tcW w:w="4776" w:type="dxa"/>
            <w:vMerge/>
          </w:tcPr>
          <w:p w14:paraId="1BF48233" w14:textId="6E506F8C" w:rsidR="0082655A" w:rsidRPr="004C0F94" w:rsidRDefault="0082655A" w:rsidP="00294583">
            <w:pPr>
              <w:jc w:val="both"/>
              <w:rPr>
                <w:rFonts w:ascii="Times New Roman" w:hAnsi="Times New Roman" w:cs="Times New Roman"/>
                <w:lang w:val="lt-LT"/>
              </w:rPr>
            </w:pPr>
          </w:p>
        </w:tc>
      </w:tr>
      <w:tr w:rsidR="0082655A" w:rsidRPr="008A25B0" w14:paraId="3E8568B8" w14:textId="27D8A59F" w:rsidTr="00FD7AD6">
        <w:trPr>
          <w:trHeight w:val="100"/>
        </w:trPr>
        <w:tc>
          <w:tcPr>
            <w:tcW w:w="629" w:type="dxa"/>
          </w:tcPr>
          <w:p w14:paraId="60250326" w14:textId="7B206BD2" w:rsidR="0082655A" w:rsidRPr="004C0F94" w:rsidRDefault="0082655A" w:rsidP="00294583">
            <w:pPr>
              <w:jc w:val="center"/>
              <w:rPr>
                <w:rFonts w:ascii="Times New Roman" w:hAnsi="Times New Roman" w:cs="Times New Roman"/>
                <w:b/>
                <w:bCs/>
                <w:lang w:val="lt-LT"/>
              </w:rPr>
            </w:pPr>
            <w:r w:rsidRPr="004C0F94">
              <w:rPr>
                <w:rFonts w:ascii="Times New Roman" w:hAnsi="Times New Roman" w:cs="Times New Roman"/>
                <w:b/>
                <w:bCs/>
                <w:lang w:val="lt-LT"/>
              </w:rPr>
              <w:t>F6</w:t>
            </w:r>
          </w:p>
        </w:tc>
        <w:tc>
          <w:tcPr>
            <w:tcW w:w="2881" w:type="dxa"/>
          </w:tcPr>
          <w:p w14:paraId="06F6A0D9" w14:textId="25D55B2A" w:rsidR="0082655A" w:rsidRPr="004C0F94" w:rsidRDefault="0082655A" w:rsidP="00294583">
            <w:pPr>
              <w:jc w:val="both"/>
              <w:rPr>
                <w:rFonts w:ascii="Times New Roman" w:hAnsi="Times New Roman" w:cs="Times New Roman"/>
                <w:lang w:val="lt-LT"/>
              </w:rPr>
            </w:pPr>
            <w:r w:rsidRPr="004C0F94">
              <w:rPr>
                <w:rFonts w:ascii="Times New Roman" w:hAnsi="Times New Roman" w:cs="Times New Roman"/>
                <w:lang w:val="lt-LT"/>
              </w:rPr>
              <w:t>Durys, langai</w:t>
            </w:r>
          </w:p>
        </w:tc>
        <w:tc>
          <w:tcPr>
            <w:tcW w:w="535" w:type="dxa"/>
            <w:vMerge w:val="restart"/>
          </w:tcPr>
          <w:p w14:paraId="18871CA4" w14:textId="1E490490" w:rsidR="0082655A" w:rsidRPr="004C0F94" w:rsidRDefault="0082655A" w:rsidP="00294583">
            <w:pPr>
              <w:jc w:val="center"/>
              <w:rPr>
                <w:rFonts w:ascii="Times New Roman" w:hAnsi="Times New Roman" w:cs="Times New Roman"/>
                <w:b/>
                <w:bCs/>
                <w:lang w:val="lt-LT"/>
              </w:rPr>
            </w:pPr>
            <w:r w:rsidRPr="004C0F94">
              <w:rPr>
                <w:rFonts w:ascii="Times New Roman" w:hAnsi="Times New Roman" w:cs="Times New Roman"/>
                <w:b/>
                <w:bCs/>
                <w:lang w:val="lt-LT"/>
              </w:rPr>
              <w:t>P4</w:t>
            </w:r>
          </w:p>
        </w:tc>
        <w:tc>
          <w:tcPr>
            <w:tcW w:w="809" w:type="dxa"/>
            <w:vMerge w:val="restart"/>
          </w:tcPr>
          <w:p w14:paraId="57CD6483" w14:textId="74C1D84E" w:rsidR="0082655A" w:rsidRPr="004C0F94" w:rsidRDefault="0082655A" w:rsidP="00294583">
            <w:pPr>
              <w:jc w:val="both"/>
              <w:rPr>
                <w:rFonts w:ascii="Times New Roman" w:hAnsi="Times New Roman" w:cs="Times New Roman"/>
                <w:lang w:val="lt-LT"/>
              </w:rPr>
            </w:pPr>
            <w:r w:rsidRPr="004C0F94">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EE3EE88" wp14:editId="0E2D549F">
                      <wp:simplePos x="0" y="0"/>
                      <wp:positionH relativeFrom="column">
                        <wp:posOffset>-851</wp:posOffset>
                      </wp:positionH>
                      <wp:positionV relativeFrom="paragraph">
                        <wp:posOffset>20368</wp:posOffset>
                      </wp:positionV>
                      <wp:extent cx="400126" cy="235458"/>
                      <wp:effectExtent l="57150" t="57150" r="0" b="50800"/>
                      <wp:wrapNone/>
                      <wp:docPr id="25" name="Flowchart: Connector 43">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0126" cy="235458"/>
                              </a:xfrm>
                              <a:prstGeom prst="flowChartConnector">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a:scene3d>
                                <a:camera prst="orthographicFront"/>
                                <a:lightRig rig="threePt" dir="t"/>
                              </a:scene3d>
                              <a:sp3d>
                                <a:bevelT/>
                                <a:bevelB w="165100" prst="coolSlant"/>
                              </a:sp3d>
                            </wps:spPr>
                            <wps:txbx>
                              <w:txbxContent>
                                <w:p w14:paraId="4B5C23C7" w14:textId="49E353C1" w:rsidR="00135378" w:rsidRPr="00245466" w:rsidRDefault="00135378" w:rsidP="00245466">
                                  <w:pPr>
                                    <w:jc w:val="center"/>
                                    <w:rPr>
                                      <w:sz w:val="18"/>
                                      <w:szCs w:val="18"/>
                                    </w:rPr>
                                  </w:pPr>
                                  <w:r w:rsidRPr="00245466">
                                    <w:rPr>
                                      <w:rFonts w:hAnsi="Calibri"/>
                                      <w:b/>
                                      <w:bCs/>
                                      <w:color w:val="000000" w:themeColor="dark1"/>
                                      <w:sz w:val="10"/>
                                      <w:szCs w:val="10"/>
                                      <w:lang w:val="lt-LT"/>
                                    </w:rPr>
                                    <w:t>P</w:t>
                                  </w:r>
                                  <w:r>
                                    <w:rPr>
                                      <w:rFonts w:hAnsi="Calibri"/>
                                      <w:b/>
                                      <w:bCs/>
                                      <w:color w:val="000000" w:themeColor="dark1"/>
                                      <w:sz w:val="10"/>
                                      <w:szCs w:val="10"/>
                                      <w:lang w:val="lt-LT"/>
                                    </w:rPr>
                                    <w:t>4</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EE3EE88" id="_x0000_s1029" type="#_x0000_t120" href="#'P1'!A1" style="position:absolute;left:0;text-align:left;margin-left:-.05pt;margin-top:1.6pt;width:31.5pt;height:1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c5EAMAAO8GAAAOAAAAZHJzL2Uyb0RvYy54bWysVd9v0zAQfkfif7D8zpK2S+mipRNrNYQE&#10;bGJDPLuOk1hzfMZ2f4y/nrOdtWVMIND6kDpn3/m7++6+nF/sekU2wjoJuqKjk5wSoTnUUrcV/Xp3&#10;9WZGifNM10yBFhV9EI5ezF+/Ot+aUoyhA1ULSzCIduXWVLTz3pRZ5ngneuZOwAiNmw3Ynnl8tW1W&#10;W7bF6L3Kxnk+zbZga2OBC+fQukybdB7jN43g/rppnPBEVRSx+fi08bkKz2x+zsrWMtNJPsBg/4Gi&#10;Z1LjpftQS+YZWVv5W6hecgsOGn/Coc+gaSQXMQfMZpQ/yea2Y0bEXLA4zuzL5F4uLP+8ubFE1hUd&#10;F5Ro1iNHVwq2vGPWl2QBWmMNwZLTScyvU1LfL5Tk9wMarOXfOUt5LoGve6F9Is4KxTx2jeukcZTY&#10;MoCwH+pR4CTbGldGbIHJuLw1NxZ3wpvDZSj2rrF9+MfwZBc5fdhzKnaecDSe5vloPKWE49Z4UpwW&#10;sxj/4Gys8+8F9CQsKtpg8ouQ/D71mDfbfHQ+AGPlo8NAd30llSIW/Dfpu8gYzkH0aR36xFOOGEDS&#10;8mh2tl0tlCUbhj1ZXJ5dLotoV+v+E9TJPBrl+Evd6Zg/2PNib/dS+3R6+nYwIrohekTauuPbg+c/&#10;IDi66VcEk2cQvH00/hFBTOolIJw9A2EWog/cPi0CotqTgQ1MWFCnAlsjuBDHmRLYfI/eKAeR1FA8&#10;pcm2otNJgec4Q4FqsGtx2Rt0cLqlhKkWlY97m8gFJffOzzGdesgdHwsNtWSuS2TGrcR8Lz2Ko5J9&#10;RWcJa/JWOkATUd5SWyLvXGgxqcMGxym2bOhnsL6DQeCuLGifQivZdv6LbImVWArfWSFuMK9a4jzH&#10;I4HIQ0hnUuiV2Ah1hyhYGZeXoTqjaYG1p8OFHEDdKpYuClGiaxzoNLdhgv1utYuqMwlwgmUF9QMq&#10;EX5K/DU+whhiVZU0lHRgfzy1bVGykYDva2YFiodXC0gKzzTH8wdCNLxbe2hkHN7DRYPEoKqmSUlf&#10;gCDbx+/x1OE7Nf8JAAD//wMAUEsDBBQABgAIAAAAIQD54Iob3AAAAAUBAAAPAAAAZHJzL2Rvd25y&#10;ZXYueG1sTI5LS8NAFIX3gv9huIK7dpJUisbcFKmPhULB1EKXN5nbJDiPkJm26b93XOnycA7f+YrV&#10;ZLQ48eh7ZxHSeQKCbeNUb1uEr+3r7B6ED2QVaWcZ4cIeVuX1VUG5cmf7yacqtCJCrM8JoQthyKX0&#10;TceG/NwNbGN3cKOhEOPYSjXSOcKNllmSLKWh3saHjgZed9x8V0eDQM+b90u63ZkqGP3ysd4bVR/e&#10;EG9vpqdHEIGn8DeGX/2oDmV0qt3RKi80wiyNQ4RFBiK2y+wBRI1wlyxAloX8b1/+AAAA//8DAFBL&#10;AwQUAAYACAAAACEA7Lk7D70AAAAdAQAAGQAAAGRycy9fcmVscy9lMm9Eb2MueG1sLnJlbHOEz0EK&#10;wjAQBdC94B3iuOjKpnUhIk2LIEJ3IvUAIZ22oe0kJFH09mapILgcPv99pqie88Qe6Lw2JCBPM2BI&#10;yrSaegG35rzZA/NBUisnQyjghR6qcrkorjjJEEt+0NazqJAXMIRgD5x7NeAsfWosUkw642YZ4ul6&#10;bqUaZY98m2U77j4NKL9MVrcCXN3mwJqXjcv/bdN1WuHJqPuMFH5M8CFKbtI0RlS6HoOAdXLJk9Ux&#10;B14W/Oup8g0AAP//AwBQSwECLQAUAAYACAAAACEAtoM4kv4AAADhAQAAEwAAAAAAAAAAAAAAAAAA&#10;AAAAW0NvbnRlbnRfVHlwZXNdLnhtbFBLAQItABQABgAIAAAAIQA4/SH/1gAAAJQBAAALAAAAAAAA&#10;AAAAAAAAAC8BAABfcmVscy8ucmVsc1BLAQItABQABgAIAAAAIQCYZdc5EAMAAO8GAAAOAAAAAAAA&#10;AAAAAAAAAC4CAABkcnMvZTJvRG9jLnhtbFBLAQItABQABgAIAAAAIQD54Iob3AAAAAUBAAAPAAAA&#10;AAAAAAAAAAAAAGoFAABkcnMvZG93bnJldi54bWxQSwECLQAUAAYACAAAACEA7Lk7D70AAAAdAQAA&#10;GQAAAAAAAAAAAAAAAABzBgAAZHJzL19yZWxzL2Uyb0RvYy54bWwucmVsc1BLBQYAAAAABQAFADoB&#10;AABnBwAAAAA=&#10;" o:button="t" fillcolor="#b1cbe9" strokecolor="#5b9bd5" strokeweight=".5pt">
                      <v:fill color2="#92b9e4" rotate="t" o:detectmouseclick="t" colors="0 #b1cbe9;.5 #a3c1e5;1 #92b9e4" focus="100%" type="gradient">
                        <o:fill v:ext="view" type="gradientUnscaled"/>
                      </v:fill>
                      <v:stroke joinstyle="miter"/>
                      <v:textbox>
                        <w:txbxContent>
                          <w:p w14:paraId="4B5C23C7" w14:textId="49E353C1" w:rsidR="00135378" w:rsidRPr="00245466" w:rsidRDefault="00135378" w:rsidP="00245466">
                            <w:pPr>
                              <w:jc w:val="center"/>
                              <w:rPr>
                                <w:sz w:val="18"/>
                                <w:szCs w:val="18"/>
                              </w:rPr>
                            </w:pPr>
                            <w:r w:rsidRPr="00245466">
                              <w:rPr>
                                <w:rFonts w:hAnsi="Calibri"/>
                                <w:b/>
                                <w:bCs/>
                                <w:color w:val="000000" w:themeColor="dark1"/>
                                <w:sz w:val="10"/>
                                <w:szCs w:val="10"/>
                                <w:lang w:val="lt-LT"/>
                              </w:rPr>
                              <w:t>P</w:t>
                            </w:r>
                            <w:r>
                              <w:rPr>
                                <w:rFonts w:hAnsi="Calibri"/>
                                <w:b/>
                                <w:bCs/>
                                <w:color w:val="000000" w:themeColor="dark1"/>
                                <w:sz w:val="10"/>
                                <w:szCs w:val="10"/>
                                <w:lang w:val="lt-LT"/>
                              </w:rPr>
                              <w:t>4</w:t>
                            </w:r>
                          </w:p>
                        </w:txbxContent>
                      </v:textbox>
                    </v:shape>
                  </w:pict>
                </mc:Fallback>
              </mc:AlternateContent>
            </w:r>
          </w:p>
        </w:tc>
        <w:tc>
          <w:tcPr>
            <w:tcW w:w="4776" w:type="dxa"/>
            <w:vMerge w:val="restart"/>
          </w:tcPr>
          <w:p w14:paraId="3D569C34" w14:textId="6692B4BA" w:rsidR="0082655A" w:rsidRPr="004C0F94" w:rsidRDefault="0082655A" w:rsidP="00294583">
            <w:pPr>
              <w:jc w:val="both"/>
              <w:rPr>
                <w:rFonts w:ascii="Times New Roman" w:hAnsi="Times New Roman" w:cs="Times New Roman"/>
                <w:lang w:val="lt-LT"/>
              </w:rPr>
            </w:pPr>
            <w:r w:rsidRPr="004C0F94">
              <w:rPr>
                <w:rFonts w:ascii="Times New Roman" w:hAnsi="Times New Roman" w:cs="Times New Roman"/>
                <w:lang w:val="lt-LT"/>
              </w:rPr>
              <w:t>Mažiausieji švieos lygiai įvairiose zonose</w:t>
            </w:r>
          </w:p>
        </w:tc>
      </w:tr>
      <w:tr w:rsidR="0082655A" w:rsidRPr="004C0F94" w14:paraId="18D95D5B" w14:textId="77777777" w:rsidTr="00FD7AD6">
        <w:trPr>
          <w:trHeight w:val="100"/>
        </w:trPr>
        <w:tc>
          <w:tcPr>
            <w:tcW w:w="629" w:type="dxa"/>
          </w:tcPr>
          <w:p w14:paraId="1D70776A" w14:textId="0517281D" w:rsidR="0082655A" w:rsidRPr="004C0F94" w:rsidRDefault="0082655A" w:rsidP="00294583">
            <w:pPr>
              <w:jc w:val="center"/>
              <w:rPr>
                <w:rFonts w:ascii="Times New Roman" w:hAnsi="Times New Roman" w:cs="Times New Roman"/>
                <w:b/>
                <w:bCs/>
                <w:lang w:val="lt-LT"/>
              </w:rPr>
            </w:pPr>
            <w:r w:rsidRPr="004C0F94">
              <w:rPr>
                <w:rFonts w:ascii="Times New Roman" w:hAnsi="Times New Roman" w:cs="Times New Roman"/>
                <w:b/>
                <w:bCs/>
                <w:lang w:val="lt-LT"/>
              </w:rPr>
              <w:t>F7</w:t>
            </w:r>
          </w:p>
        </w:tc>
        <w:tc>
          <w:tcPr>
            <w:tcW w:w="2881" w:type="dxa"/>
          </w:tcPr>
          <w:p w14:paraId="7EA1CFDB" w14:textId="4E9EE3CA" w:rsidR="0082655A" w:rsidRPr="004C0F94" w:rsidRDefault="0082655A" w:rsidP="00294583">
            <w:pPr>
              <w:jc w:val="both"/>
              <w:rPr>
                <w:rFonts w:ascii="Times New Roman" w:hAnsi="Times New Roman" w:cs="Times New Roman"/>
                <w:lang w:val="lt-LT"/>
              </w:rPr>
            </w:pPr>
            <w:r w:rsidRPr="004C0F94">
              <w:rPr>
                <w:rFonts w:ascii="Times New Roman" w:hAnsi="Times New Roman" w:cs="Times New Roman"/>
                <w:lang w:val="lt-LT"/>
              </w:rPr>
              <w:t>Tualetai ir san</w:t>
            </w:r>
            <w:r>
              <w:rPr>
                <w:rFonts w:ascii="Times New Roman" w:hAnsi="Times New Roman" w:cs="Times New Roman"/>
                <w:lang w:val="lt-LT"/>
              </w:rPr>
              <w:t>.</w:t>
            </w:r>
            <w:r w:rsidRPr="004C0F94">
              <w:rPr>
                <w:rFonts w:ascii="Times New Roman" w:hAnsi="Times New Roman" w:cs="Times New Roman"/>
                <w:lang w:val="lt-LT"/>
              </w:rPr>
              <w:t>mazgai</w:t>
            </w:r>
          </w:p>
        </w:tc>
        <w:tc>
          <w:tcPr>
            <w:tcW w:w="535" w:type="dxa"/>
            <w:vMerge/>
          </w:tcPr>
          <w:p w14:paraId="20B00729" w14:textId="3AEBB7CD" w:rsidR="0082655A" w:rsidRPr="004C0F94" w:rsidRDefault="0082655A" w:rsidP="00294583">
            <w:pPr>
              <w:jc w:val="center"/>
              <w:rPr>
                <w:rFonts w:ascii="Times New Roman" w:hAnsi="Times New Roman" w:cs="Times New Roman"/>
                <w:b/>
                <w:bCs/>
                <w:lang w:val="lt-LT"/>
              </w:rPr>
            </w:pPr>
          </w:p>
        </w:tc>
        <w:tc>
          <w:tcPr>
            <w:tcW w:w="809" w:type="dxa"/>
            <w:vMerge/>
          </w:tcPr>
          <w:p w14:paraId="31E1B483" w14:textId="23062A60" w:rsidR="0082655A" w:rsidRPr="004C0F94" w:rsidRDefault="0082655A" w:rsidP="00294583">
            <w:pPr>
              <w:jc w:val="both"/>
              <w:rPr>
                <w:rFonts w:ascii="Times New Roman" w:hAnsi="Times New Roman" w:cs="Times New Roman"/>
                <w:lang w:val="lt-LT"/>
              </w:rPr>
            </w:pPr>
          </w:p>
        </w:tc>
        <w:tc>
          <w:tcPr>
            <w:tcW w:w="4776" w:type="dxa"/>
            <w:vMerge/>
          </w:tcPr>
          <w:p w14:paraId="1C0F7A73" w14:textId="4EFF894D" w:rsidR="0082655A" w:rsidRPr="004C0F94" w:rsidRDefault="0082655A" w:rsidP="00294583">
            <w:pPr>
              <w:jc w:val="both"/>
              <w:rPr>
                <w:rFonts w:ascii="Times New Roman" w:hAnsi="Times New Roman" w:cs="Times New Roman"/>
                <w:vertAlign w:val="superscript"/>
                <w:lang w:val="lt-LT"/>
              </w:rPr>
            </w:pPr>
          </w:p>
        </w:tc>
      </w:tr>
      <w:tr w:rsidR="0039608D" w:rsidRPr="004C0F94" w14:paraId="186B722B" w14:textId="77777777" w:rsidTr="00FD7AD6">
        <w:trPr>
          <w:trHeight w:val="100"/>
        </w:trPr>
        <w:tc>
          <w:tcPr>
            <w:tcW w:w="629" w:type="dxa"/>
          </w:tcPr>
          <w:p w14:paraId="056EB96A" w14:textId="6627BAFF" w:rsidR="0039608D" w:rsidRPr="004C0F94" w:rsidRDefault="0039608D" w:rsidP="00294583">
            <w:pPr>
              <w:jc w:val="center"/>
              <w:rPr>
                <w:rFonts w:ascii="Times New Roman" w:hAnsi="Times New Roman" w:cs="Times New Roman"/>
                <w:b/>
                <w:bCs/>
                <w:lang w:val="lt-LT"/>
              </w:rPr>
            </w:pPr>
            <w:r w:rsidRPr="004C0F94">
              <w:rPr>
                <w:rFonts w:ascii="Times New Roman" w:hAnsi="Times New Roman" w:cs="Times New Roman"/>
                <w:b/>
                <w:bCs/>
                <w:lang w:val="lt-LT"/>
              </w:rPr>
              <w:t>F8</w:t>
            </w:r>
          </w:p>
        </w:tc>
        <w:tc>
          <w:tcPr>
            <w:tcW w:w="2881" w:type="dxa"/>
          </w:tcPr>
          <w:p w14:paraId="03CBC36B" w14:textId="1D3DA7A6" w:rsidR="0039608D" w:rsidRPr="004C0F94" w:rsidRDefault="0039608D" w:rsidP="00294583">
            <w:pPr>
              <w:jc w:val="both"/>
              <w:rPr>
                <w:rFonts w:ascii="Times New Roman" w:hAnsi="Times New Roman" w:cs="Times New Roman"/>
                <w:lang w:val="lt-LT"/>
              </w:rPr>
            </w:pPr>
            <w:r w:rsidRPr="004C0F94">
              <w:rPr>
                <w:rFonts w:ascii="Times New Roman" w:hAnsi="Times New Roman" w:cs="Times New Roman"/>
                <w:lang w:val="lt-LT"/>
              </w:rPr>
              <w:t>Klientų aptarnavimo vietos</w:t>
            </w:r>
          </w:p>
        </w:tc>
        <w:tc>
          <w:tcPr>
            <w:tcW w:w="535" w:type="dxa"/>
            <w:vMerge w:val="restart"/>
          </w:tcPr>
          <w:p w14:paraId="3B14A448" w14:textId="4DCBDCB2" w:rsidR="0039608D" w:rsidRPr="004C0F94" w:rsidRDefault="0039608D" w:rsidP="00294583">
            <w:pPr>
              <w:jc w:val="center"/>
              <w:rPr>
                <w:rFonts w:ascii="Times New Roman" w:hAnsi="Times New Roman" w:cs="Times New Roman"/>
                <w:b/>
                <w:bCs/>
                <w:lang w:val="lt-LT"/>
              </w:rPr>
            </w:pPr>
            <w:r w:rsidRPr="0039608D">
              <w:rPr>
                <w:rFonts w:ascii="Times New Roman" w:hAnsi="Times New Roman" w:cs="Times New Roman"/>
                <w:b/>
                <w:bCs/>
                <w:lang w:val="lt-LT"/>
              </w:rPr>
              <w:t>P5</w:t>
            </w:r>
          </w:p>
        </w:tc>
        <w:tc>
          <w:tcPr>
            <w:tcW w:w="809" w:type="dxa"/>
            <w:vMerge w:val="restart"/>
          </w:tcPr>
          <w:p w14:paraId="21EF31C7" w14:textId="128EF11D" w:rsidR="0039608D" w:rsidRPr="004C0F94" w:rsidRDefault="0039608D" w:rsidP="00294583">
            <w:pPr>
              <w:jc w:val="both"/>
              <w:rPr>
                <w:rFonts w:ascii="Times New Roman" w:hAnsi="Times New Roman" w:cs="Times New Roman"/>
                <w:lang w:val="lt-LT"/>
              </w:rPr>
            </w:pPr>
            <w:r w:rsidRPr="004C0F94">
              <w:rPr>
                <w:rFonts w:ascii="Times New Roman" w:hAnsi="Times New Roman" w:cs="Times New Roman"/>
                <w:noProof/>
              </w:rPr>
              <mc:AlternateContent>
                <mc:Choice Requires="wps">
                  <w:drawing>
                    <wp:anchor distT="0" distB="0" distL="114300" distR="114300" simplePos="0" relativeHeight="251648000" behindDoc="0" locked="0" layoutInCell="1" allowOverlap="1" wp14:anchorId="069B0245" wp14:editId="688AEECA">
                      <wp:simplePos x="0" y="0"/>
                      <wp:positionH relativeFrom="column">
                        <wp:posOffset>-9596</wp:posOffset>
                      </wp:positionH>
                      <wp:positionV relativeFrom="paragraph">
                        <wp:posOffset>68580</wp:posOffset>
                      </wp:positionV>
                      <wp:extent cx="400126" cy="235458"/>
                      <wp:effectExtent l="57150" t="57150" r="0" b="50800"/>
                      <wp:wrapNone/>
                      <wp:docPr id="26" name="Flowchart: Connector 43">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0126" cy="235458"/>
                              </a:xfrm>
                              <a:prstGeom prst="flowChartConnector">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a:scene3d>
                                <a:camera prst="orthographicFront"/>
                                <a:lightRig rig="threePt" dir="t"/>
                              </a:scene3d>
                              <a:sp3d>
                                <a:bevelT/>
                                <a:bevelB w="165100" prst="coolSlant"/>
                              </a:sp3d>
                            </wps:spPr>
                            <wps:txbx>
                              <w:txbxContent>
                                <w:p w14:paraId="3110EE74" w14:textId="75C15FDE" w:rsidR="00135378" w:rsidRPr="00245466" w:rsidRDefault="00135378" w:rsidP="00245466">
                                  <w:pPr>
                                    <w:jc w:val="center"/>
                                    <w:rPr>
                                      <w:sz w:val="18"/>
                                      <w:szCs w:val="18"/>
                                    </w:rPr>
                                  </w:pPr>
                                  <w:r w:rsidRPr="00245466">
                                    <w:rPr>
                                      <w:rFonts w:hAnsi="Calibri"/>
                                      <w:b/>
                                      <w:bCs/>
                                      <w:color w:val="000000" w:themeColor="dark1"/>
                                      <w:sz w:val="10"/>
                                      <w:szCs w:val="10"/>
                                      <w:lang w:val="lt-LT"/>
                                    </w:rPr>
                                    <w:t>P</w:t>
                                  </w:r>
                                  <w:r>
                                    <w:rPr>
                                      <w:rFonts w:hAnsi="Calibri"/>
                                      <w:b/>
                                      <w:bCs/>
                                      <w:color w:val="000000" w:themeColor="dark1"/>
                                      <w:sz w:val="10"/>
                                      <w:szCs w:val="10"/>
                                      <w:lang w:val="lt-LT"/>
                                    </w:rPr>
                                    <w:t>5</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69B0245" id="_x0000_s1030" type="#_x0000_t120" href="#'P1'!A1" style="position:absolute;left:0;text-align:left;margin-left:-.75pt;margin-top:5.4pt;width:31.5pt;height:18.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cADwMAAO8GAAAOAAAAZHJzL2Uyb0RvYy54bWysVd9v0zAQfkfif7D8zpL+SOmipRNrVYQE&#10;bGJDPLuOk1hzfMF2m46/nrOdtWVMIND6kDpn3/m7++6+XFzuW0V2wlgJuqCjs5QSoTmUUtcF/Xq3&#10;fjOnxDqmS6ZAi4I+CEsvF69fXfRdLsbQgCqFIRhE27zvCto41+VJYnkjWmbPoBMaNyswLXP4auqk&#10;NKzH6K1Kxmk6S3owZWeAC2vRuoqbdBHiV5Xg7rqqrHBEFRSxufA04bnxz2RxwfLasK6RfIDB/gNF&#10;y6TGSw+hVswxsjXyt1Ct5AYsVO6MQ5tAVUkuQg6YzSh9ks1twzoRcsHi2O5QJvtyYfnn3Y0hsizo&#10;eEaJZi1ytFbQ84YZl5MlaI01BEOmk5Bfo6S+XyrJ7wc0WMu/cxbzXAHftkK7SJwRijnsGtvIzlJi&#10;cg/CfChHnpOk72wesHkmw/K2uzG4498sLn2x95Vp/T+GJ/vA6cOBU7F3hKNxmqYjnxrHrfEkm2bz&#10;EP/o3Bnr3gtoiV8UtMLklz75Q+ohb7b7aJ0HxvJHh4Huci2VIgbcN+mawBjOQfCpLfqEU5Z0gKSl&#10;wWxNvVkqQ3YMezK7Or9aZcGutu0nKKN5NErxF7vTMne0p9nB7qR28fTs7WBEdEP0gLS2p7d7z39A&#10;cHLTrwgmzyB4+2j8I4KQ1EtAOH8GwtxHH7h9WgREdSADG5gwr04ZtoZ3IZYzJbD5Hr1RDgKpvnhK&#10;k76gs0mG5zhDgaqwa3HZduhgdU0JUzUqH3cmkgtKHpyfYzr2kD095htqxWwTyQxbkflWOhRHJduC&#10;ziPW6K20hyaCvMW2RN650GJS+g2OU2zY0M9gXAODwK0NaBdDK1k37ousiZFYCtcYIW4wr1LiPIcj&#10;nshjSNvF0BuxE+oOUbA8LK98dUazDGtPhws5gLpVLF7kowTXMNBxbv0Eu/1mH1Rn6uF4ywbKB1Qi&#10;/JS4a3z4McSqKtlR0oD58dTWo2QjAd+3zAgUD6eWEBWeaY7nj4RoeLd1UMkwvMeLBolBVY2TEr8A&#10;XrZP38Op43dq8RMAAP//AwBQSwMEFAAGAAgAAAAhAHAXL+HdAAAABwEAAA8AAABkcnMvZG93bnJl&#10;di54bWxMj81OwzAQhO9IvIO1SNxaJwgKhDgVKj8HKiGRgsRxE2+TiHgdxW6bvj3bExxnZzT7Tb6c&#10;XK/2NIbOs4F0noAirr3tuDHwuXmZ3YEKEdli75kMHCnAsjg/yzGz/sAftC9jo6SEQ4YG2hiHTOtQ&#10;t+QwzP1ALN7Wjw6jyLHRdsSDlLteXyXJQjvsWD60ONCqpfqn3DkD+PT+dkw3X66Mrn9er76drbav&#10;xlxeTI8PoCJN8S8MJ3xBh0KYKr9jG1RvYJbeSFLuiSwQf3HSlYHr23vQRa7/8xe/AAAA//8DAFBL&#10;AwQUAAYACAAAACEA7Lk7D70AAAAdAQAAGQAAAGRycy9fcmVscy9lMm9Eb2MueG1sLnJlbHOEz0EK&#10;wjAQBdC94B3iuOjKpnUhIk2LIEJ3IvUAIZ22oe0kJFH09mapILgcPv99pqie88Qe6Lw2JCBPM2BI&#10;yrSaegG35rzZA/NBUisnQyjghR6qcrkorjjJEEt+0NazqJAXMIRgD5x7NeAsfWosUkw642YZ4ul6&#10;bqUaZY98m2U77j4NKL9MVrcCXN3mwJqXjcv/bdN1WuHJqPuMFH5M8CFKbtI0RlS6HoOAdXLJk9Ux&#10;B14W/Oup8g0AAP//AwBQSwECLQAUAAYACAAAACEAtoM4kv4AAADhAQAAEwAAAAAAAAAAAAAAAAAA&#10;AAAAW0NvbnRlbnRfVHlwZXNdLnhtbFBLAQItABQABgAIAAAAIQA4/SH/1gAAAJQBAAALAAAAAAAA&#10;AAAAAAAAAC8BAABfcmVscy8ucmVsc1BLAQItABQABgAIAAAAIQC7EecADwMAAO8GAAAOAAAAAAAA&#10;AAAAAAAAAC4CAABkcnMvZTJvRG9jLnhtbFBLAQItABQABgAIAAAAIQBwFy/h3QAAAAcBAAAPAAAA&#10;AAAAAAAAAAAAAGkFAABkcnMvZG93bnJldi54bWxQSwECLQAUAAYACAAAACEA7Lk7D70AAAAdAQAA&#10;GQAAAAAAAAAAAAAAAABzBgAAZHJzL19yZWxzL2Uyb0RvYy54bWwucmVsc1BLBQYAAAAABQAFADoB&#10;AABnBwAAAAA=&#10;" o:button="t" fillcolor="#b1cbe9" strokecolor="#5b9bd5" strokeweight=".5pt">
                      <v:fill color2="#92b9e4" rotate="t" o:detectmouseclick="t" colors="0 #b1cbe9;.5 #a3c1e5;1 #92b9e4" focus="100%" type="gradient">
                        <o:fill v:ext="view" type="gradientUnscaled"/>
                      </v:fill>
                      <v:stroke joinstyle="miter"/>
                      <v:textbox>
                        <w:txbxContent>
                          <w:p w14:paraId="3110EE74" w14:textId="75C15FDE" w:rsidR="00135378" w:rsidRPr="00245466" w:rsidRDefault="00135378" w:rsidP="00245466">
                            <w:pPr>
                              <w:jc w:val="center"/>
                              <w:rPr>
                                <w:sz w:val="18"/>
                                <w:szCs w:val="18"/>
                              </w:rPr>
                            </w:pPr>
                            <w:r w:rsidRPr="00245466">
                              <w:rPr>
                                <w:rFonts w:hAnsi="Calibri"/>
                                <w:b/>
                                <w:bCs/>
                                <w:color w:val="000000" w:themeColor="dark1"/>
                                <w:sz w:val="10"/>
                                <w:szCs w:val="10"/>
                                <w:lang w:val="lt-LT"/>
                              </w:rPr>
                              <w:t>P</w:t>
                            </w:r>
                            <w:r>
                              <w:rPr>
                                <w:rFonts w:hAnsi="Calibri"/>
                                <w:b/>
                                <w:bCs/>
                                <w:color w:val="000000" w:themeColor="dark1"/>
                                <w:sz w:val="10"/>
                                <w:szCs w:val="10"/>
                                <w:lang w:val="lt-LT"/>
                              </w:rPr>
                              <w:t>5</w:t>
                            </w:r>
                          </w:p>
                        </w:txbxContent>
                      </v:textbox>
                    </v:shape>
                  </w:pict>
                </mc:Fallback>
              </mc:AlternateContent>
            </w:r>
          </w:p>
        </w:tc>
        <w:tc>
          <w:tcPr>
            <w:tcW w:w="4776" w:type="dxa"/>
            <w:vMerge w:val="restart"/>
          </w:tcPr>
          <w:p w14:paraId="70556E0A" w14:textId="7046115F" w:rsidR="0039608D" w:rsidRPr="004C0F94" w:rsidRDefault="0039608D" w:rsidP="00294583">
            <w:pPr>
              <w:jc w:val="both"/>
              <w:rPr>
                <w:rFonts w:ascii="Times New Roman" w:hAnsi="Times New Roman" w:cs="Times New Roman"/>
                <w:lang w:val="lt-LT"/>
              </w:rPr>
            </w:pPr>
            <w:r w:rsidRPr="0039608D">
              <w:rPr>
                <w:rFonts w:ascii="Times New Roman" w:hAnsi="Times New Roman" w:cs="Times New Roman"/>
                <w:lang w:val="lt-LT"/>
              </w:rPr>
              <w:t>Šviesos atspindžio vertė LRV</w:t>
            </w:r>
          </w:p>
        </w:tc>
      </w:tr>
      <w:tr w:rsidR="0039608D" w:rsidRPr="004C0F94" w14:paraId="28935873" w14:textId="77777777" w:rsidTr="00FD7AD6">
        <w:trPr>
          <w:trHeight w:val="100"/>
        </w:trPr>
        <w:tc>
          <w:tcPr>
            <w:tcW w:w="629" w:type="dxa"/>
          </w:tcPr>
          <w:p w14:paraId="67142B5A" w14:textId="61554B11" w:rsidR="0039608D" w:rsidRPr="004C0F94" w:rsidRDefault="0039608D" w:rsidP="00294583">
            <w:pPr>
              <w:jc w:val="center"/>
              <w:rPr>
                <w:rFonts w:ascii="Times New Roman" w:hAnsi="Times New Roman" w:cs="Times New Roman"/>
                <w:b/>
                <w:bCs/>
                <w:lang w:val="lt-LT"/>
              </w:rPr>
            </w:pPr>
            <w:r w:rsidRPr="004C0F94">
              <w:rPr>
                <w:rFonts w:ascii="Times New Roman" w:hAnsi="Times New Roman" w:cs="Times New Roman"/>
                <w:b/>
                <w:bCs/>
                <w:lang w:val="lt-LT"/>
              </w:rPr>
              <w:t>F9</w:t>
            </w:r>
          </w:p>
        </w:tc>
        <w:tc>
          <w:tcPr>
            <w:tcW w:w="2881" w:type="dxa"/>
          </w:tcPr>
          <w:p w14:paraId="0BCFF6BD" w14:textId="202DBB1F" w:rsidR="0039608D" w:rsidRPr="004C0F94" w:rsidRDefault="0039608D" w:rsidP="00294583">
            <w:pPr>
              <w:jc w:val="both"/>
              <w:rPr>
                <w:rFonts w:ascii="Times New Roman" w:hAnsi="Times New Roman" w:cs="Times New Roman"/>
                <w:lang w:val="lt-LT"/>
              </w:rPr>
            </w:pPr>
            <w:r w:rsidRPr="004C0F94">
              <w:rPr>
                <w:rFonts w:ascii="Times New Roman" w:hAnsi="Times New Roman" w:cs="Times New Roman"/>
                <w:lang w:val="lt-LT"/>
              </w:rPr>
              <w:t>Interjero detalės</w:t>
            </w:r>
          </w:p>
        </w:tc>
        <w:tc>
          <w:tcPr>
            <w:tcW w:w="535" w:type="dxa"/>
            <w:vMerge/>
          </w:tcPr>
          <w:p w14:paraId="4439585F" w14:textId="0AAA54F6" w:rsidR="0039608D" w:rsidRPr="004C0F94" w:rsidRDefault="0039608D" w:rsidP="00294583">
            <w:pPr>
              <w:jc w:val="center"/>
              <w:rPr>
                <w:rFonts w:ascii="Times New Roman" w:hAnsi="Times New Roman" w:cs="Times New Roman"/>
                <w:b/>
                <w:bCs/>
                <w:lang w:val="lt-LT"/>
              </w:rPr>
            </w:pPr>
          </w:p>
        </w:tc>
        <w:tc>
          <w:tcPr>
            <w:tcW w:w="809" w:type="dxa"/>
            <w:vMerge/>
          </w:tcPr>
          <w:p w14:paraId="670018B0" w14:textId="2E208540" w:rsidR="0039608D" w:rsidRPr="004C0F94" w:rsidRDefault="0039608D" w:rsidP="00294583">
            <w:pPr>
              <w:jc w:val="both"/>
              <w:rPr>
                <w:rFonts w:ascii="Times New Roman" w:hAnsi="Times New Roman" w:cs="Times New Roman"/>
                <w:lang w:val="lt-LT"/>
              </w:rPr>
            </w:pPr>
          </w:p>
        </w:tc>
        <w:tc>
          <w:tcPr>
            <w:tcW w:w="4776" w:type="dxa"/>
            <w:vMerge/>
          </w:tcPr>
          <w:p w14:paraId="09C01286" w14:textId="7643308C" w:rsidR="0039608D" w:rsidRPr="004C0F94" w:rsidRDefault="0039608D" w:rsidP="00294583">
            <w:pPr>
              <w:jc w:val="both"/>
              <w:rPr>
                <w:rFonts w:ascii="Times New Roman" w:hAnsi="Times New Roman" w:cs="Times New Roman"/>
                <w:lang w:val="lt-LT"/>
              </w:rPr>
            </w:pPr>
          </w:p>
        </w:tc>
      </w:tr>
      <w:tr w:rsidR="0039608D" w:rsidRPr="004C0F94" w14:paraId="0D754FD9" w14:textId="77777777" w:rsidTr="00FD7AD6">
        <w:trPr>
          <w:trHeight w:val="100"/>
        </w:trPr>
        <w:tc>
          <w:tcPr>
            <w:tcW w:w="629" w:type="dxa"/>
          </w:tcPr>
          <w:p w14:paraId="53631C18" w14:textId="157055FA" w:rsidR="0039608D" w:rsidRPr="004C0F94" w:rsidRDefault="0039608D" w:rsidP="00294583">
            <w:pPr>
              <w:jc w:val="center"/>
              <w:rPr>
                <w:rFonts w:ascii="Times New Roman" w:hAnsi="Times New Roman" w:cs="Times New Roman"/>
                <w:b/>
                <w:bCs/>
                <w:lang w:val="lt-LT"/>
              </w:rPr>
            </w:pPr>
            <w:r w:rsidRPr="004C0F94">
              <w:rPr>
                <w:rFonts w:ascii="Times New Roman" w:hAnsi="Times New Roman" w:cs="Times New Roman"/>
                <w:b/>
                <w:bCs/>
                <w:lang w:val="lt-LT"/>
              </w:rPr>
              <w:t>I</w:t>
            </w:r>
          </w:p>
        </w:tc>
        <w:tc>
          <w:tcPr>
            <w:tcW w:w="2881" w:type="dxa"/>
          </w:tcPr>
          <w:p w14:paraId="1C39B184" w14:textId="119F16C3" w:rsidR="0039608D" w:rsidRPr="004C0F94" w:rsidRDefault="0039608D" w:rsidP="00294583">
            <w:pPr>
              <w:jc w:val="both"/>
              <w:rPr>
                <w:rFonts w:ascii="Times New Roman" w:hAnsi="Times New Roman" w:cs="Times New Roman"/>
                <w:lang w:val="lt-LT"/>
              </w:rPr>
            </w:pPr>
            <w:r w:rsidRPr="004C0F94">
              <w:rPr>
                <w:rFonts w:ascii="Times New Roman" w:hAnsi="Times New Roman" w:cs="Times New Roman"/>
                <w:lang w:val="lt-LT"/>
              </w:rPr>
              <w:t>Informacija ir komunikacija</w:t>
            </w:r>
          </w:p>
        </w:tc>
        <w:tc>
          <w:tcPr>
            <w:tcW w:w="535" w:type="dxa"/>
            <w:vMerge w:val="restart"/>
          </w:tcPr>
          <w:p w14:paraId="6C5BE4E6" w14:textId="63CA33C2" w:rsidR="0039608D" w:rsidRPr="004C0F94" w:rsidRDefault="0039608D" w:rsidP="00294583">
            <w:pPr>
              <w:jc w:val="center"/>
              <w:rPr>
                <w:rFonts w:ascii="Times New Roman" w:hAnsi="Times New Roman" w:cs="Times New Roman"/>
                <w:b/>
                <w:bCs/>
                <w:lang w:val="lt-LT"/>
              </w:rPr>
            </w:pPr>
            <w:r w:rsidRPr="0039608D">
              <w:rPr>
                <w:rFonts w:ascii="Times New Roman" w:hAnsi="Times New Roman" w:cs="Times New Roman"/>
                <w:b/>
                <w:bCs/>
                <w:lang w:val="lt-LT"/>
              </w:rPr>
              <w:t>A</w:t>
            </w:r>
          </w:p>
        </w:tc>
        <w:tc>
          <w:tcPr>
            <w:tcW w:w="809" w:type="dxa"/>
            <w:vMerge w:val="restart"/>
          </w:tcPr>
          <w:p w14:paraId="7170FE25" w14:textId="6BC1A5E0" w:rsidR="0039608D" w:rsidRPr="004C0F94" w:rsidRDefault="0039608D" w:rsidP="00294583">
            <w:pPr>
              <w:jc w:val="both"/>
              <w:rPr>
                <w:rFonts w:ascii="Times New Roman" w:hAnsi="Times New Roman" w:cs="Times New Roman"/>
                <w:lang w:val="lt-LT"/>
              </w:rPr>
            </w:pPr>
            <w:r w:rsidRPr="004C0F94">
              <w:rPr>
                <w:rFonts w:ascii="Times New Roman" w:hAnsi="Times New Roman" w:cs="Times New Roman"/>
                <w:noProof/>
              </w:rPr>
              <mc:AlternateContent>
                <mc:Choice Requires="wps">
                  <w:drawing>
                    <wp:anchor distT="0" distB="0" distL="114300" distR="114300" simplePos="0" relativeHeight="251651072" behindDoc="0" locked="0" layoutInCell="1" allowOverlap="1" wp14:anchorId="4BCDE9C6" wp14:editId="73684A7A">
                      <wp:simplePos x="0" y="0"/>
                      <wp:positionH relativeFrom="column">
                        <wp:posOffset>-3738</wp:posOffset>
                      </wp:positionH>
                      <wp:positionV relativeFrom="paragraph">
                        <wp:posOffset>77985</wp:posOffset>
                      </wp:positionV>
                      <wp:extent cx="400050" cy="234950"/>
                      <wp:effectExtent l="57150" t="57150" r="0" b="50800"/>
                      <wp:wrapNone/>
                      <wp:docPr id="27" name="Flowchart: Connector 43">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0050" cy="234950"/>
                              </a:xfrm>
                              <a:prstGeom prst="flowChartConnector">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a:scene3d>
                                <a:camera prst="orthographicFront"/>
                                <a:lightRig rig="threePt" dir="t"/>
                              </a:scene3d>
                              <a:sp3d>
                                <a:bevelT/>
                                <a:bevelB w="165100" prst="coolSlant"/>
                              </a:sp3d>
                            </wps:spPr>
                            <wps:txbx>
                              <w:txbxContent>
                                <w:p w14:paraId="244D7263" w14:textId="255592D8" w:rsidR="00135378" w:rsidRPr="00245466" w:rsidRDefault="00135378" w:rsidP="00245466">
                                  <w:pPr>
                                    <w:jc w:val="center"/>
                                    <w:rPr>
                                      <w:sz w:val="18"/>
                                      <w:szCs w:val="18"/>
                                    </w:rPr>
                                  </w:pPr>
                                  <w:r>
                                    <w:rPr>
                                      <w:rFonts w:hAnsi="Calibri"/>
                                      <w:b/>
                                      <w:bCs/>
                                      <w:color w:val="000000" w:themeColor="dark1"/>
                                      <w:sz w:val="10"/>
                                      <w:szCs w:val="10"/>
                                      <w:lang w:val="lt-LT"/>
                                    </w:rPr>
                                    <w:t>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BCDE9C6" id="_x0000_s1031" type="#_x0000_t120" href="#'P1'!A1" style="position:absolute;left:0;text-align:left;margin-left:-.3pt;margin-top:6.15pt;width:31.5pt;height: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ESDQMAAO8GAAAOAAAAZHJzL2Uyb0RvYy54bWysVW1v0zAQ/o7Ef7D8nSVt171ESyfWqggJ&#10;2MSG+Ow6TmLh+IztNh2/nrOdvjAmEGhfEufsOz/PPXeXq+ttp8hGWCdBl3R0klMiNIdK6qakXx6W&#10;by4ocZ7piinQoqSPwtHr2etXV70pxBhaUJWwBINoV/SmpK33psgyx1vRMXcCRmjcrMF2zOOnbbLK&#10;sh6jdyob5/lZ1oOtjAUunEPrIm3SWYxf14L727p2whNVUsTm49PG5yo8s9kVKxrLTCv5AIP9B4qO&#10;SY2X7kMtmGdkbeVvoTrJLTio/QmHLoO6llxEDshmlD9hc98yIyIXTI4z+zS5lwvLP23uLJFVScfn&#10;lGjWoUZLBT1vmfUFmYPWmEOw5HQS+bVK6m9zJfm3AQ3m8u+aJZ4L4OtOaJ+Es0Ixj1XjWmkcJbYI&#10;IOz7ahQ0yXrjiogtKBmX9+bO4k74crgMyd7WtgtvDE+2UdPHvaZi6wlH42me51NUnuPWeHJ6iesQ&#10;/+BsrPPvBHQkLEpaI/l5IL+nHnmzzQfnk+POYZC7WkqliAX/Vfo2KoZ9EH0ahz7xlCMGULQ8mp1t&#10;VnNlyYZhTU5vLm8W02hX6+4jVMk8GiHsoTod8wc7ctnZvdQ+nT47H4xIa4geKTbu+Pbg+Q8Ijm76&#10;FcHkGQTnO+MfEURSLwHh8hkIFyH6oO3TJCCqvRhYwISF6TQNpYEuxHGmBBbfzhvHQRQ1JE9p0pf0&#10;bBJLiOGAqrFqsZo6gw5ON5Qw1eDk494mcUHJvfNzSqcacsfHQkEtmGuTmHEr8GBFJz0ORyW7kl4k&#10;rMlb6bAr4nhLZYm6c6HFpAobHLvYsqGewfoWhgG3tKB9Cq1k0/rPsiFWYip8a4W4Q16VxH6OR4KQ&#10;h5DOpNArsRHqIYKLy5uQndHZFHNPhws5gLpXLF0UokTX2NCpb0MH++1qG6fONMAJlhVUjziJ8Ffi&#10;b/ER2hCzqqShpAX746mtx5GNAnxfMytweHg1hzThmeZ4/iCIhrdrD7WMzXu4aBgxOFVTp6Q/QBjb&#10;x9/x1OE/NfsJAAD//wMAUEsDBBQABgAIAAAAIQAzHRzO3QAAAAYBAAAPAAAAZHJzL2Rvd25yZXYu&#10;eG1sTI5LS8NAFIX3gv9huIK7dtK0BI2ZFKmPhQXBVMHlTeY2Cc7cCZlpm/57x1VdngfnfMV6skYc&#10;afS9YwWLeQKCuHG651bB5+5ldgfCB2SNxjEpOJOHdXl9VWCu3Yk/6FiFVsQR9jkq6EIYcil905FF&#10;P3cDccz2brQYohxbqUc8xXFrZJokmbTYc3zocKBNR81PdbAK8On97bzYfdkqWPO83XxbXe9flbq9&#10;mR4fQASawqUMf/gRHcrIVLsDay+MglkWi9FOlyBinKUrELWC1f0SZFnI//jlLwAAAP//AwBQSwME&#10;FAAGAAgAAAAhAOy5Ow+9AAAAHQEAABkAAABkcnMvX3JlbHMvZTJvRG9jLnhtbC5yZWxzhM9BCsIw&#10;EAXQveAd4rjoyqZ1ISJNiyBCdyL1ACGdtqHtJCRR9PZmqSC4HD7/faaonvPEHui8NiQgTzNgSMq0&#10;mnoBt+a82QPzQVIrJ0Mo4IUeqnK5KK44yRBLftDWs6iQFzCEYA+cezXgLH1qLFJMOuNmGeLpem6l&#10;GmWPfJtlO+4+DSi/TFa3Alzd5sCal43L/23TdVrhyaj7jBR+TPAhSm7SNEZUuh6DgHVyyZPVMQde&#10;FvzrqfINAAD//wMAUEsBAi0AFAAGAAgAAAAhALaDOJL+AAAA4QEAABMAAAAAAAAAAAAAAAAAAAAA&#10;AFtDb250ZW50X1R5cGVzXS54bWxQSwECLQAUAAYACAAAACEAOP0h/9YAAACUAQAACwAAAAAAAAAA&#10;AAAAAAAvAQAAX3JlbHMvLnJlbHNQSwECLQAUAAYACAAAACEA2iABEg0DAADvBgAADgAAAAAAAAAA&#10;AAAAAAAuAgAAZHJzL2Uyb0RvYy54bWxQSwECLQAUAAYACAAAACEAMx0czt0AAAAGAQAADwAAAAAA&#10;AAAAAAAAAABnBQAAZHJzL2Rvd25yZXYueG1sUEsBAi0AFAAGAAgAAAAhAOy5Ow+9AAAAHQEAABkA&#10;AAAAAAAAAAAAAAAAcQYAAGRycy9fcmVscy9lMm9Eb2MueG1sLnJlbHNQSwUGAAAAAAUABQA6AQAA&#10;ZQcAAAAA&#10;" o:button="t" fillcolor="#b1cbe9" strokecolor="#5b9bd5" strokeweight=".5pt">
                      <v:fill color2="#92b9e4" rotate="t" o:detectmouseclick="t" colors="0 #b1cbe9;.5 #a3c1e5;1 #92b9e4" focus="100%" type="gradient">
                        <o:fill v:ext="view" type="gradientUnscaled"/>
                      </v:fill>
                      <v:stroke joinstyle="miter"/>
                      <v:textbox>
                        <w:txbxContent>
                          <w:p w14:paraId="244D7263" w14:textId="255592D8" w:rsidR="00135378" w:rsidRPr="00245466" w:rsidRDefault="00135378" w:rsidP="00245466">
                            <w:pPr>
                              <w:jc w:val="center"/>
                              <w:rPr>
                                <w:sz w:val="18"/>
                                <w:szCs w:val="18"/>
                              </w:rPr>
                            </w:pPr>
                            <w:r>
                              <w:rPr>
                                <w:rFonts w:hAnsi="Calibri"/>
                                <w:b/>
                                <w:bCs/>
                                <w:color w:val="000000" w:themeColor="dark1"/>
                                <w:sz w:val="10"/>
                                <w:szCs w:val="10"/>
                                <w:lang w:val="lt-LT"/>
                              </w:rPr>
                              <w:t>A</w:t>
                            </w:r>
                          </w:p>
                        </w:txbxContent>
                      </v:textbox>
                    </v:shape>
                  </w:pict>
                </mc:Fallback>
              </mc:AlternateContent>
            </w:r>
          </w:p>
        </w:tc>
        <w:tc>
          <w:tcPr>
            <w:tcW w:w="4776" w:type="dxa"/>
            <w:vMerge w:val="restart"/>
          </w:tcPr>
          <w:p w14:paraId="1C69447E" w14:textId="5D234287" w:rsidR="0039608D" w:rsidRPr="004C0F94" w:rsidRDefault="0039608D" w:rsidP="00294583">
            <w:pPr>
              <w:jc w:val="both"/>
              <w:rPr>
                <w:rFonts w:ascii="Times New Roman" w:hAnsi="Times New Roman" w:cs="Times New Roman"/>
                <w:lang w:val="lt-LT"/>
              </w:rPr>
            </w:pPr>
            <w:r w:rsidRPr="0039608D">
              <w:rPr>
                <w:rFonts w:ascii="Times New Roman" w:hAnsi="Times New Roman" w:cs="Times New Roman"/>
                <w:lang w:val="lt-LT"/>
              </w:rPr>
              <w:t>A tipo tualeto  (šoninio persėdimo iš abiejų pusių galimybė) charakteristika</w:t>
            </w:r>
          </w:p>
        </w:tc>
      </w:tr>
      <w:tr w:rsidR="0039608D" w:rsidRPr="004C0F94" w14:paraId="0D2F62C4" w14:textId="77777777" w:rsidTr="00FD7AD6">
        <w:trPr>
          <w:trHeight w:val="100"/>
        </w:trPr>
        <w:tc>
          <w:tcPr>
            <w:tcW w:w="629" w:type="dxa"/>
            <w:tcBorders>
              <w:bottom w:val="single" w:sz="4" w:space="0" w:color="auto"/>
            </w:tcBorders>
          </w:tcPr>
          <w:p w14:paraId="6162C505" w14:textId="1F39007F" w:rsidR="0039608D" w:rsidRPr="004C0F94" w:rsidRDefault="0039608D" w:rsidP="00294583">
            <w:pPr>
              <w:jc w:val="center"/>
              <w:rPr>
                <w:rFonts w:ascii="Times New Roman" w:hAnsi="Times New Roman" w:cs="Times New Roman"/>
                <w:b/>
                <w:bCs/>
                <w:lang w:val="lt-LT"/>
              </w:rPr>
            </w:pPr>
            <w:r w:rsidRPr="004C0F94">
              <w:rPr>
                <w:rFonts w:ascii="Times New Roman" w:hAnsi="Times New Roman" w:cs="Times New Roman"/>
                <w:b/>
                <w:bCs/>
                <w:lang w:val="lt-LT"/>
              </w:rPr>
              <w:t>I1</w:t>
            </w:r>
          </w:p>
        </w:tc>
        <w:tc>
          <w:tcPr>
            <w:tcW w:w="2881" w:type="dxa"/>
            <w:tcBorders>
              <w:bottom w:val="single" w:sz="4" w:space="0" w:color="auto"/>
            </w:tcBorders>
          </w:tcPr>
          <w:p w14:paraId="252D3D17" w14:textId="68D4D0D1" w:rsidR="0039608D" w:rsidRPr="004C0F94" w:rsidRDefault="0039608D" w:rsidP="00294583">
            <w:pPr>
              <w:jc w:val="both"/>
              <w:rPr>
                <w:rFonts w:ascii="Times New Roman" w:hAnsi="Times New Roman" w:cs="Times New Roman"/>
                <w:lang w:val="lt-LT"/>
              </w:rPr>
            </w:pPr>
            <w:r w:rsidRPr="004C0F94">
              <w:rPr>
                <w:rFonts w:ascii="Times New Roman" w:hAnsi="Times New Roman" w:cs="Times New Roman"/>
                <w:lang w:val="lt-LT"/>
              </w:rPr>
              <w:t>Orientavimas ir informacija</w:t>
            </w:r>
          </w:p>
        </w:tc>
        <w:tc>
          <w:tcPr>
            <w:tcW w:w="535" w:type="dxa"/>
            <w:vMerge/>
            <w:tcBorders>
              <w:bottom w:val="single" w:sz="4" w:space="0" w:color="auto"/>
            </w:tcBorders>
          </w:tcPr>
          <w:p w14:paraId="538D60E3" w14:textId="41291776" w:rsidR="0039608D" w:rsidRPr="004C0F94" w:rsidRDefault="0039608D" w:rsidP="00294583">
            <w:pPr>
              <w:jc w:val="center"/>
              <w:rPr>
                <w:rFonts w:ascii="Times New Roman" w:hAnsi="Times New Roman" w:cs="Times New Roman"/>
                <w:b/>
                <w:bCs/>
                <w:lang w:val="lt-LT"/>
              </w:rPr>
            </w:pPr>
          </w:p>
        </w:tc>
        <w:tc>
          <w:tcPr>
            <w:tcW w:w="809" w:type="dxa"/>
            <w:vMerge/>
            <w:tcBorders>
              <w:bottom w:val="single" w:sz="4" w:space="0" w:color="auto"/>
            </w:tcBorders>
          </w:tcPr>
          <w:p w14:paraId="715E106E" w14:textId="0877EB08" w:rsidR="0039608D" w:rsidRPr="004C0F94" w:rsidRDefault="0039608D" w:rsidP="00294583">
            <w:pPr>
              <w:jc w:val="both"/>
              <w:rPr>
                <w:rFonts w:ascii="Times New Roman" w:hAnsi="Times New Roman" w:cs="Times New Roman"/>
                <w:lang w:val="lt-LT"/>
              </w:rPr>
            </w:pPr>
          </w:p>
        </w:tc>
        <w:tc>
          <w:tcPr>
            <w:tcW w:w="4776" w:type="dxa"/>
            <w:vMerge/>
            <w:tcBorders>
              <w:bottom w:val="single" w:sz="4" w:space="0" w:color="auto"/>
            </w:tcBorders>
          </w:tcPr>
          <w:p w14:paraId="71CAD3E1" w14:textId="57610C7E" w:rsidR="0039608D" w:rsidRPr="004C0F94" w:rsidRDefault="0039608D" w:rsidP="00294583">
            <w:pPr>
              <w:jc w:val="both"/>
              <w:rPr>
                <w:rFonts w:ascii="Times New Roman" w:hAnsi="Times New Roman" w:cs="Times New Roman"/>
                <w:lang w:val="lt-LT"/>
              </w:rPr>
            </w:pPr>
          </w:p>
        </w:tc>
      </w:tr>
      <w:tr w:rsidR="00785B38" w:rsidRPr="004C0F94" w14:paraId="7679B00F" w14:textId="77777777" w:rsidTr="00FD7AD6">
        <w:trPr>
          <w:trHeight w:val="182"/>
        </w:trPr>
        <w:tc>
          <w:tcPr>
            <w:tcW w:w="629" w:type="dxa"/>
          </w:tcPr>
          <w:p w14:paraId="2518344A" w14:textId="475BC31C" w:rsidR="00785B38" w:rsidRPr="004C0F94" w:rsidRDefault="00785B38" w:rsidP="00294583">
            <w:pPr>
              <w:jc w:val="center"/>
              <w:rPr>
                <w:rFonts w:ascii="Times New Roman" w:hAnsi="Times New Roman" w:cs="Times New Roman"/>
                <w:b/>
                <w:bCs/>
                <w:lang w:val="lt-LT"/>
              </w:rPr>
            </w:pPr>
            <w:r w:rsidRPr="004C0F94">
              <w:rPr>
                <w:rFonts w:ascii="Times New Roman" w:hAnsi="Times New Roman" w:cs="Times New Roman"/>
                <w:b/>
                <w:bCs/>
                <w:lang w:val="lt-LT"/>
              </w:rPr>
              <w:t>I2</w:t>
            </w:r>
          </w:p>
        </w:tc>
        <w:tc>
          <w:tcPr>
            <w:tcW w:w="2881" w:type="dxa"/>
            <w:tcBorders>
              <w:right w:val="single" w:sz="4" w:space="0" w:color="auto"/>
            </w:tcBorders>
          </w:tcPr>
          <w:p w14:paraId="2C9AD09A" w14:textId="2658D334" w:rsidR="00785B38" w:rsidRPr="004C0F94" w:rsidRDefault="00785B38" w:rsidP="00294583">
            <w:pPr>
              <w:rPr>
                <w:rFonts w:ascii="Times New Roman" w:hAnsi="Times New Roman" w:cs="Times New Roman"/>
                <w:lang w:val="lt-LT"/>
              </w:rPr>
            </w:pPr>
            <w:r w:rsidRPr="004C0F94">
              <w:rPr>
                <w:rFonts w:ascii="Times New Roman" w:hAnsi="Times New Roman" w:cs="Times New Roman"/>
                <w:lang w:val="lt-LT"/>
              </w:rPr>
              <w:t>Informacinės ir komunikacinės technologijos</w:t>
            </w:r>
          </w:p>
        </w:tc>
        <w:tc>
          <w:tcPr>
            <w:tcW w:w="535" w:type="dxa"/>
          </w:tcPr>
          <w:p w14:paraId="4A4175FE" w14:textId="49D9A989" w:rsidR="00785B38" w:rsidRPr="004C0F94" w:rsidRDefault="00785B38" w:rsidP="00641D9C">
            <w:pPr>
              <w:jc w:val="center"/>
              <w:rPr>
                <w:rFonts w:ascii="Times New Roman" w:hAnsi="Times New Roman" w:cs="Times New Roman"/>
                <w:b/>
                <w:bCs/>
                <w:lang w:val="lt-LT"/>
              </w:rPr>
            </w:pPr>
            <w:r w:rsidRPr="0039608D">
              <w:rPr>
                <w:rFonts w:ascii="Times New Roman" w:hAnsi="Times New Roman" w:cs="Times New Roman"/>
                <w:b/>
                <w:bCs/>
                <w:lang w:val="lt-LT"/>
              </w:rPr>
              <w:t>B</w:t>
            </w:r>
          </w:p>
        </w:tc>
        <w:tc>
          <w:tcPr>
            <w:tcW w:w="809" w:type="dxa"/>
          </w:tcPr>
          <w:p w14:paraId="53ABDBDE" w14:textId="48FF63CC" w:rsidR="00785B38" w:rsidRPr="004C0F94" w:rsidRDefault="00F1745C" w:rsidP="0039608D">
            <w:pPr>
              <w:jc w:val="both"/>
              <w:rPr>
                <w:rFonts w:ascii="Times New Roman" w:hAnsi="Times New Roman" w:cs="Times New Roman"/>
                <w:lang w:val="lt-LT"/>
              </w:rPr>
            </w:pPr>
            <w:r w:rsidRPr="004C0F94">
              <w:rPr>
                <w:rFonts w:ascii="Times New Roman" w:hAnsi="Times New Roman" w:cs="Times New Roman"/>
                <w:noProof/>
              </w:rPr>
              <mc:AlternateContent>
                <mc:Choice Requires="wps">
                  <w:drawing>
                    <wp:anchor distT="0" distB="0" distL="114300" distR="114300" simplePos="0" relativeHeight="251654144" behindDoc="0" locked="0" layoutInCell="1" allowOverlap="1" wp14:anchorId="4517F120" wp14:editId="48343A72">
                      <wp:simplePos x="0" y="0"/>
                      <wp:positionH relativeFrom="column">
                        <wp:posOffset>5512</wp:posOffset>
                      </wp:positionH>
                      <wp:positionV relativeFrom="paragraph">
                        <wp:posOffset>39394</wp:posOffset>
                      </wp:positionV>
                      <wp:extent cx="400050" cy="234950"/>
                      <wp:effectExtent l="57150" t="57150" r="0" b="50800"/>
                      <wp:wrapNone/>
                      <wp:docPr id="28" name="Flowchart: Connector 43">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0050" cy="234950"/>
                              </a:xfrm>
                              <a:prstGeom prst="flowChartConnector">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a:scene3d>
                                <a:camera prst="orthographicFront"/>
                                <a:lightRig rig="threePt" dir="t"/>
                              </a:scene3d>
                              <a:sp3d>
                                <a:bevelT/>
                                <a:bevelB w="165100" prst="coolSlant"/>
                              </a:sp3d>
                            </wps:spPr>
                            <wps:txbx>
                              <w:txbxContent>
                                <w:p w14:paraId="5EEF2FA6" w14:textId="06F48189" w:rsidR="00135378" w:rsidRPr="00245466" w:rsidRDefault="00135378" w:rsidP="00245466">
                                  <w:pPr>
                                    <w:jc w:val="center"/>
                                    <w:rPr>
                                      <w:sz w:val="18"/>
                                      <w:szCs w:val="18"/>
                                    </w:rPr>
                                  </w:pPr>
                                  <w:r>
                                    <w:rPr>
                                      <w:rFonts w:hAnsi="Calibri"/>
                                      <w:b/>
                                      <w:bCs/>
                                      <w:color w:val="000000" w:themeColor="dark1"/>
                                      <w:sz w:val="10"/>
                                      <w:szCs w:val="10"/>
                                      <w:lang w:val="lt-LT"/>
                                    </w:rPr>
                                    <w:t>B</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517F120" id="_x0000_s1032" type="#_x0000_t120" href="#'P1'!A1" style="position:absolute;left:0;text-align:left;margin-left:.45pt;margin-top:3.1pt;width:31.5pt;height: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pRDQMAAO8GAAAOAAAAZHJzL2Uyb0RvYy54bWysVd9v0zAQfkfif7D8zpK2a9mipRNrNYQE&#10;bGJDPLuOk1hzfMZ2m46/nrOd/mBMINBeEufsO3/ffXeXi8ttp8hGWCdBl3R0klMiNIdK6qakX++v&#10;35xR4jzTFVOgRUkfhaOX89evLnpTiDG0oCphCQbRruhNSVvvTZFljreiY+4EjNC4WYPtmMdP22SV&#10;ZT1G71Q2zvNZ1oOtjAUunEPrMm3SeYxf14L7m7p2whNVUsTm49PG5yo8s/kFKxrLTCv5AIP9B4qO&#10;SY2X7kMtmWdkbeVvoTrJLTio/QmHLoO6llxEDshmlD9hc9cyIyIXTI4z+zS5lwvLP29uLZFVSceo&#10;lGYdanStoOcts74gC9AacwiWnE4iv1ZJ/bBQkj8MaDCXf9cs8VwCX3dC+yScFYp5rBrXSuMosUUA&#10;YT9Uo6BJ1htXRGxBybi8M7cWd8KXw2VI9ra2XXhjeLKNmj7uNRVbTzgaT/M8n6LyHLfGk9NzXIf4&#10;B2djnX8voCNhUdIayS8C+T31yJttPjqfHHcOg9zVtVSKWPDfpG+jYtgH0adx6BNPOWIARcuj2dlm&#10;tVCWbBjW5PTq/Go5jXa17j5BlcyjEcIeqtMxf7Ajl53dS+3T6dnbwYi0huiRYuOObw+e/4Dg6KZf&#10;EUyeQfB2Z/wjgkjqJSCcPwPhLEQftH2aBES1FwMLmLAwnaahNNCFOM6UwOLbeeM4iKKG5ClN+pLO&#10;JrGEGA6oGqsWq6kz6OB0QwlTDU4+7m0SF5TcOz+ndKohd3wsFNSSuTaJGbcCD1Z00uNwVLIr6VnC&#10;mryVDrsijrdUlqg7F1pMqrDBsYstG+oZrG9hGHDXFrRPoZVsWv9FNsRKTIVvrRC3yKuS2M/xSBDy&#10;ENKZFHolNkLdR3BxeRWyM5pNMfd0uJADqDvF0kUhSnSNDZ36NnSw3662cerMApxgWUH1iJMIfyX+&#10;Bh+hDTGrShpKWrA/ntp6HNkowPc1swKHh1cLSBOeaY7nD4JoeLf2UMvYvIeLhhGDUzV1SvoDhLF9&#10;/B1PHf5T858AAAD//wMAUEsDBBQABgAIAAAAIQD+gdsR2gAAAAQBAAAPAAAAZHJzL2Rvd25yZXYu&#10;eG1sTI5NS8NAFEX3gv9heII7O2kqQWMmRerHQkEwVXD5knlNgpk3ITNt03/vc6XLy72ce4r17AZ1&#10;oCn0ng0sFwko4sbbnlsDH9unqxtQISJbHDyTgRMFWJfnZwXm1h/5nQ5VbJVAOORooItxzLUOTUcO&#10;w8KPxNLt/OQwSpxabSc8CtwNOk2STDvsWR46HGnTUfNd7Z0BfHh7OS23n66Kbnh83Xw5W++ejbm8&#10;mO/vQEWa498YfvVFHUpxqv2ebVCDgVvZGchSUFJmK4m1getVCros9H/58gcAAP//AwBQSwMEFAAG&#10;AAgAAAAhAOy5Ow+9AAAAHQEAABkAAABkcnMvX3JlbHMvZTJvRG9jLnhtbC5yZWxzhM9BCsIwEAXQ&#10;veAd4rjoyqZ1ISJNiyBCdyL1ACGdtqHtJCRR9PZmqSC4HD7/faaonvPEHui8NiQgTzNgSMq0mnoB&#10;t+a82QPzQVIrJ0Mo4IUeqnK5KK44yRBLftDWs6iQFzCEYA+cezXgLH1qLFJMOuNmGeLpem6lGmWP&#10;fJtlO+4+DSi/TFa3Alzd5sCal43L/23TdVrhyaj7jBR+TPAhSm7SNEZUuh6DgHVyyZPVMQdeFvzr&#10;qfINAAD//wMAUEsBAi0AFAAGAAgAAAAhALaDOJL+AAAA4QEAABMAAAAAAAAAAAAAAAAAAAAAAFtD&#10;b250ZW50X1R5cGVzXS54bWxQSwECLQAUAAYACAAAACEAOP0h/9YAAACUAQAACwAAAAAAAAAAAAAA&#10;AAAvAQAAX3JlbHMvLnJlbHNQSwECLQAUAAYACAAAACEAAkpKUQ0DAADvBgAADgAAAAAAAAAAAAAA&#10;AAAuAgAAZHJzL2Uyb0RvYy54bWxQSwECLQAUAAYACAAAACEA/oHbEdoAAAAEAQAADwAAAAAAAAAA&#10;AAAAAABnBQAAZHJzL2Rvd25yZXYueG1sUEsBAi0AFAAGAAgAAAAhAOy5Ow+9AAAAHQEAABkAAAAA&#10;AAAAAAAAAAAAbgYAAGRycy9fcmVscy9lMm9Eb2MueG1sLnJlbHNQSwUGAAAAAAUABQA6AQAAYgcA&#10;AAAA&#10;" o:button="t" fillcolor="#b1cbe9" strokecolor="#5b9bd5" strokeweight=".5pt">
                      <v:fill color2="#92b9e4" rotate="t" o:detectmouseclick="t" colors="0 #b1cbe9;.5 #a3c1e5;1 #92b9e4" focus="100%" type="gradient">
                        <o:fill v:ext="view" type="gradientUnscaled"/>
                      </v:fill>
                      <v:stroke joinstyle="miter"/>
                      <v:textbox>
                        <w:txbxContent>
                          <w:p w14:paraId="5EEF2FA6" w14:textId="06F48189" w:rsidR="00135378" w:rsidRPr="00245466" w:rsidRDefault="00135378" w:rsidP="00245466">
                            <w:pPr>
                              <w:jc w:val="center"/>
                              <w:rPr>
                                <w:sz w:val="18"/>
                                <w:szCs w:val="18"/>
                              </w:rPr>
                            </w:pPr>
                            <w:r>
                              <w:rPr>
                                <w:rFonts w:hAnsi="Calibri"/>
                                <w:b/>
                                <w:bCs/>
                                <w:color w:val="000000" w:themeColor="dark1"/>
                                <w:sz w:val="10"/>
                                <w:szCs w:val="10"/>
                                <w:lang w:val="lt-LT"/>
                              </w:rPr>
                              <w:t>B</w:t>
                            </w:r>
                          </w:p>
                        </w:txbxContent>
                      </v:textbox>
                    </v:shape>
                  </w:pict>
                </mc:Fallback>
              </mc:AlternateContent>
            </w:r>
          </w:p>
        </w:tc>
        <w:tc>
          <w:tcPr>
            <w:tcW w:w="4776" w:type="dxa"/>
            <w:tcBorders>
              <w:bottom w:val="single" w:sz="4" w:space="0" w:color="auto"/>
            </w:tcBorders>
          </w:tcPr>
          <w:p w14:paraId="4C586724" w14:textId="545DEF58" w:rsidR="00785B38" w:rsidRPr="004C0F94" w:rsidRDefault="00785B38" w:rsidP="0039608D">
            <w:pPr>
              <w:jc w:val="both"/>
              <w:rPr>
                <w:rFonts w:ascii="Times New Roman" w:hAnsi="Times New Roman" w:cs="Times New Roman"/>
                <w:lang w:val="lt-LT"/>
              </w:rPr>
            </w:pPr>
            <w:r w:rsidRPr="0039608D">
              <w:rPr>
                <w:rFonts w:ascii="Times New Roman" w:hAnsi="Times New Roman" w:cs="Times New Roman"/>
                <w:lang w:val="lt-LT"/>
              </w:rPr>
              <w:t>B tipo tualeto (kampinis) charakteristik</w:t>
            </w:r>
            <w:r w:rsidR="00641D9C">
              <w:rPr>
                <w:rFonts w:ascii="Times New Roman" w:hAnsi="Times New Roman" w:cs="Times New Roman"/>
                <w:lang w:val="lt-LT"/>
              </w:rPr>
              <w:t>os.</w:t>
            </w:r>
            <w:r w:rsidRPr="0039608D">
              <w:rPr>
                <w:rFonts w:ascii="Times New Roman" w:hAnsi="Times New Roman" w:cs="Times New Roman"/>
                <w:lang w:val="lt-LT"/>
              </w:rPr>
              <w:tab/>
            </w:r>
            <w:r w:rsidRPr="0039608D">
              <w:rPr>
                <w:rFonts w:ascii="Times New Roman" w:hAnsi="Times New Roman" w:cs="Times New Roman"/>
                <w:lang w:val="lt-LT"/>
              </w:rPr>
              <w:tab/>
            </w:r>
          </w:p>
        </w:tc>
      </w:tr>
      <w:tr w:rsidR="003E1F9F" w:rsidRPr="004C0F94" w14:paraId="7B3E3FF8" w14:textId="77777777" w:rsidTr="00FD7AD6">
        <w:trPr>
          <w:trHeight w:val="79"/>
        </w:trPr>
        <w:tc>
          <w:tcPr>
            <w:tcW w:w="629" w:type="dxa"/>
          </w:tcPr>
          <w:p w14:paraId="2E8DA038" w14:textId="2D8A5114" w:rsidR="003E1F9F" w:rsidRPr="004C0F94" w:rsidRDefault="003E1F9F" w:rsidP="003E1F9F">
            <w:pPr>
              <w:jc w:val="center"/>
              <w:rPr>
                <w:rFonts w:ascii="Times New Roman" w:hAnsi="Times New Roman" w:cs="Times New Roman"/>
                <w:b/>
                <w:bCs/>
                <w:lang w:val="lt-LT"/>
              </w:rPr>
            </w:pPr>
            <w:r w:rsidRPr="004C0F94">
              <w:rPr>
                <w:rFonts w:ascii="Times New Roman" w:hAnsi="Times New Roman" w:cs="Times New Roman"/>
                <w:b/>
                <w:bCs/>
                <w:lang w:val="lt-LT"/>
              </w:rPr>
              <w:t>V</w:t>
            </w:r>
          </w:p>
        </w:tc>
        <w:tc>
          <w:tcPr>
            <w:tcW w:w="2881" w:type="dxa"/>
            <w:tcBorders>
              <w:right w:val="single" w:sz="4" w:space="0" w:color="auto"/>
            </w:tcBorders>
          </w:tcPr>
          <w:p w14:paraId="0A485160" w14:textId="2E55401D" w:rsidR="003E1F9F" w:rsidRPr="004C0F94" w:rsidRDefault="003E1F9F" w:rsidP="003E1F9F">
            <w:pPr>
              <w:jc w:val="both"/>
              <w:rPr>
                <w:rFonts w:ascii="Times New Roman" w:hAnsi="Times New Roman" w:cs="Times New Roman"/>
                <w:lang w:val="lt-LT"/>
              </w:rPr>
            </w:pPr>
            <w:r w:rsidRPr="004C0F94">
              <w:rPr>
                <w:rFonts w:ascii="Times New Roman" w:hAnsi="Times New Roman" w:cs="Times New Roman"/>
                <w:lang w:val="lt-LT"/>
              </w:rPr>
              <w:t>Valdymas ir priežiūra</w:t>
            </w:r>
          </w:p>
        </w:tc>
        <w:tc>
          <w:tcPr>
            <w:tcW w:w="535" w:type="dxa"/>
            <w:vMerge w:val="restart"/>
            <w:tcBorders>
              <w:top w:val="single" w:sz="4" w:space="0" w:color="auto"/>
              <w:left w:val="single" w:sz="4" w:space="0" w:color="auto"/>
            </w:tcBorders>
          </w:tcPr>
          <w:p w14:paraId="136678DD" w14:textId="3F6D54D2" w:rsidR="003E1F9F" w:rsidRPr="00F1745C" w:rsidRDefault="00F1745C" w:rsidP="00F1745C">
            <w:pPr>
              <w:jc w:val="center"/>
              <w:rPr>
                <w:rFonts w:ascii="Times New Roman" w:hAnsi="Times New Roman" w:cs="Times New Roman"/>
                <w:b/>
                <w:bCs/>
                <w:lang w:val="lt-LT"/>
              </w:rPr>
            </w:pPr>
            <w:r w:rsidRPr="00F1745C">
              <w:rPr>
                <w:rFonts w:ascii="Times New Roman" w:hAnsi="Times New Roman" w:cs="Times New Roman"/>
                <w:b/>
                <w:bCs/>
                <w:lang w:val="lt-LT"/>
              </w:rPr>
              <w:t>C</w:t>
            </w:r>
          </w:p>
        </w:tc>
        <w:tc>
          <w:tcPr>
            <w:tcW w:w="809" w:type="dxa"/>
            <w:vMerge w:val="restart"/>
          </w:tcPr>
          <w:p w14:paraId="5D377779" w14:textId="252C2ECB" w:rsidR="003E1F9F" w:rsidRPr="0039608D" w:rsidRDefault="00F1745C" w:rsidP="003E1F9F">
            <w:pPr>
              <w:jc w:val="both"/>
              <w:rPr>
                <w:rFonts w:ascii="Times New Roman" w:hAnsi="Times New Roman" w:cs="Times New Roman"/>
                <w:lang w:val="lt-LT"/>
              </w:rPr>
            </w:pPr>
            <w:r w:rsidRPr="004C0F94">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0DBCA645" wp14:editId="53662DDE">
                      <wp:simplePos x="0" y="0"/>
                      <wp:positionH relativeFrom="column">
                        <wp:posOffset>-2828</wp:posOffset>
                      </wp:positionH>
                      <wp:positionV relativeFrom="paragraph">
                        <wp:posOffset>36998</wp:posOffset>
                      </wp:positionV>
                      <wp:extent cx="400050" cy="234950"/>
                      <wp:effectExtent l="57150" t="57150" r="0" b="50800"/>
                      <wp:wrapNone/>
                      <wp:docPr id="30" name="Flowchart: Connector 43">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400050" cy="234950"/>
                              </a:xfrm>
                              <a:prstGeom prst="flowChartConnector">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a:scene3d>
                                <a:camera prst="orthographicFront"/>
                                <a:lightRig rig="threePt" dir="t"/>
                              </a:scene3d>
                              <a:sp3d>
                                <a:bevelT/>
                                <a:bevelB w="165100" prst="coolSlant"/>
                              </a:sp3d>
                            </wps:spPr>
                            <wps:txbx>
                              <w:txbxContent>
                                <w:p w14:paraId="6D1A0895" w14:textId="1FAE0564" w:rsidR="00135378" w:rsidRPr="00245466" w:rsidRDefault="00135378" w:rsidP="00245466">
                                  <w:pPr>
                                    <w:jc w:val="center"/>
                                    <w:rPr>
                                      <w:sz w:val="18"/>
                                      <w:szCs w:val="18"/>
                                    </w:rPr>
                                  </w:pPr>
                                  <w:r>
                                    <w:rPr>
                                      <w:rFonts w:hAnsi="Calibri"/>
                                      <w:b/>
                                      <w:bCs/>
                                      <w:color w:val="000000" w:themeColor="dark1"/>
                                      <w:sz w:val="10"/>
                                      <w:szCs w:val="10"/>
                                      <w:lang w:val="lt-LT"/>
                                    </w:rPr>
                                    <w:t>C</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DBCA645" id="_x0000_s1033" type="#_x0000_t120" href="#'P1'!A1" style="position:absolute;left:0;text-align:left;margin-left:-.2pt;margin-top:2.9pt;width:31.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MDQMAAO8GAAAOAAAAZHJzL2Uyb0RvYy54bWysVd9v0zAQfkfif7D8zpKua7dFSyfWqggJ&#10;2MSGeHYdJ7FwfMZ2m46/nrOd/mBMINBeEufsO3/ffXeXq+ttp8hGWCdBl3R0klMiNIdK6qakXx6W&#10;by4ocZ7piinQoqSPwtHr2etXV70pxCm0oCphCQbRruhNSVvvTZFljreiY+4EjNC4WYPtmMdP22SV&#10;ZT1G71R2mufTrAdbGQtcOIfWRdqksxi/rgX3t3XthCeqpIjNx6eNz1V4ZrMrVjSWmVbyAQb7DxQd&#10;kxov3YdaMM/I2srfQnWSW3BQ+xMOXQZ1LbmIHJDNKH/C5r5lRkQumBxn9mlyLxeWf9rcWSKrko4x&#10;PZp1qNFSQc9bZn1B5qA15hAsORtHfq2S+ttcSf5tQIO5/LtmiecC+LoT2ifhrFDMY9W4VhpHiS0C&#10;CPu+GgVNst64ImILSsblvbmzuBO+HC5Dsre17cIbw5Nt1PRxr6nYesLReJbn+QSpcdw6HZ9d4jrE&#10;Pzgb6/w7AR0Ji5LWSH4eyO+pR95s88H55LhzGOSullIpYsF/lb6NimEfRJ/GoU885YgBFC2PZmeb&#10;1VxZsmFYk5Oby5vFJNrVuvsIVTKPRgh7qE7H/MGOXHZ2L7VPp6fngxFpDdEjxcYd3x48/wHB0U2/&#10;Ihg/g+B8Z/wjgkjqJSBcPgPhIkQftH2aBES1FwMLmLAwnSahNNCFOM6UwOLbeeM4iKKG5ClN+pJO&#10;x7GEGA6oGqsWq6kz6OB0QwlTDU4+7m0SF5TcOz+ndKohd3wsFNSCuTaJGbcCD1Z00uNwVLIr6UXC&#10;mryVDrsijrdUlqg7F1qMq7DBsYstG+oZrG9hGHBLC9qn0Eo2rf8sG2IlpsK3Vog75FVJ7Od4JAh5&#10;COlMCr0SG6EeIri4vAnZGU0nmHs6XMgB1L1i6aIQJbrGhk59GzrYb1fbOHXOA5xgWUH1iJMIfyX+&#10;Fh+hDTGrShpKWrA/ntp6HNkowPc1swKHh1dzSBOeaY7nD4JoeLv2UMvYvIeLhhGDUzV1SvoDhLF9&#10;/B1PHf5Ts58AAAD//wMAUEsDBBQABgAIAAAAIQDof2Bk3AAAAAUBAAAPAAAAZHJzL2Rvd25yZXYu&#10;eG1sTM5NS8NAEAbgu+B/WEbw1m4aaihpNkXqx0FBMFXwOMlOk9D9CNltm/57x5M9Du/LO0+xmawR&#10;JxpD752CxTwBQa7xunetgq/dy2wFIkR0Go13pOBCATbl7U2BufZn90mnKraCR1zIUUEX45BLGZqO&#10;LIa5H8hxtvejxcjn2Eo94pnHrZFpkmTSYu/4Q4cDbTtqDtXRKsCnj7fLYvdtq2jN8/v2x+p6/6rU&#10;/d30uAYRaYr/ZfjjMx1KNtX+6HQQRsFsyUUFD+znNEszELWCZboCWRbyWl/+AgAA//8DAFBLAwQU&#10;AAYACAAAACEA7Lk7D70AAAAdAQAAGQAAAGRycy9fcmVscy9lMm9Eb2MueG1sLnJlbHOEz0EKwjAQ&#10;BdC94B3iuOjKpnUhIk2LIEJ3IvUAIZ22oe0kJFH09mapILgcPv99pqie88Qe6Lw2JCBPM2BIyrSa&#10;egG35rzZA/NBUisnQyjghR6qcrkorjjJEEt+0NazqJAXMIRgD5x7NeAsfWosUkw642YZ4ul6bqUa&#10;ZY98m2U77j4NKL9MVrcCXN3mwJqXjcv/bdN1WuHJqPuMFH5M8CFKbtI0RlS6HoOAdXLJk9UxB14W&#10;/Oup8g0AAP//AwBQSwECLQAUAAYACAAAACEAtoM4kv4AAADhAQAAEwAAAAAAAAAAAAAAAAAAAAAA&#10;W0NvbnRlbnRfVHlwZXNdLnhtbFBLAQItABQABgAIAAAAIQA4/SH/1gAAAJQBAAALAAAAAAAAAAAA&#10;AAAAAC8BAABfcmVscy8ucmVsc1BLAQItABQABgAIAAAAIQCn0o/MDQMAAO8GAAAOAAAAAAAAAAAA&#10;AAAAAC4CAABkcnMvZTJvRG9jLnhtbFBLAQItABQABgAIAAAAIQDof2Bk3AAAAAUBAAAPAAAAAAAA&#10;AAAAAAAAAGcFAABkcnMvZG93bnJldi54bWxQSwECLQAUAAYACAAAACEA7Lk7D70AAAAdAQAAGQAA&#10;AAAAAAAAAAAAAABwBgAAZHJzL19yZWxzL2Uyb0RvYy54bWwucmVsc1BLBQYAAAAABQAFADoBAABk&#10;BwAAAAA=&#10;" o:button="t" fillcolor="#b1cbe9" strokecolor="#5b9bd5" strokeweight=".5pt">
                      <v:fill color2="#92b9e4" rotate="t" o:detectmouseclick="t" colors="0 #b1cbe9;.5 #a3c1e5;1 #92b9e4" focus="100%" type="gradient">
                        <o:fill v:ext="view" type="gradientUnscaled"/>
                      </v:fill>
                      <v:stroke joinstyle="miter"/>
                      <v:textbox>
                        <w:txbxContent>
                          <w:p w14:paraId="6D1A0895" w14:textId="1FAE0564" w:rsidR="00135378" w:rsidRPr="00245466" w:rsidRDefault="00135378" w:rsidP="00245466">
                            <w:pPr>
                              <w:jc w:val="center"/>
                              <w:rPr>
                                <w:sz w:val="18"/>
                                <w:szCs w:val="18"/>
                              </w:rPr>
                            </w:pPr>
                            <w:r>
                              <w:rPr>
                                <w:rFonts w:hAnsi="Calibri"/>
                                <w:b/>
                                <w:bCs/>
                                <w:color w:val="000000" w:themeColor="dark1"/>
                                <w:sz w:val="10"/>
                                <w:szCs w:val="10"/>
                                <w:lang w:val="lt-LT"/>
                              </w:rPr>
                              <w:t>C</w:t>
                            </w:r>
                          </w:p>
                        </w:txbxContent>
                      </v:textbox>
                    </v:shape>
                  </w:pict>
                </mc:Fallback>
              </mc:AlternateContent>
            </w:r>
          </w:p>
        </w:tc>
        <w:tc>
          <w:tcPr>
            <w:tcW w:w="4776" w:type="dxa"/>
            <w:vMerge w:val="restart"/>
            <w:tcBorders>
              <w:right w:val="single" w:sz="4" w:space="0" w:color="auto"/>
            </w:tcBorders>
          </w:tcPr>
          <w:p w14:paraId="33EF37D9" w14:textId="4A555083" w:rsidR="003E1F9F" w:rsidRPr="0039608D" w:rsidRDefault="003E1F9F" w:rsidP="003E1F9F">
            <w:pPr>
              <w:jc w:val="both"/>
              <w:rPr>
                <w:rFonts w:ascii="Times New Roman" w:hAnsi="Times New Roman" w:cs="Times New Roman"/>
                <w:lang w:val="lt-LT"/>
              </w:rPr>
            </w:pPr>
            <w:r w:rsidRPr="00785B38">
              <w:rPr>
                <w:rFonts w:ascii="Times New Roman" w:hAnsi="Times New Roman" w:cs="Times New Roman"/>
                <w:lang w:val="lt-LT"/>
              </w:rPr>
              <w:t>C tipo tualetas</w:t>
            </w:r>
          </w:p>
        </w:tc>
      </w:tr>
      <w:tr w:rsidR="003E1F9F" w:rsidRPr="004C0F94" w14:paraId="2EFEE431" w14:textId="77777777" w:rsidTr="00FD7AD6">
        <w:trPr>
          <w:trHeight w:val="78"/>
        </w:trPr>
        <w:tc>
          <w:tcPr>
            <w:tcW w:w="629" w:type="dxa"/>
          </w:tcPr>
          <w:p w14:paraId="0D50D61E" w14:textId="178955D4" w:rsidR="003E1F9F" w:rsidRPr="004C0F94" w:rsidRDefault="003E1F9F" w:rsidP="003E1F9F">
            <w:pPr>
              <w:jc w:val="center"/>
              <w:rPr>
                <w:rFonts w:ascii="Times New Roman" w:hAnsi="Times New Roman" w:cs="Times New Roman"/>
                <w:b/>
                <w:bCs/>
                <w:lang w:val="lt-LT"/>
              </w:rPr>
            </w:pPr>
            <w:r w:rsidRPr="004C0F94">
              <w:rPr>
                <w:rFonts w:ascii="Times New Roman" w:hAnsi="Times New Roman" w:cs="Times New Roman"/>
                <w:b/>
                <w:bCs/>
                <w:lang w:val="lt-LT"/>
              </w:rPr>
              <w:t>V1</w:t>
            </w:r>
          </w:p>
        </w:tc>
        <w:tc>
          <w:tcPr>
            <w:tcW w:w="2881" w:type="dxa"/>
            <w:tcBorders>
              <w:right w:val="single" w:sz="4" w:space="0" w:color="auto"/>
            </w:tcBorders>
          </w:tcPr>
          <w:p w14:paraId="7132EC2D" w14:textId="0AAE6FD3" w:rsidR="003E1F9F" w:rsidRPr="004C0F94" w:rsidRDefault="003E1F9F" w:rsidP="003E1F9F">
            <w:pPr>
              <w:jc w:val="both"/>
              <w:rPr>
                <w:rFonts w:ascii="Times New Roman" w:hAnsi="Times New Roman" w:cs="Times New Roman"/>
                <w:lang w:val="lt-LT"/>
              </w:rPr>
            </w:pPr>
            <w:r w:rsidRPr="004C0F94">
              <w:rPr>
                <w:rFonts w:ascii="Times New Roman" w:hAnsi="Times New Roman" w:cs="Times New Roman"/>
                <w:lang w:val="lt-LT"/>
              </w:rPr>
              <w:t>Valdymas ir priežiūra</w:t>
            </w:r>
          </w:p>
        </w:tc>
        <w:tc>
          <w:tcPr>
            <w:tcW w:w="535" w:type="dxa"/>
            <w:vMerge/>
            <w:tcBorders>
              <w:left w:val="single" w:sz="4" w:space="0" w:color="auto"/>
            </w:tcBorders>
          </w:tcPr>
          <w:p w14:paraId="499B6BCA" w14:textId="77777777" w:rsidR="003E1F9F" w:rsidRDefault="003E1F9F" w:rsidP="003E1F9F">
            <w:pPr>
              <w:jc w:val="both"/>
              <w:rPr>
                <w:rFonts w:ascii="Times New Roman" w:hAnsi="Times New Roman" w:cs="Times New Roman"/>
                <w:lang w:val="lt-LT"/>
              </w:rPr>
            </w:pPr>
          </w:p>
        </w:tc>
        <w:tc>
          <w:tcPr>
            <w:tcW w:w="809" w:type="dxa"/>
            <w:vMerge/>
          </w:tcPr>
          <w:p w14:paraId="6A82FE85" w14:textId="77777777" w:rsidR="003E1F9F" w:rsidRPr="0039608D" w:rsidRDefault="003E1F9F" w:rsidP="003E1F9F">
            <w:pPr>
              <w:jc w:val="both"/>
              <w:rPr>
                <w:rFonts w:ascii="Times New Roman" w:hAnsi="Times New Roman" w:cs="Times New Roman"/>
                <w:lang w:val="lt-LT"/>
              </w:rPr>
            </w:pPr>
          </w:p>
        </w:tc>
        <w:tc>
          <w:tcPr>
            <w:tcW w:w="4776" w:type="dxa"/>
            <w:vMerge/>
            <w:tcBorders>
              <w:right w:val="single" w:sz="4" w:space="0" w:color="auto"/>
            </w:tcBorders>
          </w:tcPr>
          <w:p w14:paraId="3E6B21DD" w14:textId="77777777" w:rsidR="003E1F9F" w:rsidRPr="00785B38" w:rsidRDefault="003E1F9F" w:rsidP="003E1F9F">
            <w:pPr>
              <w:jc w:val="both"/>
              <w:rPr>
                <w:rFonts w:ascii="Times New Roman" w:hAnsi="Times New Roman" w:cs="Times New Roman"/>
                <w:lang w:val="lt-LT"/>
              </w:rPr>
            </w:pPr>
          </w:p>
        </w:tc>
      </w:tr>
    </w:tbl>
    <w:p w14:paraId="46710241" w14:textId="77777777" w:rsidR="0082655A" w:rsidRPr="005176DF" w:rsidRDefault="0082655A" w:rsidP="005176DF">
      <w:pPr>
        <w:pStyle w:val="Betarp"/>
        <w:rPr>
          <w:rFonts w:ascii="Times New Roman" w:hAnsi="Times New Roman" w:cs="Times New Roman"/>
          <w:i/>
          <w:iCs/>
          <w:lang w:val="lt-LT"/>
        </w:rPr>
      </w:pPr>
      <w:r w:rsidRPr="005176DF">
        <w:rPr>
          <w:rFonts w:ascii="Times New Roman" w:hAnsi="Times New Roman" w:cs="Times New Roman"/>
          <w:i/>
          <w:iCs/>
          <w:lang w:val="lt-LT"/>
        </w:rPr>
        <w:t>*Tr. – trumpinys</w:t>
      </w:r>
    </w:p>
    <w:p w14:paraId="3F4771FD" w14:textId="7E082085" w:rsidR="00500D68" w:rsidRDefault="0082655A" w:rsidP="001C44FD">
      <w:pPr>
        <w:pStyle w:val="Betarp"/>
        <w:rPr>
          <w:rFonts w:ascii="Times New Roman" w:hAnsi="Times New Roman" w:cs="Times New Roman"/>
          <w:i/>
          <w:iCs/>
          <w:lang w:val="lt-LT"/>
        </w:rPr>
      </w:pPr>
      <w:r w:rsidRPr="005176DF">
        <w:rPr>
          <w:rFonts w:ascii="Times New Roman" w:hAnsi="Times New Roman" w:cs="Times New Roman"/>
          <w:i/>
          <w:iCs/>
          <w:lang w:val="lt-LT"/>
        </w:rPr>
        <w:t>**Sim. – simboliai, naudojami vertinimo klausimynuose</w:t>
      </w:r>
    </w:p>
    <w:p w14:paraId="18D496D7" w14:textId="77777777" w:rsidR="001C44FD" w:rsidRPr="001C44FD" w:rsidRDefault="001C44FD" w:rsidP="001C44FD">
      <w:pPr>
        <w:pStyle w:val="Betarp"/>
        <w:rPr>
          <w:rFonts w:ascii="Times New Roman" w:hAnsi="Times New Roman" w:cs="Times New Roman"/>
          <w:i/>
          <w:iCs/>
          <w:lang w:val="lt-LT"/>
        </w:rPr>
      </w:pPr>
    </w:p>
    <w:p w14:paraId="248660F2" w14:textId="6D21ADF2" w:rsidR="00BA780C" w:rsidRDefault="00B551A0" w:rsidP="005C6F53">
      <w:pPr>
        <w:pStyle w:val="Sraopastraipa"/>
        <w:numPr>
          <w:ilvl w:val="2"/>
          <w:numId w:val="1"/>
        </w:numPr>
        <w:jc w:val="both"/>
        <w:rPr>
          <w:rFonts w:ascii="Times New Roman" w:hAnsi="Times New Roman" w:cs="Times New Roman"/>
          <w:sz w:val="24"/>
          <w:szCs w:val="24"/>
          <w:lang w:val="lt-LT"/>
        </w:rPr>
      </w:pPr>
      <w:bookmarkStart w:id="44" w:name="_Toc34272832"/>
      <w:bookmarkStart w:id="45" w:name="_Toc34273106"/>
      <w:r w:rsidRPr="00D71C03">
        <w:rPr>
          <w:rStyle w:val="Antrat3Diagrama"/>
        </w:rPr>
        <w:t>Kiti</w:t>
      </w:r>
      <w:r w:rsidR="00726BF8" w:rsidRPr="00D71C03">
        <w:rPr>
          <w:rStyle w:val="Antrat3Diagrama"/>
        </w:rPr>
        <w:t xml:space="preserve"> </w:t>
      </w:r>
      <w:r w:rsidR="00461BAA" w:rsidRPr="00D71C03">
        <w:rPr>
          <w:rStyle w:val="Antrat3Diagrama"/>
        </w:rPr>
        <w:t xml:space="preserve">simboliai </w:t>
      </w:r>
      <w:r w:rsidR="00DC67B3" w:rsidRPr="00D71C03">
        <w:rPr>
          <w:rStyle w:val="Antrat3Diagrama"/>
        </w:rPr>
        <w:t>(</w:t>
      </w:r>
      <w:r w:rsidR="00461BAA" w:rsidRPr="00D71C03">
        <w:rPr>
          <w:rStyle w:val="Antrat3Diagrama"/>
        </w:rPr>
        <w:t>navigaciniai mygtukai</w:t>
      </w:r>
      <w:r w:rsidR="00DC67B3" w:rsidRPr="00D71C03">
        <w:rPr>
          <w:rStyle w:val="Antrat3Diagrama"/>
        </w:rPr>
        <w:t>)</w:t>
      </w:r>
      <w:bookmarkEnd w:id="44"/>
      <w:bookmarkEnd w:id="45"/>
      <w:r w:rsidR="00B06163" w:rsidRPr="00131D4D">
        <w:rPr>
          <w:rFonts w:ascii="Times New Roman" w:hAnsi="Times New Roman" w:cs="Times New Roman"/>
          <w:sz w:val="24"/>
          <w:szCs w:val="24"/>
          <w:lang w:val="lt-LT"/>
        </w:rPr>
        <w:t>, naudojami atliekant paslaugų prieinamumo</w:t>
      </w:r>
      <w:r w:rsidR="00A077B6" w:rsidRPr="00131D4D">
        <w:rPr>
          <w:rFonts w:ascii="Times New Roman" w:hAnsi="Times New Roman" w:cs="Times New Roman"/>
          <w:sz w:val="24"/>
          <w:szCs w:val="24"/>
          <w:lang w:val="lt-LT"/>
        </w:rPr>
        <w:t xml:space="preserve"> ir gaminių tinkamumo</w:t>
      </w:r>
      <w:r w:rsidR="00B21093" w:rsidRPr="00131D4D">
        <w:rPr>
          <w:rFonts w:ascii="Times New Roman" w:hAnsi="Times New Roman" w:cs="Times New Roman"/>
          <w:sz w:val="24"/>
          <w:szCs w:val="24"/>
          <w:lang w:val="lt-LT"/>
        </w:rPr>
        <w:t xml:space="preserve"> vertinimą</w:t>
      </w:r>
      <w:r w:rsidRPr="00131D4D">
        <w:rPr>
          <w:rFonts w:ascii="Times New Roman" w:hAnsi="Times New Roman" w:cs="Times New Roman"/>
          <w:sz w:val="24"/>
          <w:szCs w:val="24"/>
          <w:lang w:val="lt-LT"/>
        </w:rPr>
        <w:t xml:space="preserve"> kompiuteriu </w:t>
      </w:r>
    </w:p>
    <w:p w14:paraId="401AFEEC" w14:textId="3D0CC201" w:rsidR="00FB5B5D" w:rsidRDefault="00FB5B5D" w:rsidP="00FB5B5D">
      <w:pPr>
        <w:jc w:val="both"/>
        <w:rPr>
          <w:rFonts w:ascii="Times New Roman" w:hAnsi="Times New Roman" w:cs="Times New Roman"/>
          <w:sz w:val="24"/>
          <w:szCs w:val="24"/>
          <w:lang w:val="lt-LT"/>
        </w:rPr>
      </w:pPr>
    </w:p>
    <w:p w14:paraId="2D7B7ABA" w14:textId="77777777" w:rsidR="00FB5B5D" w:rsidRPr="00FB5B5D" w:rsidRDefault="00FB5B5D" w:rsidP="00FB5B5D">
      <w:pPr>
        <w:jc w:val="both"/>
        <w:rPr>
          <w:rFonts w:ascii="Times New Roman" w:hAnsi="Times New Roman" w:cs="Times New Roman"/>
          <w:sz w:val="24"/>
          <w:szCs w:val="24"/>
          <w:lang w:val="lt-LT"/>
        </w:rPr>
      </w:pPr>
    </w:p>
    <w:p w14:paraId="2FF1C1DD" w14:textId="4B1FF853" w:rsidR="00263CD4" w:rsidRPr="00D71C03" w:rsidRDefault="00263CD4" w:rsidP="00263CD4">
      <w:pPr>
        <w:jc w:val="right"/>
        <w:rPr>
          <w:rFonts w:ascii="Times New Roman" w:hAnsi="Times New Roman" w:cs="Times New Roman"/>
          <w:sz w:val="24"/>
          <w:szCs w:val="24"/>
          <w:lang w:val="lt-LT"/>
        </w:rPr>
      </w:pPr>
      <w:r w:rsidRPr="00D71C03">
        <w:rPr>
          <w:rFonts w:ascii="Times New Roman" w:hAnsi="Times New Roman" w:cs="Times New Roman"/>
          <w:sz w:val="24"/>
          <w:szCs w:val="24"/>
          <w:lang w:val="lt-LT"/>
        </w:rPr>
        <w:lastRenderedPageBreak/>
        <w:t>2 lentelė „Simbolių – navigacinių mygtukų paaiškinimas“</w:t>
      </w:r>
    </w:p>
    <w:tbl>
      <w:tblPr>
        <w:tblStyle w:val="Lentelstinklelis"/>
        <w:tblW w:w="9540" w:type="dxa"/>
        <w:tblInd w:w="265" w:type="dxa"/>
        <w:tblLook w:val="04A0" w:firstRow="1" w:lastRow="0" w:firstColumn="1" w:lastColumn="0" w:noHBand="0" w:noVBand="1"/>
      </w:tblPr>
      <w:tblGrid>
        <w:gridCol w:w="2117"/>
        <w:gridCol w:w="7423"/>
      </w:tblGrid>
      <w:tr w:rsidR="00F51813" w14:paraId="5099AC51" w14:textId="77777777" w:rsidTr="00D71C03">
        <w:trPr>
          <w:trHeight w:val="769"/>
        </w:trPr>
        <w:tc>
          <w:tcPr>
            <w:tcW w:w="2117" w:type="dxa"/>
          </w:tcPr>
          <w:p w14:paraId="33FB5596" w14:textId="1C48D4D8" w:rsidR="00F51813" w:rsidRDefault="00F51813" w:rsidP="00D5548D">
            <w:pPr>
              <w:jc w:val="both"/>
              <w:rPr>
                <w:lang w:val="lt-LT"/>
              </w:rPr>
            </w:pPr>
            <w:r>
              <w:rPr>
                <w:noProof/>
              </w:rPr>
              <mc:AlternateContent>
                <mc:Choice Requires="wps">
                  <w:drawing>
                    <wp:anchor distT="0" distB="0" distL="114300" distR="114300" simplePos="0" relativeHeight="251371008" behindDoc="0" locked="0" layoutInCell="1" allowOverlap="1" wp14:anchorId="78F61D39" wp14:editId="6FC05D34">
                      <wp:simplePos x="0" y="0"/>
                      <wp:positionH relativeFrom="column">
                        <wp:posOffset>199136</wp:posOffset>
                      </wp:positionH>
                      <wp:positionV relativeFrom="paragraph">
                        <wp:posOffset>42037</wp:posOffset>
                      </wp:positionV>
                      <wp:extent cx="804570" cy="431495"/>
                      <wp:effectExtent l="57150" t="57150" r="52705" b="64135"/>
                      <wp:wrapNone/>
                      <wp:docPr id="18" name="Arrow: Right 17">
                        <a:hlinkClick xmlns:a="http://schemas.openxmlformats.org/drawingml/2006/main" r:id="rId14"/>
                        <a:extLst xmlns:a="http://schemas.openxmlformats.org/drawingml/2006/main">
                          <a:ext uri="{FF2B5EF4-FFF2-40B4-BE49-F238E27FC236}">
                            <a16:creationId xmlns:a16="http://schemas.microsoft.com/office/drawing/2014/main" id="{54A81BFE-A455-4FE4-A6B3-70AE0A1BFBF4}"/>
                          </a:ext>
                        </a:extLst>
                      </wp:docPr>
                      <wp:cNvGraphicFramePr/>
                      <a:graphic xmlns:a="http://schemas.openxmlformats.org/drawingml/2006/main">
                        <a:graphicData uri="http://schemas.microsoft.com/office/word/2010/wordprocessingShape">
                          <wps:wsp>
                            <wps:cNvSpPr/>
                            <wps:spPr>
                              <a:xfrm flipH="1">
                                <a:off x="0" y="0"/>
                                <a:ext cx="804570" cy="431495"/>
                              </a:xfrm>
                              <a:prstGeom prst="rightArrow">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5B91911D" w14:textId="77777777" w:rsidR="00135378" w:rsidRPr="00E81D5B" w:rsidRDefault="00135378" w:rsidP="00F413C7">
                                  <w:pPr>
                                    <w:jc w:val="center"/>
                                    <w:rPr>
                                      <w:sz w:val="18"/>
                                      <w:szCs w:val="18"/>
                                    </w:rPr>
                                  </w:pPr>
                                  <w:r w:rsidRPr="00E81D5B">
                                    <w:rPr>
                                      <w:rFonts w:hAnsi="Calibri"/>
                                      <w:b/>
                                      <w:bCs/>
                                      <w:color w:val="FFFFFF" w:themeColor="background1"/>
                                      <w:sz w:val="16"/>
                                      <w:szCs w:val="16"/>
                                      <w:lang w:val="lt-LT"/>
                                    </w:rPr>
                                    <w:t>meniu</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8F61D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34" type="#_x0000_t13" href="#MENIU!A1" style="position:absolute;left:0;text-align:left;margin-left:15.7pt;margin-top:3.3pt;width:63.35pt;height:34pt;flip:x;z-index:2513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ehgQIAAF4FAAAOAAAAZHJzL2Uyb0RvYy54bWysVNtu3CAQfa/Uf0C8N/bm0qZWvFGUKG2l&#10;qomS9ANYPKxRMNCBXe/26zuA5URJ1UpV/YDwMHPmzJmBs/PdYNgWMGhnW744qDkDK12n7brl3x+u&#10;351yFqKwnTDOQsv3EPj58u2bs9E3cOh6ZzpARiA2NKNveR+jb6oqyB4GEQ6cB0uHyuEgIv3iuupQ&#10;jIQ+mOqwrt9Xo8POo5MQAlmvyiFfZnylQMYbpQJEZlpO3GJeMa+rtFbLM9GsUfhey4mG+AcWg9CW&#10;ks5QVyIKtkH9CmrQEl1wKh5IN1ROKS0h10DVLOoX1dz3wkOuhcQJfpYp/D9Y+W17i0x31DvqlBUD&#10;9egC0Y0Nu9PrPrLFh1xXb7R9vDRaPk4sSMO/96rUd+XkZgAbS8MQjIg0LaHXPnCGTUqOX7pF6kU1&#10;+tBkTqmDeXvvb5FO0l+gbRJ5p3Bgymj/mWhnepSI7XJX93NXYReZJONpfXzygXov6ej4aHH88SRn&#10;KjAJzmOIn8ANLG2IS6o7a5ChxfZriInak2MKChIsHHVpK0k1FFO0w9i7aaCu0dlYRswkUFKUEXrL&#10;Y48At5GzTpOO2YXgn0EGX6BXsAXzULIXW1aoCJEliXsDiYSxd6CokVTwYeadrxBcGmRbQcMvJBGO&#10;Ra3Qiw6K+aSmb9JjjsjFZsCErLQxM/YEkK7na+zCc/JPoZBv4Bxc/4lYCZ4jcmaSbw4etHX4OwBD&#10;VU2Zi/80RqFIk1SKu9UuD/lp8kyWlev2NPj0csUbWpRxY8sljRRnvcOfL20jvRAtDz82AoFmNppL&#10;Vx4UYSX5U2gs3Ky72ESndJ6Yp0QTJbrEWdtpPtIr8fw/ez09i8tfAAAA//8DAFBLAwQUAAYACAAA&#10;ACEAQ8r53N4AAAAHAQAADwAAAGRycy9kb3ducmV2LnhtbEyOUUvDMBSF3wX/Q7iCby6tdnXWpkMF&#10;QUEEO0F8u2uubTG5KU3Wdf56syd9PJzDd75yPVsjJhp971hBukhAEDdO99wqeN88XqxA+ICs0Tgm&#10;BQfysK5OT0ostNvzG011aEWEsC9QQRfCUEjpm44s+oUbiGP35UaLIcaxlXrEfYRbIy+TJJcWe44P&#10;HQ700FHzXe+sgs3969Py8PEyPPv6J2BusunmM1Pq/Gy+uwURaA5/YzjqR3WootPW7Vh7YRRcpVlc&#10;KshzEMd6uUpBbBVcZznIqpT//atfAAAA//8DAFBLAwQUAAYACAAAACEA/n4fvr4AAAAeAQAAGQAA&#10;AGRycy9fcmVscy9lMm9Eb2MueG1sLnJlbHOEz0EKwjAQBdC94B3iuNa0LkSkaRFU6EIXUg8Q0mkb&#10;bCchiWJvb5YWBJfD57/PZMV76NkLndeGBKTrBBiSMrWmVsC9Oq92wHyQVMveEAoY0UORz2fZDXsZ&#10;Ysl32noWFfICuhDsnnOvOhykXxuLFJPGuEGGeLqWW6keskW+SZItd98G5BOTlbUAV9YpsGq0cfm/&#10;bZpGKzwa9RyQwo8J3kXJ9ZoeEZWuxSBgeTldy/vikALPMz75Kv8AAAD//wMAUEsBAi0AFAAGAAgA&#10;AAAhALaDOJL+AAAA4QEAABMAAAAAAAAAAAAAAAAAAAAAAFtDb250ZW50X1R5cGVzXS54bWxQSwEC&#10;LQAUAAYACAAAACEAOP0h/9YAAACUAQAACwAAAAAAAAAAAAAAAAAvAQAAX3JlbHMvLnJlbHNQSwEC&#10;LQAUAAYACAAAACEAOyZ3oYECAABeBQAADgAAAAAAAAAAAAAAAAAuAgAAZHJzL2Uyb0RvYy54bWxQ&#10;SwECLQAUAAYACAAAACEAQ8r53N4AAAAHAQAADwAAAAAAAAAAAAAAAADbBAAAZHJzL2Rvd25yZXYu&#10;eG1sUEsBAi0AFAAGAAgAAAAhAP5+H76+AAAAHgEAABkAAAAAAAAAAAAAAAAA5gUAAGRycy9fcmVs&#10;cy9lMm9Eb2MueG1sLnJlbHNQSwUGAAAAAAUABQA6AQAA2wYAAAAA&#10;" o:button="t" adj="15808" fillcolor="#4472c4 [3204]" strokecolor="#1f3763 [1604]" strokeweight="1pt">
                      <v:fill o:detectmouseclick="t"/>
                      <v:textbox>
                        <w:txbxContent>
                          <w:p w14:paraId="5B91911D" w14:textId="77777777" w:rsidR="00135378" w:rsidRPr="00E81D5B" w:rsidRDefault="00135378" w:rsidP="00F413C7">
                            <w:pPr>
                              <w:jc w:val="center"/>
                              <w:rPr>
                                <w:sz w:val="18"/>
                                <w:szCs w:val="18"/>
                              </w:rPr>
                            </w:pPr>
                            <w:r w:rsidRPr="00E81D5B">
                              <w:rPr>
                                <w:rFonts w:hAnsi="Calibri"/>
                                <w:b/>
                                <w:bCs/>
                                <w:color w:val="FFFFFF" w:themeColor="background1"/>
                                <w:sz w:val="16"/>
                                <w:szCs w:val="16"/>
                                <w:lang w:val="lt-LT"/>
                              </w:rPr>
                              <w:t>meniu</w:t>
                            </w:r>
                          </w:p>
                        </w:txbxContent>
                      </v:textbox>
                    </v:shape>
                  </w:pict>
                </mc:Fallback>
              </mc:AlternateContent>
            </w:r>
          </w:p>
          <w:p w14:paraId="7D9E1BB7" w14:textId="77777777" w:rsidR="00F51813" w:rsidRDefault="00F51813" w:rsidP="00D5548D">
            <w:pPr>
              <w:jc w:val="both"/>
              <w:rPr>
                <w:lang w:val="lt-LT"/>
              </w:rPr>
            </w:pPr>
          </w:p>
          <w:p w14:paraId="6BBF3EC5" w14:textId="51351CC9" w:rsidR="00F51813" w:rsidRDefault="00F51813" w:rsidP="00D5548D">
            <w:pPr>
              <w:jc w:val="both"/>
              <w:rPr>
                <w:lang w:val="lt-LT"/>
              </w:rPr>
            </w:pPr>
          </w:p>
        </w:tc>
        <w:tc>
          <w:tcPr>
            <w:tcW w:w="7423" w:type="dxa"/>
          </w:tcPr>
          <w:p w14:paraId="2B83C4B6" w14:textId="77777777" w:rsidR="00F51813" w:rsidRPr="00D71C03" w:rsidRDefault="00F51813" w:rsidP="00D5548D">
            <w:pPr>
              <w:jc w:val="both"/>
              <w:rPr>
                <w:rFonts w:ascii="Times New Roman" w:hAnsi="Times New Roman" w:cs="Times New Roman"/>
                <w:sz w:val="24"/>
                <w:szCs w:val="24"/>
                <w:lang w:val="lt-LT"/>
              </w:rPr>
            </w:pPr>
          </w:p>
          <w:p w14:paraId="22D7EC87" w14:textId="262D0D8E" w:rsidR="00F51813" w:rsidRPr="00D71C03" w:rsidRDefault="00A955DA" w:rsidP="00D5548D">
            <w:pPr>
              <w:jc w:val="both"/>
              <w:rPr>
                <w:rFonts w:ascii="Times New Roman" w:hAnsi="Times New Roman" w:cs="Times New Roman"/>
                <w:sz w:val="24"/>
                <w:szCs w:val="24"/>
                <w:lang w:val="lt-LT"/>
              </w:rPr>
            </w:pPr>
            <w:r w:rsidRPr="00D71C03">
              <w:rPr>
                <w:rFonts w:ascii="Times New Roman" w:hAnsi="Times New Roman" w:cs="Times New Roman"/>
                <w:sz w:val="24"/>
                <w:szCs w:val="24"/>
                <w:lang w:val="lt-LT"/>
              </w:rPr>
              <w:t>Paspaudę mygtuką</w:t>
            </w:r>
            <w:r w:rsidR="00930000" w:rsidRPr="00D71C03">
              <w:rPr>
                <w:rFonts w:ascii="Times New Roman" w:hAnsi="Times New Roman" w:cs="Times New Roman"/>
                <w:sz w:val="24"/>
                <w:szCs w:val="24"/>
                <w:lang w:val="lt-LT"/>
              </w:rPr>
              <w:t xml:space="preserve">, pateksite į </w:t>
            </w:r>
            <w:r w:rsidR="00963C03" w:rsidRPr="00D71C03">
              <w:rPr>
                <w:rFonts w:ascii="Times New Roman" w:hAnsi="Times New Roman" w:cs="Times New Roman"/>
                <w:sz w:val="24"/>
                <w:szCs w:val="24"/>
                <w:lang w:val="lt-LT"/>
              </w:rPr>
              <w:t>„meniu“ darbalapį.</w:t>
            </w:r>
          </w:p>
        </w:tc>
      </w:tr>
      <w:tr w:rsidR="00F51813" w:rsidRPr="008A25B0" w14:paraId="0D2BFD11" w14:textId="77777777" w:rsidTr="00D71C03">
        <w:trPr>
          <w:trHeight w:val="769"/>
        </w:trPr>
        <w:tc>
          <w:tcPr>
            <w:tcW w:w="2117" w:type="dxa"/>
          </w:tcPr>
          <w:p w14:paraId="197F6716" w14:textId="053FE5A4" w:rsidR="00F51813" w:rsidRDefault="00692B6C" w:rsidP="00D5548D">
            <w:pPr>
              <w:jc w:val="both"/>
              <w:rPr>
                <w:lang w:val="lt-LT"/>
              </w:rPr>
            </w:pPr>
            <w:r>
              <w:rPr>
                <w:noProof/>
              </w:rPr>
              <mc:AlternateContent>
                <mc:Choice Requires="wps">
                  <w:drawing>
                    <wp:anchor distT="0" distB="0" distL="114300" distR="114300" simplePos="0" relativeHeight="251404800" behindDoc="0" locked="0" layoutInCell="1" allowOverlap="1" wp14:anchorId="049B7426" wp14:editId="2D571411">
                      <wp:simplePos x="0" y="0"/>
                      <wp:positionH relativeFrom="column">
                        <wp:posOffset>278003</wp:posOffset>
                      </wp:positionH>
                      <wp:positionV relativeFrom="paragraph">
                        <wp:posOffset>15088</wp:posOffset>
                      </wp:positionV>
                      <wp:extent cx="825246" cy="442569"/>
                      <wp:effectExtent l="57150" t="57150" r="32385" b="72390"/>
                      <wp:wrapNone/>
                      <wp:docPr id="9" name="Arrow: Right 8">
                        <a:hlinkClick xmlns:a="http://schemas.openxmlformats.org/drawingml/2006/main" r:id="rId15"/>
                        <a:extLst xmlns:a="http://schemas.openxmlformats.org/drawingml/2006/main">
                          <a:ext uri="{FF2B5EF4-FFF2-40B4-BE49-F238E27FC236}">
                            <a16:creationId xmlns:a16="http://schemas.microsoft.com/office/drawing/2014/main" id="{BE4DF207-9EEB-4808-8B33-DB65C6B31270}"/>
                          </a:ext>
                        </a:extLst>
                      </wp:docPr>
                      <wp:cNvGraphicFramePr/>
                      <a:graphic xmlns:a="http://schemas.openxmlformats.org/drawingml/2006/main">
                        <a:graphicData uri="http://schemas.microsoft.com/office/word/2010/wordprocessingShape">
                          <wps:wsp>
                            <wps:cNvSpPr/>
                            <wps:spPr>
                              <a:xfrm>
                                <a:off x="0" y="0"/>
                                <a:ext cx="825246" cy="442569"/>
                              </a:xfrm>
                              <a:prstGeom prst="rightArrow">
                                <a:avLst/>
                              </a:prstGeom>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14:paraId="7D9E65E4" w14:textId="77777777" w:rsidR="00135378" w:rsidRPr="00692B6C" w:rsidRDefault="00135378" w:rsidP="00692B6C">
                                  <w:pPr>
                                    <w:jc w:val="center"/>
                                    <w:rPr>
                                      <w:sz w:val="20"/>
                                      <w:szCs w:val="20"/>
                                    </w:rPr>
                                  </w:pPr>
                                  <w:r w:rsidRPr="00692B6C">
                                    <w:rPr>
                                      <w:rFonts w:hAnsi="Calibri"/>
                                      <w:b/>
                                      <w:bCs/>
                                      <w:color w:val="000000" w:themeColor="dark1"/>
                                      <w:sz w:val="18"/>
                                      <w:szCs w:val="18"/>
                                      <w:lang w:val="lt-LT"/>
                                    </w:rPr>
                                    <w:t>takai</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49B7426" id="Arrow: Right 8" o:spid="_x0000_s1035" type="#_x0000_t13" href="#'F2'!A1" style="position:absolute;left:0;text-align:left;margin-left:21.9pt;margin-top:1.2pt;width:65pt;height:34.85pt;z-index:2514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4IZgIAAC8FAAAOAAAAZHJzL2Uyb0RvYy54bWysVG1P2zAQ/j5p/8Hy95G2gwoiUoRATJOm&#10;gYD9ANc5NxaO7Z3dpt2v39nOAmKTmKZ9cRz77rnnuRefX+x7w3aAQTvb8PnRjDOw0rXabhr+7fHm&#10;wylnIQrbCuMsNPwAgV+s3r87H3wNC9c50wIyArGhHnzDuxh9XVVBdtCLcOQ8WLpUDnsR6Rc3VYti&#10;IPTeVIvZbFkNDluPTkIIdHpdLvkq4ysFMt4qFSAy03DiFvOKeV2ntVqdi3qDwndajjTEP7DohbYU&#10;dIK6FlGwLerfoHot0QWn4pF0feWU0hKyBlIzn71S89AJD1kLJSf4KU3h/8HKr7s7ZLpt+BlnVvRU&#10;oktEN9TsXm+6yE6zqs5o+3RltHwaOVAG365UUXft5LYHG0u5EIyI1Cuh0z5whnUKjZ/beapENfhQ&#10;Z0apfnn74O+QbtJfoG1K8V5hn74Ez/a5koepkrCPTNLh6eJkcbzkTNLV8fHiZHmW8Z+dPYb4CVzP&#10;0oYYJLFZeNYrdl9CTIRE/cswRQwSLHxs01ZSqlCM3g5j58YmukFnY2krk0ApjYzQGx47BLiLnLWa&#10;spdNCP4FZPAFeg07MI8lejnLeSnycyLiwUAiYew9KCoeCZ5n3nls4Mog2wlqeCGJcFyO0rN1clPa&#10;mMlx8bbjaJ9cIY/U5PwXUSePHJlyMzn32jr8U/T2qXQDMS32Y2eEojulIO7X+7Frx+5Yu/ZAnUxP&#10;UbylRRk3NFwa7TnrHP54fTbQyDc8fN8KBGrDaK5ceSGElWRPrrFws+5yG53SuR1S6BJopERTmbtk&#10;LH4a+5f/2er5nVv9BAAA//8DAFBLAwQUAAYACAAAACEAeCKIb9wAAAAHAQAADwAAAGRycy9kb3du&#10;cmV2LnhtbEzOwU6DQBAG4LuJ77AZE292KW1EkaExTbw0ptHWB5jCFLDsLGGXFn16l5M9/vkn/3zZ&#10;ajStOnPvGisI81kEiqWwZSMVwtf+7eEJlPMkJbVWGOGHHazy25uM0tJe5JPPO1+pMCIuJYTa+y7V&#10;2hU1G3Iz27GE7mh7Qz7EvtJlT5cwblodR9GjNtRI+FBTx+uai9NuMAj7NS22kSTPm9/v7nR8H7Yf&#10;1YYR7+/G1xdQnkf/fwwTP9AhD6aDHaR0qkVYLoLcI8RLUFOdTPmAkMRz0Hmmr/35HwAAAP//AwBQ&#10;SwMEFAAGAAgAAAAhAAxb6WS9AAAAHQEAABkAAABkcnMvX3JlbHMvZTJvRG9jLnhtbC5yZWxzhM9B&#10;CsIwEAXQveAd4rjoyqZ1ISJNiyAFt1IPENJpG9pOQhLF3t4sFQSXw+e/zxTVa57YE53XhgTkaQYM&#10;SZlWUy/g3tS7IzAfJLVyMoQCFvRQletVccNJhljyg7aeRYW8gCEEe+LcqwFn6VNjkWLSGTfLEE/X&#10;cyvVKHvk+yw7cPdpQPllsmsrwF3bHFiz2Lj83zZdpxVejHrMSOHHBB+i5CZNY0Sl6zEI2Cb1Ptmc&#10;c+Blwb+eKt8AAAD//wMAUEsBAi0AFAAGAAgAAAAhALaDOJL+AAAA4QEAABMAAAAAAAAAAAAAAAAA&#10;AAAAAFtDb250ZW50X1R5cGVzXS54bWxQSwECLQAUAAYACAAAACEAOP0h/9YAAACUAQAACwAAAAAA&#10;AAAAAAAAAAAvAQAAX3JlbHMvLnJlbHNQSwECLQAUAAYACAAAACEA3nsuCGYCAAAvBQAADgAAAAAA&#10;AAAAAAAAAAAuAgAAZHJzL2Uyb0RvYy54bWxQSwECLQAUAAYACAAAACEAeCKIb9wAAAAHAQAADwAA&#10;AAAAAAAAAAAAAADABAAAZHJzL2Rvd25yZXYueG1sUEsBAi0AFAAGAAgAAAAhAAxb6WS9AAAAHQEA&#10;ABkAAAAAAAAAAAAAAAAAyQUAAGRycy9fcmVscy9lMm9Eb2MueG1sLnJlbHNQSwUGAAAAAAUABQA6&#10;AQAAvQYAAAAA&#10;" o:button="t" adj="15808" fillcolor="#9ecb81 [2169]" strokecolor="#70ad47 [3209]" strokeweight=".5pt">
                      <v:fill color2="#8ac066 [2617]" rotate="t" o:detectmouseclick="t" colors="0 #b5d5a7;.5 #aace99;1 #9cca86" focus="100%" type="gradient">
                        <o:fill v:ext="view" type="gradientUnscaled"/>
                      </v:fill>
                      <v:textbox>
                        <w:txbxContent>
                          <w:p w14:paraId="7D9E65E4" w14:textId="77777777" w:rsidR="00135378" w:rsidRPr="00692B6C" w:rsidRDefault="00135378" w:rsidP="00692B6C">
                            <w:pPr>
                              <w:jc w:val="center"/>
                              <w:rPr>
                                <w:sz w:val="20"/>
                                <w:szCs w:val="20"/>
                              </w:rPr>
                            </w:pPr>
                            <w:r w:rsidRPr="00692B6C">
                              <w:rPr>
                                <w:rFonts w:hAnsi="Calibri"/>
                                <w:b/>
                                <w:bCs/>
                                <w:color w:val="000000" w:themeColor="dark1"/>
                                <w:sz w:val="18"/>
                                <w:szCs w:val="18"/>
                                <w:lang w:val="lt-LT"/>
                              </w:rPr>
                              <w:t>takai</w:t>
                            </w:r>
                          </w:p>
                        </w:txbxContent>
                      </v:textbox>
                    </v:shape>
                  </w:pict>
                </mc:Fallback>
              </mc:AlternateContent>
            </w:r>
          </w:p>
          <w:p w14:paraId="3F59728E" w14:textId="45CA843D" w:rsidR="00F51813" w:rsidRDefault="00F51813" w:rsidP="00D5548D">
            <w:pPr>
              <w:jc w:val="both"/>
              <w:rPr>
                <w:lang w:val="lt-LT"/>
              </w:rPr>
            </w:pPr>
          </w:p>
          <w:p w14:paraId="32747EE3" w14:textId="47A27B1A" w:rsidR="00F51813" w:rsidRDefault="00F51813" w:rsidP="00D5548D">
            <w:pPr>
              <w:jc w:val="both"/>
              <w:rPr>
                <w:lang w:val="lt-LT"/>
              </w:rPr>
            </w:pPr>
          </w:p>
        </w:tc>
        <w:tc>
          <w:tcPr>
            <w:tcW w:w="7423" w:type="dxa"/>
          </w:tcPr>
          <w:p w14:paraId="3A348DAD" w14:textId="4E842BA1" w:rsidR="00692B6C" w:rsidRPr="00D71C03" w:rsidRDefault="00963C03" w:rsidP="00D5548D">
            <w:pPr>
              <w:jc w:val="both"/>
              <w:rPr>
                <w:rFonts w:ascii="Times New Roman" w:hAnsi="Times New Roman" w:cs="Times New Roman"/>
                <w:sz w:val="24"/>
                <w:szCs w:val="24"/>
                <w:lang w:val="lt-LT"/>
              </w:rPr>
            </w:pPr>
            <w:r w:rsidRPr="00D71C03">
              <w:rPr>
                <w:rFonts w:ascii="Times New Roman" w:hAnsi="Times New Roman" w:cs="Times New Roman"/>
                <w:sz w:val="24"/>
                <w:szCs w:val="24"/>
                <w:lang w:val="lt-LT"/>
              </w:rPr>
              <w:t>Paspaudę mygtuką pateksite</w:t>
            </w:r>
            <w:r w:rsidR="002E2162" w:rsidRPr="00D71C03">
              <w:rPr>
                <w:rFonts w:ascii="Times New Roman" w:hAnsi="Times New Roman" w:cs="Times New Roman"/>
                <w:sz w:val="24"/>
                <w:szCs w:val="24"/>
                <w:lang w:val="lt-LT"/>
              </w:rPr>
              <w:t xml:space="preserve"> </w:t>
            </w:r>
            <w:r w:rsidR="0032374A" w:rsidRPr="00D71C03">
              <w:rPr>
                <w:rFonts w:ascii="Times New Roman" w:hAnsi="Times New Roman" w:cs="Times New Roman"/>
                <w:sz w:val="24"/>
                <w:szCs w:val="24"/>
                <w:lang w:val="lt-LT"/>
              </w:rPr>
              <w:t>į kitą darbalapį su</w:t>
            </w:r>
            <w:r w:rsidR="002E2162" w:rsidRPr="00D71C03">
              <w:rPr>
                <w:rFonts w:ascii="Times New Roman" w:hAnsi="Times New Roman" w:cs="Times New Roman"/>
                <w:sz w:val="24"/>
                <w:szCs w:val="24"/>
                <w:lang w:val="lt-LT"/>
              </w:rPr>
              <w:t xml:space="preserve"> klausimyn</w:t>
            </w:r>
            <w:r w:rsidR="0032374A" w:rsidRPr="00D71C03">
              <w:rPr>
                <w:rFonts w:ascii="Times New Roman" w:hAnsi="Times New Roman" w:cs="Times New Roman"/>
                <w:sz w:val="24"/>
                <w:szCs w:val="24"/>
                <w:lang w:val="lt-LT"/>
              </w:rPr>
              <w:t>u</w:t>
            </w:r>
            <w:r w:rsidR="00433996" w:rsidRPr="00D71C03">
              <w:rPr>
                <w:rFonts w:ascii="Times New Roman" w:hAnsi="Times New Roman" w:cs="Times New Roman"/>
                <w:sz w:val="24"/>
                <w:szCs w:val="24"/>
                <w:lang w:val="lt-LT"/>
              </w:rPr>
              <w:t>, kuriuo vertinamas elementas užrašytas rodyklėje</w:t>
            </w:r>
          </w:p>
        </w:tc>
      </w:tr>
      <w:tr w:rsidR="00433996" w:rsidRPr="008A25B0" w14:paraId="35AD59C8" w14:textId="77777777" w:rsidTr="00D71C03">
        <w:trPr>
          <w:trHeight w:val="758"/>
        </w:trPr>
        <w:tc>
          <w:tcPr>
            <w:tcW w:w="2117" w:type="dxa"/>
          </w:tcPr>
          <w:p w14:paraId="583A6C62" w14:textId="78FC1FD3" w:rsidR="00433996" w:rsidRPr="0032374A" w:rsidRDefault="00566FC1" w:rsidP="00D5548D">
            <w:pPr>
              <w:jc w:val="both"/>
              <w:rPr>
                <w:noProof/>
                <w:lang w:val="lt-LT"/>
              </w:rPr>
            </w:pPr>
            <w:r>
              <w:rPr>
                <w:noProof/>
              </w:rPr>
              <mc:AlternateContent>
                <mc:Choice Requires="wps">
                  <w:drawing>
                    <wp:anchor distT="0" distB="0" distL="114300" distR="114300" simplePos="0" relativeHeight="251439616" behindDoc="0" locked="0" layoutInCell="1" allowOverlap="1" wp14:anchorId="7B292D7C" wp14:editId="1F32C0B0">
                      <wp:simplePos x="0" y="0"/>
                      <wp:positionH relativeFrom="column">
                        <wp:posOffset>174981</wp:posOffset>
                      </wp:positionH>
                      <wp:positionV relativeFrom="paragraph">
                        <wp:posOffset>30124</wp:posOffset>
                      </wp:positionV>
                      <wp:extent cx="835304" cy="432969"/>
                      <wp:effectExtent l="57150" t="57150" r="60325" b="62865"/>
                      <wp:wrapNone/>
                      <wp:docPr id="13" name="Arrow: Right 2">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835304" cy="432969"/>
                              </a:xfrm>
                              <a:prstGeom prst="rightArrow">
                                <a:avLst/>
                              </a:prstGeom>
                              <a:scene3d>
                                <a:camera prst="orthographicFront"/>
                                <a:lightRig rig="threePt" dir="t"/>
                              </a:scene3d>
                              <a:sp3d>
                                <a:bevelT/>
                              </a:sp3d>
                            </wps:spPr>
                            <wps:style>
                              <a:lnRef idx="1">
                                <a:schemeClr val="accent4"/>
                              </a:lnRef>
                              <a:fillRef idx="2">
                                <a:schemeClr val="accent4"/>
                              </a:fillRef>
                              <a:effectRef idx="1">
                                <a:schemeClr val="accent4"/>
                              </a:effectRef>
                              <a:fontRef idx="minor">
                                <a:schemeClr val="dk1"/>
                              </a:fontRef>
                            </wps:style>
                            <wps:txbx>
                              <w:txbxContent>
                                <w:p w14:paraId="05821680" w14:textId="114FEF9C" w:rsidR="00135378" w:rsidRDefault="00135378" w:rsidP="00566FC1">
                                  <w:pPr>
                                    <w:jc w:val="center"/>
                                    <w:rPr>
                                      <w:sz w:val="24"/>
                                      <w:szCs w:val="24"/>
                                    </w:rPr>
                                  </w:pPr>
                                  <w:r w:rsidRPr="00566FC1">
                                    <w:rPr>
                                      <w:rFonts w:hAnsi="Calibri"/>
                                      <w:color w:val="000000" w:themeColor="dark1"/>
                                      <w:sz w:val="18"/>
                                      <w:szCs w:val="18"/>
                                      <w:lang w:val="lt-LT"/>
                                    </w:rPr>
                                    <w:t xml:space="preserve">grįžti į F1 </w:t>
                                  </w:r>
                                  <w:r>
                                    <w:rPr>
                                      <w:rFonts w:hAnsi="Calibri"/>
                                      <w:color w:val="000000" w:themeColor="dark1"/>
                                      <w:lang w:val="lt-LT"/>
                                    </w:rPr>
                                    <w:t>parkavimas)</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B292D7C" id="Arrow: Right 2" o:spid="_x0000_s1036" type="#_x0000_t13" href="#'F1'!A1" style="position:absolute;left:0;text-align:left;margin-left:13.8pt;margin-top:2.35pt;width:65.75pt;height:34.1pt;flip:x;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FexbwIAADsFAAAOAAAAZHJzL2Uyb0RvYy54bWysVNtuGyEQfa/Uf0C8N+vYaZSsso6iRGkr&#10;VY2VywdgdvCisEAH7LX79R1gtYlSqa2qviAYZs6cOTNwcbnvDdsBBu1sw4+PZpyBla7VdtPwp8fb&#10;D2echShsK4yz0PADBH65fP/uYvA1zF3nTAvICMSGevAN72L0dVUF2UEvwpHzYOlSOexFpCNuqhbF&#10;QOi9qeaz2Wk1OGw9OgkhkPWmXPJlxlcKZLxTKkBkpuHELeYV87pOa7W8EPUGhe+0HGmIf2DRC20p&#10;6QR1I6JgW9S/QPVaogtOxSPp+soppSXkGqia49mbah464SHXQuIEP8kU/h+s/LZbIdMt9W7BmRU9&#10;9egK0Q01u9ebLrJ5Lqsz2j5fGy2fRxIk4Z9bVcq7cXLbg42lXwhGRBqW0GkfOMM65cYv7XFqRTX4&#10;UGdKqYF5++BXSDfpFGibNN4r7Jky2n8m1pkeJWL73NTD1FTYRybJeLb4uJidcCbp6mQxPz89z5kK&#10;TILzGOIncD1LG+KSys4SZGix+xpiovbimIKCBAuLNm0liYZijHYYOzfO0y06G8uEmQRKgjJCb3js&#10;EGAVOWs16ZhdCP4VZPAFeg07MI8le7FlhYoQWZJ4MJBIGHsPivpIBRdJ8guCa4NsJ2j2hSTC8WQs&#10;PXunMKWNmQJLq38bOPqnUMivawr+i6xTRM5M2kzBvbYOs9xvsrfPZS6IafEfZySUupMEcb/elwHO&#10;rzmZ1q490FTTtxTvaFHGDQ2XNDCcdQ5/vLUN9PwbHr5vBQJNZDTXrvwWwkryp9BYyFl3tY1O6TwP&#10;L4lGTvRC85iM3U9fwOtz9nr585Y/AQAA//8DAFBLAwQUAAYACAAAACEAjqAGRN4AAAAHAQAADwAA&#10;AGRycy9kb3ducmV2LnhtbEyOTUvDQBRF94L/YXiCOztp0KaNeSkqilIR+hG6fsmMSTDzJmSmbfrv&#10;na50ebmXc0+2HE0njnpwrWWE6SQCobmyquUaodi93c1BOE+sqLOsEc7awTK/vsooVfbEG33c+loE&#10;CLuUEBrv+1RKVzXakJvYXnPovu1gyIc41FINdApw08k4imbSUMvhoaFevzS6+tkeDML+/Pn6rD6K&#10;+ar42vW0fq/WpasQb2/Gp0cQXo/+bwwX/aAOeXAq7YGVEx1CnMzCEuE+AXGpHxZTECVCEi9A5pn8&#10;75//AgAA//8DAFBLAwQUAAYACAAAACEAJPL3PL0AAAAdAQAAGQAAAGRycy9fcmVscy9lMm9Eb2Mu&#10;eG1sLnJlbHOEz0EKwjAQBdC94B3iuOjKpnUhIk2LIAW3Ug8Q0mkb2k5CEsXe3iwVBJfD57/PFNVr&#10;ntgTndeGBORpBgxJmVZTL+De1LsjMB8ktXIyhAIW9FCV61Vxw0mGWPKDtp5FhbyAIQR74tyrAWfp&#10;U2ORYtIZN8sQT9dzK9Uoe+T7LDtw92lA+WWyayvAXdscWLPYuPzfNl2nFV6MesxI4ccEH6LkJk1j&#10;RKXrMQjYJnWebM458LLgX0+VbwAAAP//AwBQSwECLQAUAAYACAAAACEAtoM4kv4AAADhAQAAEwAA&#10;AAAAAAAAAAAAAAAAAAAAW0NvbnRlbnRfVHlwZXNdLnhtbFBLAQItABQABgAIAAAAIQA4/SH/1gAA&#10;AJQBAAALAAAAAAAAAAAAAAAAAC8BAABfcmVscy8ucmVsc1BLAQItABQABgAIAAAAIQBk3FexbwIA&#10;ADsFAAAOAAAAAAAAAAAAAAAAAC4CAABkcnMvZTJvRG9jLnhtbFBLAQItABQABgAIAAAAIQCOoAZE&#10;3gAAAAcBAAAPAAAAAAAAAAAAAAAAAMkEAABkcnMvZG93bnJldi54bWxQSwECLQAUAAYACAAAACEA&#10;JPL3PL0AAAAdAQAAGQAAAAAAAAAAAAAAAADUBQAAZHJzL19yZWxzL2Uyb0RvYy54bWwucmVsc1BL&#10;BQYAAAAABQAFADoBAADIBgAAAAA=&#10;" o:button="t" adj="16002" fillcolor="#ffd555 [2167]" strokecolor="#ffc000 [3207]" strokeweight=".5pt">
                      <v:fill color2="#ffcc31 [2615]" rotate="t" o:detectmouseclick="t" colors="0 #ffdd9c;.5 #ffd78e;1 #ffd479" focus="100%" type="gradient">
                        <o:fill v:ext="view" type="gradientUnscaled"/>
                      </v:fill>
                      <v:textbox>
                        <w:txbxContent>
                          <w:p w14:paraId="05821680" w14:textId="114FEF9C" w:rsidR="00135378" w:rsidRDefault="00135378" w:rsidP="00566FC1">
                            <w:pPr>
                              <w:jc w:val="center"/>
                              <w:rPr>
                                <w:sz w:val="24"/>
                                <w:szCs w:val="24"/>
                              </w:rPr>
                            </w:pPr>
                            <w:r w:rsidRPr="00566FC1">
                              <w:rPr>
                                <w:rFonts w:hAnsi="Calibri"/>
                                <w:color w:val="000000" w:themeColor="dark1"/>
                                <w:sz w:val="18"/>
                                <w:szCs w:val="18"/>
                                <w:lang w:val="lt-LT"/>
                              </w:rPr>
                              <w:t xml:space="preserve">grįžti į F1 </w:t>
                            </w:r>
                            <w:r>
                              <w:rPr>
                                <w:rFonts w:hAnsi="Calibri"/>
                                <w:color w:val="000000" w:themeColor="dark1"/>
                                <w:lang w:val="lt-LT"/>
                              </w:rPr>
                              <w:t>parkavimas)</w:t>
                            </w:r>
                          </w:p>
                        </w:txbxContent>
                      </v:textbox>
                    </v:shape>
                  </w:pict>
                </mc:Fallback>
              </mc:AlternateContent>
            </w:r>
          </w:p>
          <w:p w14:paraId="05405B0A" w14:textId="5AFB626F" w:rsidR="00433996" w:rsidRPr="0032374A" w:rsidRDefault="00433996" w:rsidP="00D5548D">
            <w:pPr>
              <w:jc w:val="both"/>
              <w:rPr>
                <w:noProof/>
                <w:lang w:val="lt-LT"/>
              </w:rPr>
            </w:pPr>
          </w:p>
          <w:p w14:paraId="56D2BB74" w14:textId="545CC00B" w:rsidR="00433996" w:rsidRPr="0032374A" w:rsidRDefault="00433996" w:rsidP="00D5548D">
            <w:pPr>
              <w:jc w:val="both"/>
              <w:rPr>
                <w:noProof/>
                <w:lang w:val="lt-LT"/>
              </w:rPr>
            </w:pPr>
          </w:p>
        </w:tc>
        <w:tc>
          <w:tcPr>
            <w:tcW w:w="7423" w:type="dxa"/>
          </w:tcPr>
          <w:p w14:paraId="6D6E25CF" w14:textId="051BEAF4" w:rsidR="00566FC1" w:rsidRPr="00D71C03" w:rsidRDefault="00C537AE" w:rsidP="00D5548D">
            <w:pPr>
              <w:jc w:val="both"/>
              <w:rPr>
                <w:rFonts w:ascii="Times New Roman" w:hAnsi="Times New Roman" w:cs="Times New Roman"/>
                <w:sz w:val="24"/>
                <w:szCs w:val="24"/>
                <w:lang w:val="lt-LT"/>
              </w:rPr>
            </w:pPr>
            <w:r w:rsidRPr="00D71C03">
              <w:rPr>
                <w:rFonts w:ascii="Times New Roman" w:hAnsi="Times New Roman" w:cs="Times New Roman"/>
                <w:sz w:val="24"/>
                <w:szCs w:val="24"/>
                <w:lang w:val="lt-LT"/>
              </w:rPr>
              <w:t xml:space="preserve">Šie navigaciniai mygtukai yra tik </w:t>
            </w:r>
            <w:r w:rsidR="00385099" w:rsidRPr="00D71C03">
              <w:rPr>
                <w:rFonts w:ascii="Times New Roman" w:hAnsi="Times New Roman" w:cs="Times New Roman"/>
                <w:sz w:val="24"/>
                <w:szCs w:val="24"/>
                <w:lang w:val="lt-LT"/>
              </w:rPr>
              <w:t>prieduose.</w:t>
            </w:r>
            <w:r w:rsidR="000C49EB" w:rsidRPr="00D71C03">
              <w:rPr>
                <w:rFonts w:ascii="Times New Roman" w:hAnsi="Times New Roman" w:cs="Times New Roman"/>
                <w:sz w:val="24"/>
                <w:szCs w:val="24"/>
                <w:lang w:val="lt-LT"/>
              </w:rPr>
              <w:t xml:space="preserve"> </w:t>
            </w:r>
            <w:r w:rsidR="0032374A" w:rsidRPr="00D71C03">
              <w:rPr>
                <w:rFonts w:ascii="Times New Roman" w:hAnsi="Times New Roman" w:cs="Times New Roman"/>
                <w:sz w:val="24"/>
                <w:szCs w:val="24"/>
                <w:lang w:val="lt-LT"/>
              </w:rPr>
              <w:t xml:space="preserve">Paspaudę mygtuką pateksite į darbalapį su klausimynu, kuriame yra nuorodą į </w:t>
            </w:r>
            <w:r w:rsidRPr="00D71C03">
              <w:rPr>
                <w:rFonts w:ascii="Times New Roman" w:hAnsi="Times New Roman" w:cs="Times New Roman"/>
                <w:sz w:val="24"/>
                <w:szCs w:val="24"/>
                <w:lang w:val="lt-LT"/>
              </w:rPr>
              <w:t>atidarytą priedą.</w:t>
            </w:r>
          </w:p>
        </w:tc>
      </w:tr>
      <w:tr w:rsidR="00385099" w14:paraId="6F2DB3A2" w14:textId="77777777" w:rsidTr="00D71C03">
        <w:trPr>
          <w:trHeight w:val="769"/>
        </w:trPr>
        <w:tc>
          <w:tcPr>
            <w:tcW w:w="2117" w:type="dxa"/>
          </w:tcPr>
          <w:p w14:paraId="15C779DA" w14:textId="293E6219" w:rsidR="00385099" w:rsidRPr="000C49EB" w:rsidRDefault="00673BEC" w:rsidP="00D5548D">
            <w:pPr>
              <w:jc w:val="both"/>
              <w:rPr>
                <w:noProof/>
                <w:lang w:val="lt-LT"/>
              </w:rPr>
            </w:pPr>
            <w:r>
              <w:rPr>
                <w:noProof/>
              </w:rPr>
              <mc:AlternateContent>
                <mc:Choice Requires="wps">
                  <w:drawing>
                    <wp:anchor distT="0" distB="0" distL="114300" distR="114300" simplePos="0" relativeHeight="251472384" behindDoc="0" locked="0" layoutInCell="1" allowOverlap="1" wp14:anchorId="5BCE4B77" wp14:editId="0FAA582E">
                      <wp:simplePos x="0" y="0"/>
                      <wp:positionH relativeFrom="column">
                        <wp:posOffset>431292</wp:posOffset>
                      </wp:positionH>
                      <wp:positionV relativeFrom="paragraph">
                        <wp:posOffset>23775</wp:posOffset>
                      </wp:positionV>
                      <wp:extent cx="400050" cy="425653"/>
                      <wp:effectExtent l="57150" t="57150" r="19050" b="50800"/>
                      <wp:wrapNone/>
                      <wp:docPr id="29" name="Arrow: Up 28">
                        <a:hlinkClick xmlns:a="http://schemas.openxmlformats.org/drawingml/2006/main" r:id="rId17"/>
                        <a:extLst xmlns:a="http://schemas.openxmlformats.org/drawingml/2006/main">
                          <a:ext uri="{FF2B5EF4-FFF2-40B4-BE49-F238E27FC236}">
                            <a16:creationId xmlns:a16="http://schemas.microsoft.com/office/drawing/2014/main" id="{463238A9-F68D-4B3A-8A70-0FA771BBF27B}"/>
                          </a:ext>
                        </a:extLst>
                      </wp:docPr>
                      <wp:cNvGraphicFramePr/>
                      <a:graphic xmlns:a="http://schemas.openxmlformats.org/drawingml/2006/main">
                        <a:graphicData uri="http://schemas.microsoft.com/office/word/2010/wordprocessingShape">
                          <wps:wsp>
                            <wps:cNvSpPr/>
                            <wps:spPr>
                              <a:xfrm>
                                <a:off x="0" y="0"/>
                                <a:ext cx="400050" cy="425653"/>
                              </a:xfrm>
                              <a:prstGeom prst="upArrow">
                                <a:avLst/>
                              </a:prstGeom>
                              <a:solidFill>
                                <a:schemeClr val="accent2">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V relativeFrom="margin">
                        <wp14:pctHeight>0</wp14:pctHeight>
                      </wp14:sizeRelV>
                    </wp:anchor>
                  </w:drawing>
                </mc:Choice>
                <mc:Fallback>
                  <w:pict>
                    <v:shapetype w14:anchorId="7BC88AC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8" o:spid="_x0000_s1026" type="#_x0000_t68" href="#'F1'!A3" style="position:absolute;margin-left:33.95pt;margin-top:1.85pt;width:31.5pt;height:33.5pt;z-index:25147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JzfQIAAIQFAAAOAAAAZHJzL2Uyb0RvYy54bWysVNtu2zAMfR+wfxD0vtpJm6Iz4hRDig4D&#10;trXo5QNUmY6FypJAKXGyrx8luW7RdRsw7EW2KPKQPIfS8nzfa7YD9Mqams+OSs7ASNsos6n5/d3l&#10;hzPOfBCmEdoaqPkBPD9fvX+3HFwFc9tZ3QAyAjG+GlzNuxBcVRRedtALf2QdGDpsLfYi0BY3RYNi&#10;IPReF/OyPC0Gi41DK8F7sl7kQ75K+G0LMly1rYfAdM2ptpBWTOtDXIvVUlQbFK5TcixD/EMVvVCG&#10;kk5QFyIItkX1C1SvJFpv23AkbV/YtlUSUg/Uzax81c1tJxykXogc7yaa/P+Dld9318hUU/P5R86M&#10;6EmjT4h2qNi9Y/Oz1FSnlXlcayUfxxKIwL8LlZu7sHLbgwlZLQQtAo2K75TznGEVM+OXZhaFKAbn&#10;q1RQlC/93rprpJO48/QbGd632McvwbN9EvIwCQn7wCQZT8qyXJDcko5O5ovTxXHCfw526MNnsD2L&#10;PzXfutRzalbsvvoQqxHVk1dM561WzaXSOm3ieMJaI9sJGiwhJXU4T+F623+zTbbHMsYRIzMNYjaf&#10;PpkpRRr0iJQSvkoCBo6bmE+SLijGYi2Gzo4je4nWhDzEWm26cKM2DBVdvdAhwHXgrFEkVnJJ2SZI&#10;7zL0A+xA3+V+sy3JkNlOvIeDhliENjfQ0qgQv7nVqfaXLMwSC74TDWTz4rfdJsCI3BKtE/YI8BbD&#10;eUom/xgK6Y5PwWXO/qfgKSJlJvqm4F4Zi28B6DBlzv7jrPpMTWTpwTYHukj0EoYrWlpth5pLrRxn&#10;ncUfr20Y9NrmJ0kYSR5PGkUsuuppGkaN41vycp+SPz+eq58AAAD//wMAUEsDBBQABgAIAAAAIQAz&#10;WLZf2wAAAAcBAAAPAAAAZHJzL2Rvd25yZXYueG1sTI7BTsMwEETvSPyDtUjcqA1FTRuyqSiFE6KI&#10;wgds4iWOiO0Qu2n4e9wTHEczevOK9WQ7MfIQWu8QrmcKBLva69Y1CB/vT1dLECGS09R5xwg/HGBd&#10;np8VlGt/dG887mMjEsSFnBBMjH0uZagNWwoz37NL3acfLMUUh0bqgY4Jbjt5o9RCWmpdejDU84Ph&#10;+mt/sAjtdqt3u9fKLDfPdFt/r/TjZnxBvLyY7u9ARJ7i3xhO+kkdyuRU+YPTQXQIi2yVlgjzDMSp&#10;nquUK4RMZSDLQv73L38BAAD//wMAUEsDBBQABgAIAAAAIQCohDn2vQAAAB0BAAAZAAAAZHJzL19y&#10;ZWxzL2Uyb0RvYy54bWwucmVsc4TPQQrCMBAF0L3gHeK4cGXTKohI0yJIoVvRA4R02oa2k5BEsbc3&#10;SwXB5fD57zN5+ZpG9kTntSEBWZICQ1Km0dQJuN+q7RGYD5IaORpCATN6KIvlIr/iKEMs+V5bz6JC&#10;XkAfgj1x7lWPk/SJsUgxaY2bZIin67iVapAd8l2aHrj7NKD4MlndCHB1kwG7zTYu/7dN22qFF6Me&#10;E1L4McH7KLlR0xBR6ToMAtabKtusznvgRc6/nireAAAA//8DAFBLAQItABQABgAIAAAAIQC2gziS&#10;/gAAAOEBAAATAAAAAAAAAAAAAAAAAAAAAABbQ29udGVudF9UeXBlc10ueG1sUEsBAi0AFAAGAAgA&#10;AAAhADj9If/WAAAAlAEAAAsAAAAAAAAAAAAAAAAALwEAAF9yZWxzLy5yZWxzUEsBAi0AFAAGAAgA&#10;AAAhABV8wnN9AgAAhAUAAA4AAAAAAAAAAAAAAAAALgIAAGRycy9lMm9Eb2MueG1sUEsBAi0AFAAG&#10;AAgAAAAhADNYtl/bAAAABwEAAA8AAAAAAAAAAAAAAAAA1wQAAGRycy9kb3ducmV2LnhtbFBLAQIt&#10;ABQABgAIAAAAIQCohDn2vQAAAB0BAAAZAAAAAAAAAAAAAAAAAN8FAABkcnMvX3JlbHMvZTJvRG9j&#10;LnhtbC5yZWxzUEsFBgAAAAAFAAUAOgEAANMGAAAAAA==&#10;" o:button="t" adj="10150" fillcolor="#f7caac [1301]" strokecolor="#1f3763 [1604]" strokeweight="1pt">
                      <v:fill o:detectmouseclick="t"/>
                    </v:shape>
                  </w:pict>
                </mc:Fallback>
              </mc:AlternateContent>
            </w:r>
          </w:p>
          <w:p w14:paraId="5DA806B6" w14:textId="27A2BD21" w:rsidR="00385099" w:rsidRPr="000C49EB" w:rsidRDefault="00385099" w:rsidP="00D5548D">
            <w:pPr>
              <w:jc w:val="both"/>
              <w:rPr>
                <w:noProof/>
                <w:lang w:val="lt-LT"/>
              </w:rPr>
            </w:pPr>
          </w:p>
          <w:p w14:paraId="18F393B3" w14:textId="209A61D6" w:rsidR="00385099" w:rsidRPr="000C49EB" w:rsidRDefault="00385099" w:rsidP="00D5548D">
            <w:pPr>
              <w:jc w:val="both"/>
              <w:rPr>
                <w:noProof/>
                <w:lang w:val="lt-LT"/>
              </w:rPr>
            </w:pPr>
          </w:p>
        </w:tc>
        <w:tc>
          <w:tcPr>
            <w:tcW w:w="7423" w:type="dxa"/>
          </w:tcPr>
          <w:p w14:paraId="5375F465" w14:textId="21799193" w:rsidR="00385099" w:rsidRPr="00D71C03" w:rsidRDefault="00020177" w:rsidP="00D5548D">
            <w:pPr>
              <w:jc w:val="both"/>
              <w:rPr>
                <w:rFonts w:ascii="Times New Roman" w:hAnsi="Times New Roman" w:cs="Times New Roman"/>
                <w:sz w:val="24"/>
                <w:szCs w:val="24"/>
                <w:lang w:val="lt-LT"/>
              </w:rPr>
            </w:pPr>
            <w:r w:rsidRPr="00D71C03">
              <w:rPr>
                <w:rFonts w:ascii="Times New Roman" w:hAnsi="Times New Roman" w:cs="Times New Roman"/>
                <w:sz w:val="24"/>
                <w:szCs w:val="24"/>
                <w:lang w:val="lt-LT"/>
              </w:rPr>
              <w:t xml:space="preserve">Šiuo mygtuko pagalba, </w:t>
            </w:r>
            <w:r w:rsidR="0039746B" w:rsidRPr="00D71C03">
              <w:rPr>
                <w:rFonts w:ascii="Times New Roman" w:hAnsi="Times New Roman" w:cs="Times New Roman"/>
                <w:sz w:val="24"/>
                <w:szCs w:val="24"/>
                <w:lang w:val="lt-LT"/>
              </w:rPr>
              <w:t>vertinamo elemento klausimy</w:t>
            </w:r>
            <w:r w:rsidR="00A622E6" w:rsidRPr="00D71C03">
              <w:rPr>
                <w:rFonts w:ascii="Times New Roman" w:hAnsi="Times New Roman" w:cs="Times New Roman"/>
                <w:sz w:val="24"/>
                <w:szCs w:val="24"/>
                <w:lang w:val="lt-LT"/>
              </w:rPr>
              <w:t xml:space="preserve">ne </w:t>
            </w:r>
            <w:r w:rsidR="00FD0103" w:rsidRPr="00D71C03">
              <w:rPr>
                <w:rFonts w:ascii="Times New Roman" w:hAnsi="Times New Roman" w:cs="Times New Roman"/>
                <w:sz w:val="24"/>
                <w:szCs w:val="24"/>
                <w:lang w:val="lt-LT"/>
              </w:rPr>
              <w:t>galėsite greitai grįžti į darbalapio viršų.</w:t>
            </w:r>
          </w:p>
        </w:tc>
      </w:tr>
    </w:tbl>
    <w:p w14:paraId="348450C6" w14:textId="3E987156" w:rsidR="00092BAF" w:rsidRDefault="00F51813" w:rsidP="00D5548D">
      <w:pPr>
        <w:jc w:val="both"/>
        <w:rPr>
          <w:lang w:val="lt-LT"/>
        </w:rPr>
      </w:pPr>
      <w:r>
        <w:rPr>
          <w:lang w:val="lt-LT"/>
        </w:rPr>
        <w:t xml:space="preserve">                                  </w:t>
      </w:r>
    </w:p>
    <w:p w14:paraId="65029017" w14:textId="4AAF9D38" w:rsidR="00092BAF" w:rsidRDefault="00FE3AD7" w:rsidP="005C6F53">
      <w:pPr>
        <w:pStyle w:val="Antrat2"/>
        <w:numPr>
          <w:ilvl w:val="1"/>
          <w:numId w:val="20"/>
        </w:numPr>
      </w:pPr>
      <w:r>
        <w:t xml:space="preserve"> </w:t>
      </w:r>
      <w:bookmarkStart w:id="46" w:name="_Toc34273107"/>
      <w:r w:rsidR="00B67F19">
        <w:t>P</w:t>
      </w:r>
      <w:r w:rsidR="007A2773">
        <w:t>aslaugos prieinamumo (arba gaminio tinkamumo) apskaičiavimo paaiškinimas</w:t>
      </w:r>
      <w:bookmarkEnd w:id="46"/>
    </w:p>
    <w:p w14:paraId="4B94BDEE" w14:textId="30280818" w:rsidR="00266BCA" w:rsidRPr="00131D4D" w:rsidRDefault="001434C3" w:rsidP="005C6F53">
      <w:pPr>
        <w:pStyle w:val="Sraopastraipa"/>
        <w:numPr>
          <w:ilvl w:val="2"/>
          <w:numId w:val="20"/>
        </w:numPr>
        <w:rPr>
          <w:rFonts w:ascii="Times New Roman" w:hAnsi="Times New Roman" w:cs="Times New Roman"/>
          <w:sz w:val="24"/>
          <w:szCs w:val="24"/>
          <w:lang w:val="lt-LT"/>
        </w:rPr>
      </w:pPr>
      <w:r w:rsidRPr="00131D4D">
        <w:rPr>
          <w:rFonts w:ascii="Times New Roman" w:hAnsi="Times New Roman" w:cs="Times New Roman"/>
          <w:sz w:val="24"/>
          <w:szCs w:val="24"/>
          <w:lang w:val="lt-LT"/>
        </w:rPr>
        <w:t xml:space="preserve">Paslaugos prieinamumo </w:t>
      </w:r>
      <w:r w:rsidR="00356031" w:rsidRPr="00131D4D">
        <w:rPr>
          <w:rFonts w:ascii="Times New Roman" w:hAnsi="Times New Roman" w:cs="Times New Roman"/>
          <w:sz w:val="24"/>
          <w:szCs w:val="24"/>
          <w:lang w:val="lt-LT"/>
        </w:rPr>
        <w:t xml:space="preserve">(arba gaminio tinkamumo) </w:t>
      </w:r>
      <w:r w:rsidR="00F06F66" w:rsidRPr="00131D4D">
        <w:rPr>
          <w:rFonts w:ascii="Times New Roman" w:hAnsi="Times New Roman" w:cs="Times New Roman"/>
          <w:sz w:val="24"/>
          <w:szCs w:val="24"/>
          <w:lang w:val="lt-LT"/>
        </w:rPr>
        <w:t>apskaičiavimas pateikiamas 3 lentelėje.</w:t>
      </w:r>
    </w:p>
    <w:p w14:paraId="3E3D3CAC" w14:textId="67087C48" w:rsidR="00AC05EC" w:rsidRPr="00266BCA" w:rsidRDefault="00675129" w:rsidP="00675129">
      <w:pPr>
        <w:jc w:val="right"/>
        <w:rPr>
          <w:rFonts w:ascii="Times New Roman" w:hAnsi="Times New Roman" w:cs="Times New Roman"/>
          <w:sz w:val="24"/>
          <w:szCs w:val="24"/>
          <w:lang w:val="lt-LT"/>
        </w:rPr>
      </w:pPr>
      <w:r w:rsidRPr="00266BCA">
        <w:rPr>
          <w:rFonts w:ascii="Times New Roman" w:hAnsi="Times New Roman" w:cs="Times New Roman"/>
          <w:sz w:val="24"/>
          <w:szCs w:val="24"/>
          <w:lang w:val="lt-LT"/>
        </w:rPr>
        <w:t>3 lentelė „</w:t>
      </w:r>
      <w:bookmarkStart w:id="47" w:name="_Hlk34153240"/>
      <w:r w:rsidR="00DA1861" w:rsidRPr="00266BCA">
        <w:rPr>
          <w:rFonts w:ascii="Times New Roman" w:hAnsi="Times New Roman" w:cs="Times New Roman"/>
          <w:sz w:val="24"/>
          <w:szCs w:val="24"/>
          <w:lang w:val="lt-LT"/>
        </w:rPr>
        <w:t>Paslaug</w:t>
      </w:r>
      <w:r w:rsidR="006535C1" w:rsidRPr="00266BCA">
        <w:rPr>
          <w:rFonts w:ascii="Times New Roman" w:hAnsi="Times New Roman" w:cs="Times New Roman"/>
          <w:sz w:val="24"/>
          <w:szCs w:val="24"/>
          <w:lang w:val="lt-LT"/>
        </w:rPr>
        <w:t>os</w:t>
      </w:r>
      <w:r w:rsidR="00BB6E7F" w:rsidRPr="00266BCA">
        <w:rPr>
          <w:rFonts w:ascii="Times New Roman" w:hAnsi="Times New Roman" w:cs="Times New Roman"/>
          <w:sz w:val="24"/>
          <w:szCs w:val="24"/>
          <w:lang w:val="lt-LT"/>
        </w:rPr>
        <w:t xml:space="preserve"> prieinamumo</w:t>
      </w:r>
      <w:r w:rsidR="006535C1" w:rsidRPr="00266BCA">
        <w:rPr>
          <w:rFonts w:ascii="Times New Roman" w:hAnsi="Times New Roman" w:cs="Times New Roman"/>
          <w:sz w:val="24"/>
          <w:szCs w:val="24"/>
          <w:lang w:val="lt-LT"/>
        </w:rPr>
        <w:t xml:space="preserve"> (arba </w:t>
      </w:r>
      <w:r w:rsidR="004900CA" w:rsidRPr="00266BCA">
        <w:rPr>
          <w:rFonts w:ascii="Times New Roman" w:hAnsi="Times New Roman" w:cs="Times New Roman"/>
          <w:sz w:val="24"/>
          <w:szCs w:val="24"/>
          <w:lang w:val="lt-LT"/>
        </w:rPr>
        <w:t>gaminio tinkamumo</w:t>
      </w:r>
      <w:r w:rsidR="006535C1" w:rsidRPr="00266BCA">
        <w:rPr>
          <w:rFonts w:ascii="Times New Roman" w:hAnsi="Times New Roman" w:cs="Times New Roman"/>
          <w:sz w:val="24"/>
          <w:szCs w:val="24"/>
          <w:lang w:val="lt-LT"/>
        </w:rPr>
        <w:t xml:space="preserve">) </w:t>
      </w:r>
      <w:r w:rsidR="00E83F8D" w:rsidRPr="00266BCA">
        <w:rPr>
          <w:rFonts w:ascii="Times New Roman" w:hAnsi="Times New Roman" w:cs="Times New Roman"/>
          <w:sz w:val="24"/>
          <w:szCs w:val="24"/>
          <w:lang w:val="lt-LT"/>
        </w:rPr>
        <w:t>skaičiavimo paaiškinimas</w:t>
      </w:r>
      <w:bookmarkEnd w:id="47"/>
      <w:r w:rsidRPr="00266BCA">
        <w:rPr>
          <w:rFonts w:ascii="Times New Roman" w:hAnsi="Times New Roman" w:cs="Times New Roman"/>
          <w:sz w:val="24"/>
          <w:szCs w:val="24"/>
          <w:lang w:val="lt-LT"/>
        </w:rPr>
        <w:t>“</w:t>
      </w:r>
    </w:p>
    <w:tbl>
      <w:tblPr>
        <w:tblStyle w:val="Lentelstinklelis"/>
        <w:tblW w:w="9736" w:type="dxa"/>
        <w:tblLook w:val="04A0" w:firstRow="1" w:lastRow="0" w:firstColumn="1" w:lastColumn="0" w:noHBand="0" w:noVBand="1"/>
      </w:tblPr>
      <w:tblGrid>
        <w:gridCol w:w="2529"/>
        <w:gridCol w:w="2623"/>
        <w:gridCol w:w="4584"/>
      </w:tblGrid>
      <w:tr w:rsidR="00C85518" w:rsidRPr="00D65476" w14:paraId="344B9C6C" w14:textId="77777777" w:rsidTr="00C85518">
        <w:trPr>
          <w:trHeight w:val="251"/>
        </w:trPr>
        <w:tc>
          <w:tcPr>
            <w:tcW w:w="2343" w:type="dxa"/>
          </w:tcPr>
          <w:p w14:paraId="5383A568" w14:textId="30DE074E" w:rsidR="00AC05EC" w:rsidRPr="00D65476" w:rsidRDefault="00AC05EC" w:rsidP="00AC05EC">
            <w:pPr>
              <w:jc w:val="both"/>
              <w:rPr>
                <w:rFonts w:ascii="Times New Roman" w:hAnsi="Times New Roman" w:cs="Times New Roman"/>
                <w:sz w:val="24"/>
                <w:szCs w:val="24"/>
                <w:lang w:val="lt-LT"/>
              </w:rPr>
            </w:pPr>
            <w:r w:rsidRPr="00D65476">
              <w:rPr>
                <w:rFonts w:ascii="Times New Roman" w:hAnsi="Times New Roman" w:cs="Times New Roman"/>
                <w:b/>
                <w:bCs/>
                <w:sz w:val="24"/>
                <w:szCs w:val="24"/>
                <w:lang w:val="lt-LT"/>
              </w:rPr>
              <w:t>Trumpinys</w:t>
            </w:r>
          </w:p>
        </w:tc>
        <w:tc>
          <w:tcPr>
            <w:tcW w:w="2332" w:type="dxa"/>
          </w:tcPr>
          <w:p w14:paraId="7C6D6E8E" w14:textId="50CAF7F4" w:rsidR="00AC05EC" w:rsidRPr="00D65476" w:rsidRDefault="00AC05EC" w:rsidP="00AC05EC">
            <w:pPr>
              <w:jc w:val="both"/>
              <w:rPr>
                <w:rFonts w:ascii="Times New Roman" w:hAnsi="Times New Roman" w:cs="Times New Roman"/>
                <w:b/>
                <w:bCs/>
                <w:sz w:val="24"/>
                <w:szCs w:val="24"/>
                <w:lang w:val="lt-LT"/>
              </w:rPr>
            </w:pPr>
            <w:r w:rsidRPr="00D65476">
              <w:rPr>
                <w:rFonts w:ascii="Times New Roman" w:hAnsi="Times New Roman" w:cs="Times New Roman"/>
                <w:b/>
                <w:bCs/>
                <w:sz w:val="24"/>
                <w:szCs w:val="24"/>
                <w:lang w:val="lt-LT"/>
              </w:rPr>
              <w:t xml:space="preserve">Paaiškinimas </w:t>
            </w:r>
          </w:p>
        </w:tc>
        <w:tc>
          <w:tcPr>
            <w:tcW w:w="5061" w:type="dxa"/>
          </w:tcPr>
          <w:p w14:paraId="0D372D62" w14:textId="15972376" w:rsidR="00AC05EC" w:rsidRPr="00D65476" w:rsidRDefault="00AC05EC" w:rsidP="00AC05EC">
            <w:pPr>
              <w:jc w:val="both"/>
              <w:rPr>
                <w:rFonts w:ascii="Times New Roman" w:hAnsi="Times New Roman" w:cs="Times New Roman"/>
                <w:b/>
                <w:bCs/>
                <w:sz w:val="24"/>
                <w:szCs w:val="24"/>
                <w:lang w:val="lt-LT"/>
              </w:rPr>
            </w:pPr>
            <w:r w:rsidRPr="00D65476">
              <w:rPr>
                <w:rFonts w:ascii="Times New Roman" w:hAnsi="Times New Roman" w:cs="Times New Roman"/>
                <w:b/>
                <w:bCs/>
                <w:sz w:val="24"/>
                <w:szCs w:val="24"/>
                <w:lang w:val="lt-LT"/>
              </w:rPr>
              <w:t>Skaičiavimo paaiškinimas</w:t>
            </w:r>
          </w:p>
        </w:tc>
      </w:tr>
      <w:tr w:rsidR="00C85518" w:rsidRPr="008A25B0" w14:paraId="0420A6D2" w14:textId="77777777" w:rsidTr="00C85518">
        <w:trPr>
          <w:trHeight w:val="382"/>
        </w:trPr>
        <w:tc>
          <w:tcPr>
            <w:tcW w:w="2343" w:type="dxa"/>
          </w:tcPr>
          <w:p w14:paraId="53BCA424" w14:textId="40758350" w:rsidR="00C85518" w:rsidRPr="00D65476" w:rsidRDefault="00C85518" w:rsidP="00C85518">
            <w:pPr>
              <w:jc w:val="center"/>
              <w:rPr>
                <w:rFonts w:ascii="Times New Roman" w:hAnsi="Times New Roman" w:cs="Times New Roman"/>
                <w:sz w:val="24"/>
                <w:szCs w:val="24"/>
                <w:lang w:val="lt-LT"/>
              </w:rPr>
            </w:pPr>
            <w:r w:rsidRPr="00D65476">
              <w:rPr>
                <w:rFonts w:ascii="Times New Roman" w:hAnsi="Times New Roman" w:cs="Times New Roman"/>
                <w:b/>
                <w:bCs/>
                <w:sz w:val="24"/>
                <w:szCs w:val="24"/>
                <w:lang w:val="lt-LT"/>
              </w:rPr>
              <w:t>S</w:t>
            </w:r>
          </w:p>
        </w:tc>
        <w:tc>
          <w:tcPr>
            <w:tcW w:w="2332" w:type="dxa"/>
          </w:tcPr>
          <w:p w14:paraId="06F1C8CE" w14:textId="3FC89383" w:rsidR="00C85518" w:rsidRPr="00D65476" w:rsidRDefault="00C85518" w:rsidP="00C85518">
            <w:pPr>
              <w:jc w:val="both"/>
              <w:rPr>
                <w:rFonts w:ascii="Times New Roman" w:hAnsi="Times New Roman" w:cs="Times New Roman"/>
                <w:sz w:val="24"/>
                <w:szCs w:val="24"/>
                <w:lang w:val="lt-LT"/>
              </w:rPr>
            </w:pPr>
            <w:r w:rsidRPr="00D65476">
              <w:rPr>
                <w:rFonts w:ascii="Times New Roman" w:hAnsi="Times New Roman" w:cs="Times New Roman"/>
                <w:sz w:val="24"/>
                <w:szCs w:val="24"/>
                <w:lang w:val="lt-LT"/>
              </w:rPr>
              <w:t xml:space="preserve">Svarba arba aktualumas. </w:t>
            </w:r>
          </w:p>
        </w:tc>
        <w:tc>
          <w:tcPr>
            <w:tcW w:w="5061" w:type="dxa"/>
          </w:tcPr>
          <w:p w14:paraId="04B14482" w14:textId="1B31CA09" w:rsidR="00C85518" w:rsidRPr="00D65476" w:rsidRDefault="00C85518" w:rsidP="00C85518">
            <w:pPr>
              <w:jc w:val="both"/>
              <w:rPr>
                <w:rFonts w:ascii="Times New Roman" w:hAnsi="Times New Roman" w:cs="Times New Roman"/>
                <w:sz w:val="24"/>
                <w:szCs w:val="24"/>
                <w:lang w:val="lt-LT"/>
              </w:rPr>
            </w:pPr>
            <w:r w:rsidRPr="00D65476">
              <w:rPr>
                <w:rFonts w:ascii="Times New Roman" w:hAnsi="Times New Roman" w:cs="Times New Roman"/>
                <w:sz w:val="24"/>
                <w:szCs w:val="24"/>
                <w:lang w:val="lt-LT"/>
              </w:rPr>
              <w:t>Jeigu patikros lape minimas elementas Jums svarbus, įrašote „1“, o jeigu nėra - įrašote „0“</w:t>
            </w:r>
          </w:p>
        </w:tc>
      </w:tr>
      <w:tr w:rsidR="00C85518" w:rsidRPr="008A25B0" w14:paraId="26A63702" w14:textId="77777777" w:rsidTr="00C85518">
        <w:trPr>
          <w:trHeight w:val="382"/>
        </w:trPr>
        <w:tc>
          <w:tcPr>
            <w:tcW w:w="2343" w:type="dxa"/>
          </w:tcPr>
          <w:p w14:paraId="423382C7" w14:textId="0E3CF21E" w:rsidR="00C85518" w:rsidRPr="00D65476" w:rsidRDefault="00C85518" w:rsidP="00C85518">
            <w:pPr>
              <w:jc w:val="center"/>
              <w:rPr>
                <w:rFonts w:ascii="Times New Roman" w:hAnsi="Times New Roman" w:cs="Times New Roman"/>
                <w:b/>
                <w:bCs/>
                <w:sz w:val="24"/>
                <w:szCs w:val="24"/>
                <w:lang w:val="lt-LT"/>
              </w:rPr>
            </w:pPr>
            <w:r w:rsidRPr="00D65476">
              <w:rPr>
                <w:rFonts w:ascii="Times New Roman" w:hAnsi="Times New Roman" w:cs="Times New Roman"/>
                <w:b/>
                <w:bCs/>
                <w:sz w:val="24"/>
                <w:szCs w:val="24"/>
                <w:lang w:val="lt-LT"/>
              </w:rPr>
              <w:t>T/N</w:t>
            </w:r>
          </w:p>
        </w:tc>
        <w:tc>
          <w:tcPr>
            <w:tcW w:w="2332" w:type="dxa"/>
          </w:tcPr>
          <w:p w14:paraId="4D2CE109" w14:textId="53212FDB" w:rsidR="00C85518" w:rsidRPr="00D65476" w:rsidRDefault="00C85518" w:rsidP="00C85518">
            <w:pPr>
              <w:jc w:val="both"/>
              <w:rPr>
                <w:rFonts w:ascii="Times New Roman" w:hAnsi="Times New Roman" w:cs="Times New Roman"/>
                <w:sz w:val="24"/>
                <w:szCs w:val="24"/>
                <w:lang w:val="lt-LT"/>
              </w:rPr>
            </w:pPr>
            <w:r w:rsidRPr="00D65476">
              <w:rPr>
                <w:rFonts w:ascii="Times New Roman" w:hAnsi="Times New Roman" w:cs="Times New Roman"/>
                <w:sz w:val="24"/>
                <w:szCs w:val="24"/>
                <w:lang w:val="lt-LT"/>
              </w:rPr>
              <w:t xml:space="preserve">Taip / Ne  </w:t>
            </w:r>
          </w:p>
        </w:tc>
        <w:tc>
          <w:tcPr>
            <w:tcW w:w="5061" w:type="dxa"/>
          </w:tcPr>
          <w:p w14:paraId="4DC200D1" w14:textId="3B35BEEC" w:rsidR="00C85518" w:rsidRPr="00D65476" w:rsidRDefault="00C85518" w:rsidP="00C85518">
            <w:pPr>
              <w:jc w:val="both"/>
              <w:rPr>
                <w:rFonts w:ascii="Times New Roman" w:hAnsi="Times New Roman" w:cs="Times New Roman"/>
                <w:sz w:val="24"/>
                <w:szCs w:val="24"/>
                <w:lang w:val="lt-LT"/>
              </w:rPr>
            </w:pPr>
            <w:r w:rsidRPr="00D65476">
              <w:rPr>
                <w:rFonts w:ascii="Times New Roman" w:hAnsi="Times New Roman" w:cs="Times New Roman"/>
                <w:sz w:val="24"/>
                <w:szCs w:val="24"/>
                <w:lang w:val="lt-LT"/>
              </w:rPr>
              <w:t>Jeigu į klausimą atsakote „Taip“ įrašote „1“, o jeigu „Ne“ – „0“</w:t>
            </w:r>
          </w:p>
        </w:tc>
      </w:tr>
      <w:tr w:rsidR="00C85518" w:rsidRPr="008A25B0" w14:paraId="6147388E" w14:textId="77777777" w:rsidTr="00C85518">
        <w:trPr>
          <w:trHeight w:val="382"/>
        </w:trPr>
        <w:tc>
          <w:tcPr>
            <w:tcW w:w="2343" w:type="dxa"/>
          </w:tcPr>
          <w:p w14:paraId="552A5571" w14:textId="49BFF8B9" w:rsidR="00C85518" w:rsidRPr="00D65476" w:rsidRDefault="00C85518" w:rsidP="00C85518">
            <w:pPr>
              <w:jc w:val="center"/>
              <w:rPr>
                <w:rFonts w:ascii="Times New Roman" w:hAnsi="Times New Roman" w:cs="Times New Roman"/>
                <w:sz w:val="24"/>
                <w:szCs w:val="24"/>
                <w:lang w:val="lt-LT"/>
              </w:rPr>
            </w:pPr>
            <w:r w:rsidRPr="00D65476">
              <w:rPr>
                <w:rFonts w:ascii="Times New Roman" w:hAnsi="Times New Roman" w:cs="Times New Roman"/>
                <w:b/>
                <w:bCs/>
                <w:sz w:val="24"/>
                <w:szCs w:val="24"/>
                <w:lang w:val="lt-LT"/>
              </w:rPr>
              <w:t>V</w:t>
            </w:r>
          </w:p>
        </w:tc>
        <w:tc>
          <w:tcPr>
            <w:tcW w:w="2332" w:type="dxa"/>
          </w:tcPr>
          <w:p w14:paraId="541CC5C3" w14:textId="57650CA0" w:rsidR="00C85518" w:rsidRPr="00D65476" w:rsidRDefault="00C85518" w:rsidP="00C85518">
            <w:pPr>
              <w:jc w:val="both"/>
              <w:rPr>
                <w:rFonts w:ascii="Times New Roman" w:hAnsi="Times New Roman" w:cs="Times New Roman"/>
                <w:sz w:val="24"/>
                <w:szCs w:val="24"/>
                <w:lang w:val="lt-LT"/>
              </w:rPr>
            </w:pPr>
            <w:r w:rsidRPr="00D65476">
              <w:rPr>
                <w:rFonts w:ascii="Times New Roman" w:hAnsi="Times New Roman" w:cs="Times New Roman"/>
                <w:sz w:val="24"/>
                <w:szCs w:val="24"/>
                <w:lang w:val="lt-LT"/>
              </w:rPr>
              <w:t xml:space="preserve">Vertė, vertinimas. </w:t>
            </w:r>
          </w:p>
        </w:tc>
        <w:tc>
          <w:tcPr>
            <w:tcW w:w="5061" w:type="dxa"/>
          </w:tcPr>
          <w:p w14:paraId="6EDBB163" w14:textId="5C3822CD" w:rsidR="00C85518" w:rsidRPr="00D65476" w:rsidRDefault="00C85518" w:rsidP="00C85518">
            <w:pPr>
              <w:jc w:val="both"/>
              <w:rPr>
                <w:rFonts w:ascii="Times New Roman" w:hAnsi="Times New Roman" w:cs="Times New Roman"/>
                <w:sz w:val="24"/>
                <w:szCs w:val="24"/>
                <w:lang w:val="lt-LT"/>
              </w:rPr>
            </w:pPr>
            <w:r w:rsidRPr="00D65476">
              <w:rPr>
                <w:rFonts w:ascii="Times New Roman" w:hAnsi="Times New Roman" w:cs="Times New Roman"/>
                <w:sz w:val="24"/>
                <w:szCs w:val="24"/>
                <w:lang w:val="lt-LT"/>
              </w:rPr>
              <w:t>Apskaičiuojama atsakomo klausimo vertė.</w:t>
            </w:r>
            <w:r>
              <w:rPr>
                <w:rFonts w:ascii="Times New Roman" w:hAnsi="Times New Roman" w:cs="Times New Roman"/>
                <w:sz w:val="24"/>
                <w:szCs w:val="24"/>
                <w:lang w:val="lt-LT"/>
              </w:rPr>
              <w:t xml:space="preserve"> Pildant kompiuteriu, apskaičiuojama automatiškai.</w:t>
            </w:r>
          </w:p>
        </w:tc>
      </w:tr>
      <w:tr w:rsidR="00C85518" w:rsidRPr="00D65476" w14:paraId="6D6FC580" w14:textId="77777777" w:rsidTr="005F5816">
        <w:trPr>
          <w:trHeight w:val="305"/>
        </w:trPr>
        <w:tc>
          <w:tcPr>
            <w:tcW w:w="9736" w:type="dxa"/>
            <w:gridSpan w:val="3"/>
          </w:tcPr>
          <w:p w14:paraId="0EC9C3F8" w14:textId="79D4AA1F" w:rsidR="00C85518" w:rsidRPr="00D65476" w:rsidRDefault="00C85518" w:rsidP="00C85518">
            <w:pPr>
              <w:jc w:val="center"/>
              <w:rPr>
                <w:rFonts w:ascii="Times New Roman" w:hAnsi="Times New Roman" w:cs="Times New Roman"/>
                <w:b/>
                <w:bCs/>
                <w:i/>
                <w:iCs/>
                <w:sz w:val="24"/>
                <w:szCs w:val="24"/>
                <w:lang w:val="lt-LT"/>
              </w:rPr>
            </w:pPr>
            <w:r w:rsidRPr="00D65476">
              <w:rPr>
                <w:rFonts w:ascii="Times New Roman" w:hAnsi="Times New Roman" w:cs="Times New Roman"/>
                <w:b/>
                <w:bCs/>
                <w:i/>
                <w:iCs/>
                <w:sz w:val="24"/>
                <w:szCs w:val="24"/>
                <w:lang w:val="lt-LT"/>
              </w:rPr>
              <w:t>Vertės apskaičiavimo paaiškinimas</w:t>
            </w:r>
            <w:r>
              <w:rPr>
                <w:rFonts w:ascii="Times New Roman" w:hAnsi="Times New Roman" w:cs="Times New Roman"/>
                <w:b/>
                <w:bCs/>
                <w:i/>
                <w:iCs/>
                <w:sz w:val="24"/>
                <w:szCs w:val="24"/>
                <w:lang w:val="lt-LT"/>
              </w:rPr>
              <w:t xml:space="preserve">, jeigu pildoma ranka. </w:t>
            </w:r>
          </w:p>
        </w:tc>
      </w:tr>
      <w:tr w:rsidR="00C85518" w:rsidRPr="00D65476" w14:paraId="424A8B5F" w14:textId="77777777" w:rsidTr="005F5816">
        <w:trPr>
          <w:trHeight w:val="382"/>
        </w:trPr>
        <w:tc>
          <w:tcPr>
            <w:tcW w:w="9736" w:type="dxa"/>
            <w:gridSpan w:val="3"/>
          </w:tcPr>
          <w:tbl>
            <w:tblPr>
              <w:tblW w:w="9515" w:type="dxa"/>
              <w:tblLook w:val="04A0" w:firstRow="1" w:lastRow="0" w:firstColumn="1" w:lastColumn="0" w:noHBand="0" w:noVBand="1"/>
            </w:tblPr>
            <w:tblGrid>
              <w:gridCol w:w="604"/>
              <w:gridCol w:w="605"/>
              <w:gridCol w:w="358"/>
              <w:gridCol w:w="1432"/>
              <w:gridCol w:w="714"/>
              <w:gridCol w:w="714"/>
              <w:gridCol w:w="714"/>
              <w:gridCol w:w="714"/>
              <w:gridCol w:w="714"/>
              <w:gridCol w:w="714"/>
              <w:gridCol w:w="714"/>
              <w:gridCol w:w="720"/>
              <w:gridCol w:w="529"/>
              <w:gridCol w:w="247"/>
              <w:gridCol w:w="22"/>
            </w:tblGrid>
            <w:tr w:rsidR="00C85518" w:rsidRPr="00D65476" w14:paraId="5CBDCA38" w14:textId="77777777" w:rsidTr="00135378">
              <w:trPr>
                <w:gridAfter w:val="1"/>
                <w:wAfter w:w="22" w:type="dxa"/>
                <w:trHeight w:val="192"/>
              </w:trPr>
              <w:tc>
                <w:tcPr>
                  <w:tcW w:w="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3E7205" w14:textId="0BDAD368" w:rsidR="00C85518" w:rsidRPr="00957200" w:rsidRDefault="00C85518" w:rsidP="00C85518">
                  <w:pPr>
                    <w:spacing w:after="0" w:line="24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S</w:t>
                  </w:r>
                </w:p>
              </w:tc>
              <w:tc>
                <w:tcPr>
                  <w:tcW w:w="611" w:type="dxa"/>
                  <w:tcBorders>
                    <w:top w:val="single" w:sz="4" w:space="0" w:color="auto"/>
                    <w:left w:val="nil"/>
                    <w:bottom w:val="single" w:sz="4" w:space="0" w:color="auto"/>
                    <w:right w:val="single" w:sz="4" w:space="0" w:color="auto"/>
                  </w:tcBorders>
                  <w:shd w:val="clear" w:color="000000" w:fill="FFFFFF"/>
                  <w:noWrap/>
                  <w:vAlign w:val="center"/>
                  <w:hideMark/>
                </w:tcPr>
                <w:p w14:paraId="5BA8F5DE" w14:textId="1BE5EDB0" w:rsidR="00C85518" w:rsidRPr="00957200" w:rsidRDefault="00C85518" w:rsidP="00C85518">
                  <w:pPr>
                    <w:spacing w:after="0" w:line="24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T/N</w:t>
                  </w:r>
                </w:p>
              </w:tc>
              <w:tc>
                <w:tcPr>
                  <w:tcW w:w="277" w:type="dxa"/>
                  <w:tcBorders>
                    <w:top w:val="single" w:sz="4" w:space="0" w:color="auto"/>
                    <w:left w:val="nil"/>
                    <w:bottom w:val="single" w:sz="4" w:space="0" w:color="auto"/>
                    <w:right w:val="single" w:sz="4" w:space="0" w:color="auto"/>
                  </w:tcBorders>
                  <w:shd w:val="clear" w:color="000000" w:fill="FFFFFF"/>
                  <w:noWrap/>
                  <w:vAlign w:val="center"/>
                  <w:hideMark/>
                </w:tcPr>
                <w:p w14:paraId="7BED2D7F" w14:textId="77777777" w:rsidR="00C85518" w:rsidRPr="00957200" w:rsidRDefault="00C85518" w:rsidP="00C85518">
                  <w:pPr>
                    <w:spacing w:after="0" w:line="240" w:lineRule="auto"/>
                    <w:jc w:val="center"/>
                    <w:rPr>
                      <w:rFonts w:ascii="Times New Roman" w:eastAsia="Times New Roman" w:hAnsi="Times New Roman" w:cs="Times New Roman"/>
                      <w:b/>
                      <w:bCs/>
                      <w:sz w:val="20"/>
                      <w:szCs w:val="20"/>
                      <w:lang w:eastAsia="en-GB"/>
                    </w:rPr>
                  </w:pPr>
                  <w:r w:rsidRPr="00957200">
                    <w:rPr>
                      <w:rFonts w:ascii="Times New Roman" w:eastAsia="Times New Roman" w:hAnsi="Times New Roman" w:cs="Times New Roman"/>
                      <w:b/>
                      <w:bCs/>
                      <w:sz w:val="20"/>
                      <w:szCs w:val="20"/>
                      <w:lang w:eastAsia="en-GB"/>
                    </w:rPr>
                    <w:t>V</w:t>
                  </w:r>
                </w:p>
              </w:tc>
              <w:tc>
                <w:tcPr>
                  <w:tcW w:w="1448" w:type="dxa"/>
                  <w:tcBorders>
                    <w:top w:val="nil"/>
                    <w:left w:val="nil"/>
                    <w:bottom w:val="nil"/>
                    <w:right w:val="nil"/>
                  </w:tcBorders>
                  <w:shd w:val="clear" w:color="auto" w:fill="auto"/>
                  <w:noWrap/>
                  <w:vAlign w:val="bottom"/>
                  <w:hideMark/>
                </w:tcPr>
                <w:p w14:paraId="54F757E6" w14:textId="6AA4212A" w:rsidR="00C85518" w:rsidRPr="00D65476" w:rsidRDefault="00C85518" w:rsidP="00C85518">
                  <w:pPr>
                    <w:spacing w:after="0" w:line="240" w:lineRule="auto"/>
                    <w:jc w:val="center"/>
                    <w:rPr>
                      <w:rFonts w:ascii="Times New Roman" w:eastAsia="Times New Roman" w:hAnsi="Times New Roman" w:cs="Times New Roman"/>
                      <w:b/>
                      <w:bCs/>
                      <w:sz w:val="24"/>
                      <w:szCs w:val="24"/>
                      <w:lang w:eastAsia="en-GB"/>
                    </w:rPr>
                  </w:pPr>
                </w:p>
              </w:tc>
              <w:tc>
                <w:tcPr>
                  <w:tcW w:w="720" w:type="dxa"/>
                  <w:tcBorders>
                    <w:top w:val="nil"/>
                    <w:left w:val="nil"/>
                    <w:bottom w:val="nil"/>
                    <w:right w:val="nil"/>
                  </w:tcBorders>
                  <w:shd w:val="clear" w:color="auto" w:fill="auto"/>
                  <w:noWrap/>
                  <w:vAlign w:val="bottom"/>
                  <w:hideMark/>
                </w:tcPr>
                <w:p w14:paraId="2FF3E8A6" w14:textId="77777777" w:rsidR="00C85518" w:rsidRPr="00D65476" w:rsidRDefault="00C85518" w:rsidP="00C85518">
                  <w:pPr>
                    <w:spacing w:after="0" w:line="240" w:lineRule="auto"/>
                    <w:rPr>
                      <w:rFonts w:ascii="Times New Roman" w:eastAsia="Times New Roman" w:hAnsi="Times New Roman" w:cs="Times New Roman"/>
                      <w:sz w:val="24"/>
                      <w:szCs w:val="24"/>
                      <w:lang w:eastAsia="en-GB"/>
                    </w:rPr>
                  </w:pPr>
                </w:p>
              </w:tc>
              <w:tc>
                <w:tcPr>
                  <w:tcW w:w="720" w:type="dxa"/>
                  <w:tcBorders>
                    <w:top w:val="nil"/>
                    <w:left w:val="nil"/>
                    <w:bottom w:val="nil"/>
                    <w:right w:val="nil"/>
                  </w:tcBorders>
                  <w:shd w:val="clear" w:color="auto" w:fill="auto"/>
                  <w:noWrap/>
                  <w:vAlign w:val="bottom"/>
                  <w:hideMark/>
                </w:tcPr>
                <w:p w14:paraId="3B30F6D5" w14:textId="77777777" w:rsidR="00C85518" w:rsidRPr="00D65476" w:rsidRDefault="00C85518" w:rsidP="00C85518">
                  <w:pPr>
                    <w:spacing w:after="0" w:line="240" w:lineRule="auto"/>
                    <w:rPr>
                      <w:rFonts w:ascii="Times New Roman" w:eastAsia="Times New Roman" w:hAnsi="Times New Roman" w:cs="Times New Roman"/>
                      <w:sz w:val="24"/>
                      <w:szCs w:val="24"/>
                      <w:lang w:eastAsia="en-GB"/>
                    </w:rPr>
                  </w:pPr>
                </w:p>
              </w:tc>
              <w:tc>
                <w:tcPr>
                  <w:tcW w:w="720" w:type="dxa"/>
                  <w:tcBorders>
                    <w:top w:val="nil"/>
                    <w:left w:val="nil"/>
                    <w:bottom w:val="nil"/>
                    <w:right w:val="nil"/>
                  </w:tcBorders>
                  <w:shd w:val="clear" w:color="auto" w:fill="auto"/>
                  <w:noWrap/>
                  <w:vAlign w:val="bottom"/>
                  <w:hideMark/>
                </w:tcPr>
                <w:p w14:paraId="607A0AA4" w14:textId="77777777" w:rsidR="00C85518" w:rsidRPr="00D65476" w:rsidRDefault="00C85518" w:rsidP="00C85518">
                  <w:pPr>
                    <w:spacing w:after="0" w:line="240" w:lineRule="auto"/>
                    <w:rPr>
                      <w:rFonts w:ascii="Times New Roman" w:eastAsia="Times New Roman" w:hAnsi="Times New Roman" w:cs="Times New Roman"/>
                      <w:sz w:val="24"/>
                      <w:szCs w:val="24"/>
                      <w:lang w:eastAsia="en-GB"/>
                    </w:rPr>
                  </w:pPr>
                </w:p>
              </w:tc>
              <w:tc>
                <w:tcPr>
                  <w:tcW w:w="720" w:type="dxa"/>
                  <w:tcBorders>
                    <w:top w:val="nil"/>
                    <w:left w:val="nil"/>
                    <w:bottom w:val="nil"/>
                    <w:right w:val="nil"/>
                  </w:tcBorders>
                  <w:shd w:val="clear" w:color="auto" w:fill="auto"/>
                  <w:noWrap/>
                  <w:vAlign w:val="bottom"/>
                  <w:hideMark/>
                </w:tcPr>
                <w:p w14:paraId="44F7176F" w14:textId="77777777" w:rsidR="00C85518" w:rsidRPr="00D65476" w:rsidRDefault="00C85518" w:rsidP="00C85518">
                  <w:pPr>
                    <w:spacing w:after="0" w:line="240" w:lineRule="auto"/>
                    <w:rPr>
                      <w:rFonts w:ascii="Times New Roman" w:eastAsia="Times New Roman" w:hAnsi="Times New Roman" w:cs="Times New Roman"/>
                      <w:sz w:val="24"/>
                      <w:szCs w:val="24"/>
                      <w:lang w:eastAsia="en-GB"/>
                    </w:rPr>
                  </w:pPr>
                </w:p>
              </w:tc>
              <w:tc>
                <w:tcPr>
                  <w:tcW w:w="720" w:type="dxa"/>
                  <w:tcBorders>
                    <w:top w:val="nil"/>
                    <w:left w:val="nil"/>
                    <w:bottom w:val="nil"/>
                    <w:right w:val="nil"/>
                  </w:tcBorders>
                  <w:shd w:val="clear" w:color="auto" w:fill="auto"/>
                  <w:noWrap/>
                  <w:vAlign w:val="bottom"/>
                  <w:hideMark/>
                </w:tcPr>
                <w:p w14:paraId="564ADFB4" w14:textId="77777777" w:rsidR="00C85518" w:rsidRPr="00D65476" w:rsidRDefault="00C85518" w:rsidP="00C85518">
                  <w:pPr>
                    <w:spacing w:after="0" w:line="240" w:lineRule="auto"/>
                    <w:rPr>
                      <w:rFonts w:ascii="Times New Roman" w:eastAsia="Times New Roman" w:hAnsi="Times New Roman" w:cs="Times New Roman"/>
                      <w:sz w:val="24"/>
                      <w:szCs w:val="24"/>
                      <w:lang w:eastAsia="en-GB"/>
                    </w:rPr>
                  </w:pPr>
                </w:p>
              </w:tc>
              <w:tc>
                <w:tcPr>
                  <w:tcW w:w="720" w:type="dxa"/>
                  <w:tcBorders>
                    <w:top w:val="nil"/>
                    <w:left w:val="nil"/>
                    <w:bottom w:val="nil"/>
                    <w:right w:val="nil"/>
                  </w:tcBorders>
                  <w:shd w:val="clear" w:color="auto" w:fill="auto"/>
                  <w:noWrap/>
                  <w:vAlign w:val="bottom"/>
                  <w:hideMark/>
                </w:tcPr>
                <w:p w14:paraId="1174E931" w14:textId="77777777" w:rsidR="00C85518" w:rsidRPr="00D65476" w:rsidRDefault="00C85518" w:rsidP="00C85518">
                  <w:pPr>
                    <w:spacing w:after="0" w:line="240" w:lineRule="auto"/>
                    <w:rPr>
                      <w:rFonts w:ascii="Times New Roman" w:eastAsia="Times New Roman" w:hAnsi="Times New Roman" w:cs="Times New Roman"/>
                      <w:sz w:val="24"/>
                      <w:szCs w:val="24"/>
                      <w:lang w:eastAsia="en-GB"/>
                    </w:rPr>
                  </w:pPr>
                </w:p>
              </w:tc>
              <w:tc>
                <w:tcPr>
                  <w:tcW w:w="720" w:type="dxa"/>
                  <w:tcBorders>
                    <w:top w:val="nil"/>
                    <w:left w:val="nil"/>
                    <w:bottom w:val="nil"/>
                    <w:right w:val="nil"/>
                  </w:tcBorders>
                  <w:shd w:val="clear" w:color="auto" w:fill="auto"/>
                  <w:noWrap/>
                  <w:vAlign w:val="bottom"/>
                  <w:hideMark/>
                </w:tcPr>
                <w:p w14:paraId="4D22A663" w14:textId="77777777" w:rsidR="00C85518" w:rsidRPr="00D65476" w:rsidRDefault="00C85518" w:rsidP="00C85518">
                  <w:pPr>
                    <w:spacing w:after="0" w:line="240" w:lineRule="auto"/>
                    <w:rPr>
                      <w:rFonts w:ascii="Times New Roman" w:eastAsia="Times New Roman" w:hAnsi="Times New Roman" w:cs="Times New Roman"/>
                      <w:sz w:val="24"/>
                      <w:szCs w:val="24"/>
                      <w:lang w:eastAsia="en-GB"/>
                    </w:rPr>
                  </w:pPr>
                </w:p>
              </w:tc>
              <w:tc>
                <w:tcPr>
                  <w:tcW w:w="727" w:type="dxa"/>
                  <w:tcBorders>
                    <w:top w:val="nil"/>
                    <w:left w:val="nil"/>
                    <w:bottom w:val="nil"/>
                    <w:right w:val="nil"/>
                  </w:tcBorders>
                  <w:shd w:val="clear" w:color="auto" w:fill="auto"/>
                  <w:noWrap/>
                  <w:vAlign w:val="bottom"/>
                  <w:hideMark/>
                </w:tcPr>
                <w:p w14:paraId="4555F689" w14:textId="77777777" w:rsidR="00C85518" w:rsidRPr="00D65476" w:rsidRDefault="00C85518" w:rsidP="00C85518">
                  <w:pPr>
                    <w:spacing w:after="0" w:line="240" w:lineRule="auto"/>
                    <w:rPr>
                      <w:rFonts w:ascii="Times New Roman" w:eastAsia="Times New Roman" w:hAnsi="Times New Roman" w:cs="Times New Roman"/>
                      <w:sz w:val="24"/>
                      <w:szCs w:val="24"/>
                      <w:lang w:eastAsia="en-GB"/>
                    </w:rPr>
                  </w:pPr>
                </w:p>
              </w:tc>
              <w:tc>
                <w:tcPr>
                  <w:tcW w:w="780" w:type="dxa"/>
                  <w:gridSpan w:val="2"/>
                  <w:tcBorders>
                    <w:top w:val="nil"/>
                    <w:left w:val="nil"/>
                    <w:bottom w:val="nil"/>
                    <w:right w:val="nil"/>
                  </w:tcBorders>
                  <w:shd w:val="clear" w:color="auto" w:fill="auto"/>
                  <w:noWrap/>
                  <w:vAlign w:val="bottom"/>
                  <w:hideMark/>
                </w:tcPr>
                <w:p w14:paraId="0DDFC60E" w14:textId="77777777" w:rsidR="00C85518" w:rsidRPr="00D65476" w:rsidRDefault="00C85518" w:rsidP="00C85518">
                  <w:pPr>
                    <w:spacing w:after="0" w:line="240" w:lineRule="auto"/>
                    <w:rPr>
                      <w:rFonts w:ascii="Times New Roman" w:eastAsia="Times New Roman" w:hAnsi="Times New Roman" w:cs="Times New Roman"/>
                      <w:sz w:val="24"/>
                      <w:szCs w:val="24"/>
                      <w:lang w:eastAsia="en-GB"/>
                    </w:rPr>
                  </w:pPr>
                </w:p>
              </w:tc>
            </w:tr>
            <w:tr w:rsidR="00C85518" w:rsidRPr="00D65476" w14:paraId="1148C100" w14:textId="77777777" w:rsidTr="00135378">
              <w:trPr>
                <w:trHeight w:val="19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14:paraId="7803BCF4" w14:textId="77777777" w:rsidR="00C85518" w:rsidRPr="00D65476" w:rsidRDefault="00C85518" w:rsidP="00C85518">
                  <w:pPr>
                    <w:spacing w:after="0" w:line="240" w:lineRule="auto"/>
                    <w:jc w:val="center"/>
                    <w:rPr>
                      <w:rFonts w:ascii="Times New Roman" w:eastAsia="Times New Roman" w:hAnsi="Times New Roman" w:cs="Times New Roman"/>
                      <w:color w:val="000000"/>
                      <w:sz w:val="24"/>
                      <w:szCs w:val="24"/>
                      <w:lang w:eastAsia="en-GB"/>
                    </w:rPr>
                  </w:pPr>
                  <w:r w:rsidRPr="00D65476">
                    <w:rPr>
                      <w:rFonts w:ascii="Times New Roman" w:eastAsia="Times New Roman" w:hAnsi="Times New Roman" w:cs="Times New Roman"/>
                      <w:color w:val="000000"/>
                      <w:sz w:val="24"/>
                      <w:szCs w:val="24"/>
                      <w:lang w:eastAsia="en-GB"/>
                    </w:rPr>
                    <w:t>1</w:t>
                  </w:r>
                </w:p>
              </w:tc>
              <w:tc>
                <w:tcPr>
                  <w:tcW w:w="611" w:type="dxa"/>
                  <w:tcBorders>
                    <w:top w:val="nil"/>
                    <w:left w:val="nil"/>
                    <w:bottom w:val="single" w:sz="4" w:space="0" w:color="auto"/>
                    <w:right w:val="single" w:sz="4" w:space="0" w:color="auto"/>
                  </w:tcBorders>
                  <w:shd w:val="clear" w:color="auto" w:fill="auto"/>
                  <w:noWrap/>
                  <w:vAlign w:val="bottom"/>
                  <w:hideMark/>
                </w:tcPr>
                <w:p w14:paraId="4274CB16" w14:textId="77777777" w:rsidR="00C85518" w:rsidRPr="00D65476" w:rsidRDefault="00C85518" w:rsidP="00C85518">
                  <w:pPr>
                    <w:spacing w:after="0" w:line="240" w:lineRule="auto"/>
                    <w:jc w:val="center"/>
                    <w:rPr>
                      <w:rFonts w:ascii="Times New Roman" w:eastAsia="Times New Roman" w:hAnsi="Times New Roman" w:cs="Times New Roman"/>
                      <w:color w:val="000000"/>
                      <w:sz w:val="24"/>
                      <w:szCs w:val="24"/>
                      <w:lang w:eastAsia="en-GB"/>
                    </w:rPr>
                  </w:pPr>
                  <w:r w:rsidRPr="00D65476">
                    <w:rPr>
                      <w:rFonts w:ascii="Times New Roman" w:eastAsia="Times New Roman" w:hAnsi="Times New Roman" w:cs="Times New Roman"/>
                      <w:color w:val="000000"/>
                      <w:sz w:val="24"/>
                      <w:szCs w:val="24"/>
                      <w:lang w:eastAsia="en-GB"/>
                    </w:rPr>
                    <w:t>1</w:t>
                  </w:r>
                </w:p>
              </w:tc>
              <w:tc>
                <w:tcPr>
                  <w:tcW w:w="277" w:type="dxa"/>
                  <w:tcBorders>
                    <w:top w:val="nil"/>
                    <w:left w:val="nil"/>
                    <w:bottom w:val="single" w:sz="4" w:space="0" w:color="auto"/>
                    <w:right w:val="single" w:sz="4" w:space="0" w:color="auto"/>
                  </w:tcBorders>
                  <w:shd w:val="clear" w:color="auto" w:fill="auto"/>
                  <w:noWrap/>
                  <w:vAlign w:val="bottom"/>
                  <w:hideMark/>
                </w:tcPr>
                <w:p w14:paraId="159FDAF2" w14:textId="77777777" w:rsidR="00C85518" w:rsidRPr="00D65476" w:rsidRDefault="00C85518" w:rsidP="00C85518">
                  <w:pPr>
                    <w:spacing w:after="0" w:line="240" w:lineRule="auto"/>
                    <w:jc w:val="center"/>
                    <w:rPr>
                      <w:rFonts w:ascii="Times New Roman" w:eastAsia="Times New Roman" w:hAnsi="Times New Roman" w:cs="Times New Roman"/>
                      <w:color w:val="000000"/>
                      <w:sz w:val="24"/>
                      <w:szCs w:val="24"/>
                      <w:lang w:eastAsia="en-GB"/>
                    </w:rPr>
                  </w:pPr>
                  <w:r w:rsidRPr="00D65476">
                    <w:rPr>
                      <w:rFonts w:ascii="Times New Roman" w:eastAsia="Times New Roman" w:hAnsi="Times New Roman" w:cs="Times New Roman"/>
                      <w:color w:val="000000"/>
                      <w:sz w:val="24"/>
                      <w:szCs w:val="24"/>
                      <w:lang w:eastAsia="en-GB"/>
                    </w:rPr>
                    <w:t>1</w:t>
                  </w:r>
                </w:p>
              </w:tc>
              <w:tc>
                <w:tcPr>
                  <w:tcW w:w="7748" w:type="dxa"/>
                  <w:gridSpan w:val="10"/>
                  <w:tcBorders>
                    <w:top w:val="nil"/>
                    <w:left w:val="nil"/>
                    <w:bottom w:val="nil"/>
                    <w:right w:val="nil"/>
                  </w:tcBorders>
                  <w:shd w:val="clear" w:color="auto" w:fill="auto"/>
                  <w:noWrap/>
                  <w:vAlign w:val="bottom"/>
                  <w:hideMark/>
                </w:tcPr>
                <w:p w14:paraId="309F221F" w14:textId="0F35A319" w:rsidR="00C85518" w:rsidRPr="00D65476" w:rsidRDefault="00C85518" w:rsidP="00C85518">
                  <w:pPr>
                    <w:spacing w:after="0" w:line="240" w:lineRule="auto"/>
                    <w:rPr>
                      <w:rFonts w:ascii="Times New Roman" w:eastAsia="Times New Roman" w:hAnsi="Times New Roman" w:cs="Times New Roman"/>
                      <w:color w:val="000000"/>
                      <w:sz w:val="24"/>
                      <w:szCs w:val="24"/>
                      <w:lang w:val="lt-LT" w:eastAsia="en-GB"/>
                    </w:rPr>
                  </w:pPr>
                  <w:r w:rsidRPr="00135378">
                    <w:rPr>
                      <w:rFonts w:ascii="Times New Roman" w:eastAsia="Times New Roman" w:hAnsi="Times New Roman" w:cs="Times New Roman"/>
                      <w:color w:val="000000"/>
                      <w:sz w:val="24"/>
                      <w:szCs w:val="24"/>
                      <w:lang w:val="lt-LT" w:eastAsia="en-GB"/>
                    </w:rPr>
                    <w:t xml:space="preserve">Elementas </w:t>
                  </w:r>
                  <w:r w:rsidRPr="00135378">
                    <w:rPr>
                      <w:rFonts w:ascii="Times New Roman" w:eastAsia="Times New Roman" w:hAnsi="Times New Roman" w:cs="Times New Roman"/>
                      <w:b/>
                      <w:bCs/>
                      <w:color w:val="000000"/>
                      <w:sz w:val="24"/>
                      <w:szCs w:val="24"/>
                      <w:lang w:val="lt-LT" w:eastAsia="en-GB"/>
                    </w:rPr>
                    <w:t>aktualus ("1"),</w:t>
                  </w:r>
                  <w:r w:rsidRPr="00135378">
                    <w:rPr>
                      <w:rFonts w:ascii="Times New Roman" w:eastAsia="Times New Roman" w:hAnsi="Times New Roman" w:cs="Times New Roman"/>
                      <w:color w:val="000000"/>
                      <w:sz w:val="24"/>
                      <w:szCs w:val="24"/>
                      <w:lang w:val="lt-LT" w:eastAsia="en-GB"/>
                    </w:rPr>
                    <w:t xml:space="preserve"> atsakymas </w:t>
                  </w:r>
                  <w:r w:rsidRPr="00135378">
                    <w:rPr>
                      <w:rFonts w:ascii="Times New Roman" w:eastAsia="Times New Roman" w:hAnsi="Times New Roman" w:cs="Times New Roman"/>
                      <w:b/>
                      <w:bCs/>
                      <w:color w:val="000000"/>
                      <w:sz w:val="24"/>
                      <w:szCs w:val="24"/>
                      <w:lang w:val="lt-LT" w:eastAsia="en-GB"/>
                    </w:rPr>
                    <w:t>teigiamas ("1"),</w:t>
                  </w:r>
                  <w:r w:rsidRPr="00135378">
                    <w:rPr>
                      <w:rFonts w:ascii="Times New Roman" w:eastAsia="Times New Roman" w:hAnsi="Times New Roman" w:cs="Times New Roman"/>
                      <w:color w:val="000000"/>
                      <w:sz w:val="24"/>
                      <w:szCs w:val="24"/>
                      <w:lang w:val="lt-LT" w:eastAsia="en-GB"/>
                    </w:rPr>
                    <w:t xml:space="preserve"> reiškia </w:t>
                  </w:r>
                  <w:r w:rsidRPr="00135378">
                    <w:rPr>
                      <w:rFonts w:ascii="Times New Roman" w:eastAsia="Times New Roman" w:hAnsi="Times New Roman" w:cs="Times New Roman"/>
                      <w:b/>
                      <w:bCs/>
                      <w:color w:val="000000"/>
                      <w:sz w:val="24"/>
                      <w:szCs w:val="24"/>
                      <w:lang w:val="lt-LT" w:eastAsia="en-GB"/>
                    </w:rPr>
                    <w:t>V(vertė) - 1</w:t>
                  </w:r>
                </w:p>
              </w:tc>
              <w:tc>
                <w:tcPr>
                  <w:tcW w:w="269" w:type="dxa"/>
                  <w:gridSpan w:val="2"/>
                  <w:tcBorders>
                    <w:top w:val="nil"/>
                    <w:left w:val="nil"/>
                    <w:bottom w:val="nil"/>
                    <w:right w:val="nil"/>
                  </w:tcBorders>
                  <w:shd w:val="clear" w:color="auto" w:fill="auto"/>
                  <w:noWrap/>
                  <w:vAlign w:val="bottom"/>
                  <w:hideMark/>
                </w:tcPr>
                <w:p w14:paraId="63ECDF8B" w14:textId="77777777" w:rsidR="00C85518" w:rsidRPr="00D65476" w:rsidRDefault="00C85518" w:rsidP="00C85518">
                  <w:pPr>
                    <w:spacing w:after="0" w:line="240" w:lineRule="auto"/>
                    <w:rPr>
                      <w:rFonts w:ascii="Times New Roman" w:eastAsia="Times New Roman" w:hAnsi="Times New Roman" w:cs="Times New Roman"/>
                      <w:color w:val="000000"/>
                      <w:sz w:val="24"/>
                      <w:szCs w:val="24"/>
                      <w:lang w:val="lt-LT" w:eastAsia="en-GB"/>
                    </w:rPr>
                  </w:pPr>
                </w:p>
              </w:tc>
            </w:tr>
            <w:tr w:rsidR="00C85518" w:rsidRPr="00D65476" w14:paraId="39D3E912" w14:textId="77777777" w:rsidTr="00135378">
              <w:trPr>
                <w:trHeight w:val="19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14:paraId="2F20C6E3" w14:textId="77777777" w:rsidR="00C85518" w:rsidRPr="00D65476" w:rsidRDefault="00C85518" w:rsidP="00C85518">
                  <w:pPr>
                    <w:spacing w:after="0" w:line="240" w:lineRule="auto"/>
                    <w:jc w:val="center"/>
                    <w:rPr>
                      <w:rFonts w:ascii="Times New Roman" w:eastAsia="Times New Roman" w:hAnsi="Times New Roman" w:cs="Times New Roman"/>
                      <w:color w:val="000000"/>
                      <w:sz w:val="24"/>
                      <w:szCs w:val="24"/>
                      <w:lang w:eastAsia="en-GB"/>
                    </w:rPr>
                  </w:pPr>
                  <w:r w:rsidRPr="00D65476">
                    <w:rPr>
                      <w:rFonts w:ascii="Times New Roman" w:eastAsia="Times New Roman" w:hAnsi="Times New Roman" w:cs="Times New Roman"/>
                      <w:color w:val="000000"/>
                      <w:sz w:val="24"/>
                      <w:szCs w:val="24"/>
                      <w:lang w:eastAsia="en-GB"/>
                    </w:rPr>
                    <w:t>1</w:t>
                  </w:r>
                </w:p>
              </w:tc>
              <w:tc>
                <w:tcPr>
                  <w:tcW w:w="611" w:type="dxa"/>
                  <w:tcBorders>
                    <w:top w:val="nil"/>
                    <w:left w:val="nil"/>
                    <w:bottom w:val="single" w:sz="4" w:space="0" w:color="auto"/>
                    <w:right w:val="single" w:sz="4" w:space="0" w:color="auto"/>
                  </w:tcBorders>
                  <w:shd w:val="clear" w:color="auto" w:fill="auto"/>
                  <w:noWrap/>
                  <w:vAlign w:val="bottom"/>
                  <w:hideMark/>
                </w:tcPr>
                <w:p w14:paraId="177ABA8C" w14:textId="77777777" w:rsidR="00C85518" w:rsidRPr="00D65476" w:rsidRDefault="00C85518" w:rsidP="00C85518">
                  <w:pPr>
                    <w:spacing w:after="0" w:line="240" w:lineRule="auto"/>
                    <w:jc w:val="center"/>
                    <w:rPr>
                      <w:rFonts w:ascii="Times New Roman" w:eastAsia="Times New Roman" w:hAnsi="Times New Roman" w:cs="Times New Roman"/>
                      <w:color w:val="000000"/>
                      <w:sz w:val="24"/>
                      <w:szCs w:val="24"/>
                      <w:lang w:eastAsia="en-GB"/>
                    </w:rPr>
                  </w:pPr>
                  <w:r w:rsidRPr="00D65476">
                    <w:rPr>
                      <w:rFonts w:ascii="Times New Roman" w:eastAsia="Times New Roman" w:hAnsi="Times New Roman" w:cs="Times New Roman"/>
                      <w:color w:val="000000"/>
                      <w:sz w:val="24"/>
                      <w:szCs w:val="24"/>
                      <w:lang w:eastAsia="en-GB"/>
                    </w:rPr>
                    <w:t>0</w:t>
                  </w:r>
                </w:p>
              </w:tc>
              <w:tc>
                <w:tcPr>
                  <w:tcW w:w="277" w:type="dxa"/>
                  <w:tcBorders>
                    <w:top w:val="nil"/>
                    <w:left w:val="nil"/>
                    <w:bottom w:val="single" w:sz="4" w:space="0" w:color="auto"/>
                    <w:right w:val="single" w:sz="4" w:space="0" w:color="auto"/>
                  </w:tcBorders>
                  <w:shd w:val="clear" w:color="auto" w:fill="auto"/>
                  <w:noWrap/>
                  <w:vAlign w:val="bottom"/>
                  <w:hideMark/>
                </w:tcPr>
                <w:p w14:paraId="5A535CA8" w14:textId="084DA6B2" w:rsidR="00C85518" w:rsidRPr="00D65476" w:rsidRDefault="00C85518" w:rsidP="00C85518">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8017" w:type="dxa"/>
                  <w:gridSpan w:val="12"/>
                  <w:tcBorders>
                    <w:top w:val="nil"/>
                    <w:left w:val="nil"/>
                    <w:bottom w:val="nil"/>
                    <w:right w:val="nil"/>
                  </w:tcBorders>
                  <w:shd w:val="clear" w:color="auto" w:fill="auto"/>
                  <w:noWrap/>
                  <w:vAlign w:val="bottom"/>
                  <w:hideMark/>
                </w:tcPr>
                <w:p w14:paraId="4B168407" w14:textId="2130FB7A" w:rsidR="00C85518" w:rsidRPr="00D65476" w:rsidRDefault="00C85518" w:rsidP="00C85518">
                  <w:pPr>
                    <w:spacing w:after="0" w:line="240" w:lineRule="auto"/>
                    <w:rPr>
                      <w:rFonts w:ascii="Times New Roman" w:eastAsia="Times New Roman" w:hAnsi="Times New Roman" w:cs="Times New Roman"/>
                      <w:color w:val="000000"/>
                      <w:sz w:val="24"/>
                      <w:szCs w:val="24"/>
                      <w:lang w:val="lt-LT" w:eastAsia="en-GB"/>
                    </w:rPr>
                  </w:pPr>
                  <w:r w:rsidRPr="00135378">
                    <w:rPr>
                      <w:rFonts w:ascii="Times New Roman" w:eastAsia="Times New Roman" w:hAnsi="Times New Roman" w:cs="Times New Roman"/>
                      <w:color w:val="000000"/>
                      <w:sz w:val="24"/>
                      <w:szCs w:val="24"/>
                      <w:lang w:val="lt-LT" w:eastAsia="en-GB"/>
                    </w:rPr>
                    <w:t xml:space="preserve">Elementas </w:t>
                  </w:r>
                  <w:r w:rsidRPr="00135378">
                    <w:rPr>
                      <w:rFonts w:ascii="Times New Roman" w:eastAsia="Times New Roman" w:hAnsi="Times New Roman" w:cs="Times New Roman"/>
                      <w:b/>
                      <w:bCs/>
                      <w:color w:val="000000"/>
                      <w:sz w:val="24"/>
                      <w:szCs w:val="24"/>
                      <w:lang w:val="lt-LT" w:eastAsia="en-GB"/>
                    </w:rPr>
                    <w:t>aktualus ("1"),</w:t>
                  </w:r>
                  <w:r w:rsidRPr="00135378">
                    <w:rPr>
                      <w:rFonts w:ascii="Times New Roman" w:eastAsia="Times New Roman" w:hAnsi="Times New Roman" w:cs="Times New Roman"/>
                      <w:color w:val="000000"/>
                      <w:sz w:val="24"/>
                      <w:szCs w:val="24"/>
                      <w:lang w:val="lt-LT" w:eastAsia="en-GB"/>
                    </w:rPr>
                    <w:t xml:space="preserve"> atsakymas </w:t>
                  </w:r>
                  <w:r w:rsidRPr="00135378">
                    <w:rPr>
                      <w:rFonts w:ascii="Times New Roman" w:eastAsia="Times New Roman" w:hAnsi="Times New Roman" w:cs="Times New Roman"/>
                      <w:b/>
                      <w:bCs/>
                      <w:color w:val="000000"/>
                      <w:sz w:val="24"/>
                      <w:szCs w:val="24"/>
                      <w:lang w:val="lt-LT" w:eastAsia="en-GB"/>
                    </w:rPr>
                    <w:t>neigiamas ("0"),</w:t>
                  </w:r>
                  <w:r w:rsidRPr="00135378">
                    <w:rPr>
                      <w:rFonts w:ascii="Times New Roman" w:eastAsia="Times New Roman" w:hAnsi="Times New Roman" w:cs="Times New Roman"/>
                      <w:color w:val="000000"/>
                      <w:sz w:val="24"/>
                      <w:szCs w:val="24"/>
                      <w:lang w:val="lt-LT" w:eastAsia="en-GB"/>
                    </w:rPr>
                    <w:t xml:space="preserve"> reiškia </w:t>
                  </w:r>
                  <w:r w:rsidRPr="00135378">
                    <w:rPr>
                      <w:rFonts w:ascii="Times New Roman" w:eastAsia="Times New Roman" w:hAnsi="Times New Roman" w:cs="Times New Roman"/>
                      <w:b/>
                      <w:bCs/>
                      <w:color w:val="000000"/>
                      <w:sz w:val="24"/>
                      <w:szCs w:val="24"/>
                      <w:lang w:val="lt-LT" w:eastAsia="en-GB"/>
                    </w:rPr>
                    <w:t>V(vertė) - 0</w:t>
                  </w:r>
                </w:p>
              </w:tc>
            </w:tr>
            <w:tr w:rsidR="00C85518" w:rsidRPr="00D65476" w14:paraId="3BC01A17" w14:textId="77777777" w:rsidTr="00135378">
              <w:trPr>
                <w:trHeight w:val="19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14:paraId="11A119EE" w14:textId="77777777" w:rsidR="00C85518" w:rsidRPr="00D65476" w:rsidRDefault="00C85518" w:rsidP="00C85518">
                  <w:pPr>
                    <w:spacing w:after="0" w:line="240" w:lineRule="auto"/>
                    <w:jc w:val="center"/>
                    <w:rPr>
                      <w:rFonts w:ascii="Times New Roman" w:eastAsia="Times New Roman" w:hAnsi="Times New Roman" w:cs="Times New Roman"/>
                      <w:color w:val="000000"/>
                      <w:sz w:val="24"/>
                      <w:szCs w:val="24"/>
                      <w:lang w:eastAsia="en-GB"/>
                    </w:rPr>
                  </w:pPr>
                  <w:r w:rsidRPr="00D65476">
                    <w:rPr>
                      <w:rFonts w:ascii="Times New Roman" w:eastAsia="Times New Roman" w:hAnsi="Times New Roman" w:cs="Times New Roman"/>
                      <w:color w:val="000000"/>
                      <w:sz w:val="24"/>
                      <w:szCs w:val="24"/>
                      <w:lang w:eastAsia="en-GB"/>
                    </w:rPr>
                    <w:t>0</w:t>
                  </w:r>
                </w:p>
              </w:tc>
              <w:tc>
                <w:tcPr>
                  <w:tcW w:w="611" w:type="dxa"/>
                  <w:tcBorders>
                    <w:top w:val="nil"/>
                    <w:left w:val="nil"/>
                    <w:bottom w:val="single" w:sz="4" w:space="0" w:color="auto"/>
                    <w:right w:val="single" w:sz="4" w:space="0" w:color="auto"/>
                  </w:tcBorders>
                  <w:shd w:val="clear" w:color="auto" w:fill="auto"/>
                  <w:noWrap/>
                  <w:vAlign w:val="bottom"/>
                  <w:hideMark/>
                </w:tcPr>
                <w:p w14:paraId="6C6C7063" w14:textId="77777777" w:rsidR="00C85518" w:rsidRPr="00D65476" w:rsidRDefault="00C85518" w:rsidP="00C85518">
                  <w:pPr>
                    <w:spacing w:after="0" w:line="240" w:lineRule="auto"/>
                    <w:jc w:val="center"/>
                    <w:rPr>
                      <w:rFonts w:ascii="Times New Roman" w:eastAsia="Times New Roman" w:hAnsi="Times New Roman" w:cs="Times New Roman"/>
                      <w:color w:val="000000"/>
                      <w:sz w:val="24"/>
                      <w:szCs w:val="24"/>
                      <w:lang w:eastAsia="en-GB"/>
                    </w:rPr>
                  </w:pPr>
                  <w:r w:rsidRPr="00D65476">
                    <w:rPr>
                      <w:rFonts w:ascii="Times New Roman" w:eastAsia="Times New Roman" w:hAnsi="Times New Roman" w:cs="Times New Roman"/>
                      <w:color w:val="000000"/>
                      <w:sz w:val="24"/>
                      <w:szCs w:val="24"/>
                      <w:lang w:eastAsia="en-GB"/>
                    </w:rPr>
                    <w:t>1</w:t>
                  </w:r>
                </w:p>
              </w:tc>
              <w:tc>
                <w:tcPr>
                  <w:tcW w:w="277" w:type="dxa"/>
                  <w:tcBorders>
                    <w:top w:val="nil"/>
                    <w:left w:val="nil"/>
                    <w:bottom w:val="single" w:sz="4" w:space="0" w:color="auto"/>
                    <w:right w:val="single" w:sz="4" w:space="0" w:color="auto"/>
                  </w:tcBorders>
                  <w:shd w:val="clear" w:color="auto" w:fill="auto"/>
                  <w:noWrap/>
                  <w:vAlign w:val="bottom"/>
                  <w:hideMark/>
                </w:tcPr>
                <w:p w14:paraId="17207742" w14:textId="77777777" w:rsidR="00C85518" w:rsidRPr="00D65476" w:rsidRDefault="00C85518" w:rsidP="00C85518">
                  <w:pPr>
                    <w:spacing w:after="0" w:line="240" w:lineRule="auto"/>
                    <w:jc w:val="center"/>
                    <w:rPr>
                      <w:rFonts w:ascii="Times New Roman" w:eastAsia="Times New Roman" w:hAnsi="Times New Roman" w:cs="Times New Roman"/>
                      <w:color w:val="000000"/>
                      <w:sz w:val="24"/>
                      <w:szCs w:val="24"/>
                      <w:lang w:eastAsia="en-GB"/>
                    </w:rPr>
                  </w:pPr>
                  <w:r w:rsidRPr="00D65476">
                    <w:rPr>
                      <w:rFonts w:ascii="Times New Roman" w:eastAsia="Times New Roman" w:hAnsi="Times New Roman" w:cs="Times New Roman"/>
                      <w:color w:val="000000"/>
                      <w:sz w:val="24"/>
                      <w:szCs w:val="24"/>
                      <w:lang w:eastAsia="en-GB"/>
                    </w:rPr>
                    <w:t>0</w:t>
                  </w:r>
                </w:p>
              </w:tc>
              <w:tc>
                <w:tcPr>
                  <w:tcW w:w="7748" w:type="dxa"/>
                  <w:gridSpan w:val="10"/>
                  <w:tcBorders>
                    <w:top w:val="nil"/>
                    <w:left w:val="nil"/>
                    <w:bottom w:val="nil"/>
                    <w:right w:val="nil"/>
                  </w:tcBorders>
                  <w:shd w:val="clear" w:color="auto" w:fill="auto"/>
                  <w:noWrap/>
                  <w:vAlign w:val="bottom"/>
                  <w:hideMark/>
                </w:tcPr>
                <w:p w14:paraId="538BEB07" w14:textId="0EEF95A2" w:rsidR="00C85518" w:rsidRPr="00D65476" w:rsidRDefault="00C85518" w:rsidP="00C85518">
                  <w:pPr>
                    <w:spacing w:after="0" w:line="240" w:lineRule="auto"/>
                    <w:rPr>
                      <w:rFonts w:ascii="Times New Roman" w:eastAsia="Times New Roman" w:hAnsi="Times New Roman" w:cs="Times New Roman"/>
                      <w:color w:val="000000"/>
                      <w:sz w:val="24"/>
                      <w:szCs w:val="24"/>
                      <w:lang w:val="lt-LT" w:eastAsia="en-GB"/>
                    </w:rPr>
                  </w:pPr>
                  <w:r w:rsidRPr="00135378">
                    <w:rPr>
                      <w:rFonts w:ascii="Times New Roman" w:eastAsia="Times New Roman" w:hAnsi="Times New Roman" w:cs="Times New Roman"/>
                      <w:color w:val="000000"/>
                      <w:sz w:val="24"/>
                      <w:szCs w:val="24"/>
                      <w:lang w:val="lt-LT" w:eastAsia="en-GB"/>
                    </w:rPr>
                    <w:t xml:space="preserve">Elementas </w:t>
                  </w:r>
                  <w:r w:rsidRPr="00135378">
                    <w:rPr>
                      <w:rFonts w:ascii="Times New Roman" w:eastAsia="Times New Roman" w:hAnsi="Times New Roman" w:cs="Times New Roman"/>
                      <w:b/>
                      <w:bCs/>
                      <w:color w:val="000000"/>
                      <w:sz w:val="24"/>
                      <w:szCs w:val="24"/>
                      <w:lang w:val="lt-LT" w:eastAsia="en-GB"/>
                    </w:rPr>
                    <w:t>nėra aktualus ("0"),</w:t>
                  </w:r>
                  <w:r w:rsidRPr="00135378">
                    <w:rPr>
                      <w:rFonts w:ascii="Times New Roman" w:eastAsia="Times New Roman" w:hAnsi="Times New Roman" w:cs="Times New Roman"/>
                      <w:color w:val="000000"/>
                      <w:sz w:val="24"/>
                      <w:szCs w:val="24"/>
                      <w:lang w:val="lt-LT" w:eastAsia="en-GB"/>
                    </w:rPr>
                    <w:t xml:space="preserve"> atsakymas </w:t>
                  </w:r>
                  <w:r w:rsidRPr="00135378">
                    <w:rPr>
                      <w:rFonts w:ascii="Times New Roman" w:eastAsia="Times New Roman" w:hAnsi="Times New Roman" w:cs="Times New Roman"/>
                      <w:b/>
                      <w:bCs/>
                      <w:color w:val="000000"/>
                      <w:sz w:val="24"/>
                      <w:szCs w:val="24"/>
                      <w:lang w:val="lt-LT" w:eastAsia="en-GB"/>
                    </w:rPr>
                    <w:t>teigiamas ("1"),</w:t>
                  </w:r>
                  <w:r w:rsidRPr="00135378">
                    <w:rPr>
                      <w:rFonts w:ascii="Times New Roman" w:eastAsia="Times New Roman" w:hAnsi="Times New Roman" w:cs="Times New Roman"/>
                      <w:color w:val="000000"/>
                      <w:sz w:val="24"/>
                      <w:szCs w:val="24"/>
                      <w:lang w:val="lt-LT" w:eastAsia="en-GB"/>
                    </w:rPr>
                    <w:t xml:space="preserve"> reiškia </w:t>
                  </w:r>
                  <w:r w:rsidRPr="00135378">
                    <w:rPr>
                      <w:rFonts w:ascii="Times New Roman" w:eastAsia="Times New Roman" w:hAnsi="Times New Roman" w:cs="Times New Roman"/>
                      <w:b/>
                      <w:bCs/>
                      <w:color w:val="000000"/>
                      <w:sz w:val="24"/>
                      <w:szCs w:val="24"/>
                      <w:lang w:val="lt-LT" w:eastAsia="en-GB"/>
                    </w:rPr>
                    <w:t>V(vertė) - 0</w:t>
                  </w:r>
                  <w:r w:rsidRPr="00135378">
                    <w:rPr>
                      <w:rFonts w:ascii="Times New Roman" w:eastAsia="Times New Roman" w:hAnsi="Times New Roman" w:cs="Times New Roman"/>
                      <w:color w:val="000000"/>
                      <w:sz w:val="24"/>
                      <w:szCs w:val="24"/>
                      <w:lang w:val="lt-LT" w:eastAsia="en-GB"/>
                    </w:rPr>
                    <w:t xml:space="preserve"> (elementas nėra svarbus, todėl nevertinamas)</w:t>
                  </w:r>
                  <w:r w:rsidRPr="00135378">
                    <w:rPr>
                      <w:rFonts w:ascii="Times New Roman" w:eastAsia="Times New Roman" w:hAnsi="Times New Roman" w:cs="Times New Roman"/>
                      <w:color w:val="000000"/>
                      <w:sz w:val="24"/>
                      <w:szCs w:val="24"/>
                      <w:lang w:val="lt-LT" w:eastAsia="en-GB"/>
                    </w:rPr>
                    <w:tab/>
                  </w:r>
                  <w:r w:rsidRPr="00135378">
                    <w:rPr>
                      <w:rFonts w:ascii="Times New Roman" w:eastAsia="Times New Roman" w:hAnsi="Times New Roman" w:cs="Times New Roman"/>
                      <w:color w:val="000000"/>
                      <w:sz w:val="24"/>
                      <w:szCs w:val="24"/>
                      <w:lang w:val="lt-LT" w:eastAsia="en-GB"/>
                    </w:rPr>
                    <w:tab/>
                  </w:r>
                  <w:r w:rsidRPr="00135378">
                    <w:rPr>
                      <w:rFonts w:ascii="Times New Roman" w:eastAsia="Times New Roman" w:hAnsi="Times New Roman" w:cs="Times New Roman"/>
                      <w:color w:val="000000"/>
                      <w:sz w:val="24"/>
                      <w:szCs w:val="24"/>
                      <w:lang w:val="lt-LT" w:eastAsia="en-GB"/>
                    </w:rPr>
                    <w:tab/>
                  </w:r>
                </w:p>
              </w:tc>
              <w:tc>
                <w:tcPr>
                  <w:tcW w:w="269" w:type="dxa"/>
                  <w:gridSpan w:val="2"/>
                  <w:tcBorders>
                    <w:top w:val="nil"/>
                    <w:left w:val="nil"/>
                    <w:bottom w:val="nil"/>
                    <w:right w:val="nil"/>
                  </w:tcBorders>
                  <w:shd w:val="clear" w:color="auto" w:fill="auto"/>
                  <w:noWrap/>
                  <w:vAlign w:val="bottom"/>
                  <w:hideMark/>
                </w:tcPr>
                <w:p w14:paraId="39C45365" w14:textId="77777777" w:rsidR="00C85518" w:rsidRPr="00D65476" w:rsidRDefault="00C85518" w:rsidP="00C85518">
                  <w:pPr>
                    <w:spacing w:after="0" w:line="240" w:lineRule="auto"/>
                    <w:rPr>
                      <w:rFonts w:ascii="Times New Roman" w:eastAsia="Times New Roman" w:hAnsi="Times New Roman" w:cs="Times New Roman"/>
                      <w:color w:val="000000"/>
                      <w:sz w:val="24"/>
                      <w:szCs w:val="24"/>
                      <w:lang w:val="lt-LT" w:eastAsia="en-GB"/>
                    </w:rPr>
                  </w:pPr>
                </w:p>
              </w:tc>
            </w:tr>
            <w:tr w:rsidR="00C85518" w:rsidRPr="00D65476" w14:paraId="54758B71" w14:textId="77777777" w:rsidTr="00135378">
              <w:trPr>
                <w:trHeight w:val="19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14:paraId="53B5BA5F" w14:textId="77777777" w:rsidR="00C85518" w:rsidRPr="00D65476" w:rsidRDefault="00C85518" w:rsidP="00C85518">
                  <w:pPr>
                    <w:spacing w:after="0" w:line="240" w:lineRule="auto"/>
                    <w:jc w:val="center"/>
                    <w:rPr>
                      <w:rFonts w:ascii="Times New Roman" w:eastAsia="Times New Roman" w:hAnsi="Times New Roman" w:cs="Times New Roman"/>
                      <w:color w:val="000000"/>
                      <w:sz w:val="24"/>
                      <w:szCs w:val="24"/>
                      <w:lang w:eastAsia="en-GB"/>
                    </w:rPr>
                  </w:pPr>
                  <w:r w:rsidRPr="00D65476">
                    <w:rPr>
                      <w:rFonts w:ascii="Times New Roman" w:eastAsia="Times New Roman" w:hAnsi="Times New Roman" w:cs="Times New Roman"/>
                      <w:color w:val="000000"/>
                      <w:sz w:val="24"/>
                      <w:szCs w:val="24"/>
                      <w:lang w:eastAsia="en-GB"/>
                    </w:rPr>
                    <w:t>0</w:t>
                  </w:r>
                </w:p>
              </w:tc>
              <w:tc>
                <w:tcPr>
                  <w:tcW w:w="611" w:type="dxa"/>
                  <w:tcBorders>
                    <w:top w:val="nil"/>
                    <w:left w:val="nil"/>
                    <w:bottom w:val="single" w:sz="4" w:space="0" w:color="auto"/>
                    <w:right w:val="single" w:sz="4" w:space="0" w:color="auto"/>
                  </w:tcBorders>
                  <w:shd w:val="clear" w:color="auto" w:fill="auto"/>
                  <w:noWrap/>
                  <w:vAlign w:val="bottom"/>
                  <w:hideMark/>
                </w:tcPr>
                <w:p w14:paraId="7DBBBC6E" w14:textId="77777777" w:rsidR="00C85518" w:rsidRPr="00D65476" w:rsidRDefault="00C85518" w:rsidP="00C85518">
                  <w:pPr>
                    <w:spacing w:after="0" w:line="240" w:lineRule="auto"/>
                    <w:jc w:val="center"/>
                    <w:rPr>
                      <w:rFonts w:ascii="Times New Roman" w:eastAsia="Times New Roman" w:hAnsi="Times New Roman" w:cs="Times New Roman"/>
                      <w:color w:val="000000"/>
                      <w:sz w:val="24"/>
                      <w:szCs w:val="24"/>
                      <w:lang w:eastAsia="en-GB"/>
                    </w:rPr>
                  </w:pPr>
                  <w:r w:rsidRPr="00D65476">
                    <w:rPr>
                      <w:rFonts w:ascii="Times New Roman" w:eastAsia="Times New Roman" w:hAnsi="Times New Roman" w:cs="Times New Roman"/>
                      <w:color w:val="000000"/>
                      <w:sz w:val="24"/>
                      <w:szCs w:val="24"/>
                      <w:lang w:eastAsia="en-GB"/>
                    </w:rPr>
                    <w:t>0</w:t>
                  </w:r>
                </w:p>
              </w:tc>
              <w:tc>
                <w:tcPr>
                  <w:tcW w:w="277" w:type="dxa"/>
                  <w:tcBorders>
                    <w:top w:val="nil"/>
                    <w:left w:val="nil"/>
                    <w:bottom w:val="single" w:sz="4" w:space="0" w:color="auto"/>
                    <w:right w:val="single" w:sz="4" w:space="0" w:color="auto"/>
                  </w:tcBorders>
                  <w:shd w:val="clear" w:color="auto" w:fill="auto"/>
                  <w:noWrap/>
                  <w:vAlign w:val="bottom"/>
                  <w:hideMark/>
                </w:tcPr>
                <w:p w14:paraId="2638B3B6" w14:textId="77777777" w:rsidR="00C85518" w:rsidRPr="00D65476" w:rsidRDefault="00C85518" w:rsidP="00C85518">
                  <w:pPr>
                    <w:spacing w:after="0" w:line="240" w:lineRule="auto"/>
                    <w:jc w:val="center"/>
                    <w:rPr>
                      <w:rFonts w:ascii="Times New Roman" w:eastAsia="Times New Roman" w:hAnsi="Times New Roman" w:cs="Times New Roman"/>
                      <w:color w:val="000000"/>
                      <w:sz w:val="24"/>
                      <w:szCs w:val="24"/>
                      <w:lang w:eastAsia="en-GB"/>
                    </w:rPr>
                  </w:pPr>
                  <w:r w:rsidRPr="00D65476">
                    <w:rPr>
                      <w:rFonts w:ascii="Times New Roman" w:eastAsia="Times New Roman" w:hAnsi="Times New Roman" w:cs="Times New Roman"/>
                      <w:color w:val="000000"/>
                      <w:sz w:val="24"/>
                      <w:szCs w:val="24"/>
                      <w:lang w:eastAsia="en-GB"/>
                    </w:rPr>
                    <w:t>0</w:t>
                  </w:r>
                </w:p>
              </w:tc>
              <w:tc>
                <w:tcPr>
                  <w:tcW w:w="8017" w:type="dxa"/>
                  <w:gridSpan w:val="12"/>
                  <w:tcBorders>
                    <w:top w:val="nil"/>
                    <w:left w:val="nil"/>
                    <w:bottom w:val="nil"/>
                    <w:right w:val="nil"/>
                  </w:tcBorders>
                  <w:shd w:val="clear" w:color="auto" w:fill="auto"/>
                  <w:noWrap/>
                  <w:vAlign w:val="bottom"/>
                  <w:hideMark/>
                </w:tcPr>
                <w:p w14:paraId="68530862" w14:textId="5DA2D0CA" w:rsidR="00C85518" w:rsidRPr="00D65476" w:rsidRDefault="00C85518" w:rsidP="00C85518">
                  <w:pPr>
                    <w:spacing w:after="0" w:line="240" w:lineRule="auto"/>
                    <w:rPr>
                      <w:rFonts w:ascii="Times New Roman" w:eastAsia="Times New Roman" w:hAnsi="Times New Roman" w:cs="Times New Roman"/>
                      <w:color w:val="000000"/>
                      <w:sz w:val="24"/>
                      <w:szCs w:val="24"/>
                      <w:lang w:val="lt-LT" w:eastAsia="en-GB"/>
                    </w:rPr>
                  </w:pPr>
                  <w:r w:rsidRPr="00135378">
                    <w:rPr>
                      <w:rFonts w:ascii="Times New Roman" w:eastAsia="Times New Roman" w:hAnsi="Times New Roman" w:cs="Times New Roman"/>
                      <w:color w:val="000000"/>
                      <w:sz w:val="24"/>
                      <w:szCs w:val="24"/>
                      <w:lang w:val="lt-LT" w:eastAsia="en-GB"/>
                    </w:rPr>
                    <w:t xml:space="preserve">Elementas </w:t>
                  </w:r>
                  <w:r w:rsidRPr="00135378">
                    <w:rPr>
                      <w:rFonts w:ascii="Times New Roman" w:eastAsia="Times New Roman" w:hAnsi="Times New Roman" w:cs="Times New Roman"/>
                      <w:b/>
                      <w:bCs/>
                      <w:color w:val="000000"/>
                      <w:sz w:val="24"/>
                      <w:szCs w:val="24"/>
                      <w:lang w:val="lt-LT" w:eastAsia="en-GB"/>
                    </w:rPr>
                    <w:t>nėra aktualus ("0"),</w:t>
                  </w:r>
                  <w:r w:rsidRPr="00135378">
                    <w:rPr>
                      <w:rFonts w:ascii="Times New Roman" w:eastAsia="Times New Roman" w:hAnsi="Times New Roman" w:cs="Times New Roman"/>
                      <w:color w:val="000000"/>
                      <w:sz w:val="24"/>
                      <w:szCs w:val="24"/>
                      <w:lang w:val="lt-LT" w:eastAsia="en-GB"/>
                    </w:rPr>
                    <w:t xml:space="preserve"> atsakymas </w:t>
                  </w:r>
                  <w:r w:rsidRPr="00135378">
                    <w:rPr>
                      <w:rFonts w:ascii="Times New Roman" w:eastAsia="Times New Roman" w:hAnsi="Times New Roman" w:cs="Times New Roman"/>
                      <w:b/>
                      <w:bCs/>
                      <w:color w:val="000000"/>
                      <w:sz w:val="24"/>
                      <w:szCs w:val="24"/>
                      <w:lang w:val="lt-LT" w:eastAsia="en-GB"/>
                    </w:rPr>
                    <w:t>neigiamas ("0"),</w:t>
                  </w:r>
                  <w:r w:rsidRPr="00135378">
                    <w:rPr>
                      <w:rFonts w:ascii="Times New Roman" w:eastAsia="Times New Roman" w:hAnsi="Times New Roman" w:cs="Times New Roman"/>
                      <w:color w:val="000000"/>
                      <w:sz w:val="24"/>
                      <w:szCs w:val="24"/>
                      <w:lang w:val="lt-LT" w:eastAsia="en-GB"/>
                    </w:rPr>
                    <w:t xml:space="preserve"> reiškia </w:t>
                  </w:r>
                  <w:r>
                    <w:rPr>
                      <w:rFonts w:ascii="Times New Roman" w:eastAsia="Times New Roman" w:hAnsi="Times New Roman" w:cs="Times New Roman"/>
                      <w:color w:val="000000"/>
                      <w:sz w:val="24"/>
                      <w:szCs w:val="24"/>
                      <w:lang w:val="lt-LT" w:eastAsia="en-GB"/>
                    </w:rPr>
                    <w:t xml:space="preserve">   </w:t>
                  </w:r>
                  <w:r w:rsidRPr="00135378">
                    <w:rPr>
                      <w:rFonts w:ascii="Times New Roman" w:eastAsia="Times New Roman" w:hAnsi="Times New Roman" w:cs="Times New Roman"/>
                      <w:b/>
                      <w:bCs/>
                      <w:color w:val="000000"/>
                      <w:sz w:val="24"/>
                      <w:szCs w:val="24"/>
                      <w:lang w:val="lt-LT" w:eastAsia="en-GB"/>
                    </w:rPr>
                    <w:t>V(vertė) - 0</w:t>
                  </w:r>
                  <w:r w:rsidRPr="00135378">
                    <w:rPr>
                      <w:rFonts w:ascii="Times New Roman" w:eastAsia="Times New Roman" w:hAnsi="Times New Roman" w:cs="Times New Roman"/>
                      <w:color w:val="000000"/>
                      <w:sz w:val="24"/>
                      <w:szCs w:val="24"/>
                      <w:lang w:val="lt-LT" w:eastAsia="en-GB"/>
                    </w:rPr>
                    <w:t xml:space="preserve"> (elementas nėra svarbus, todėl nevertinamas)</w:t>
                  </w:r>
                  <w:r w:rsidRPr="00135378">
                    <w:rPr>
                      <w:rFonts w:ascii="Times New Roman" w:eastAsia="Times New Roman" w:hAnsi="Times New Roman" w:cs="Times New Roman"/>
                      <w:color w:val="000000"/>
                      <w:sz w:val="24"/>
                      <w:szCs w:val="24"/>
                      <w:lang w:val="lt-LT" w:eastAsia="en-GB"/>
                    </w:rPr>
                    <w:tab/>
                  </w:r>
                  <w:r w:rsidRPr="00135378">
                    <w:rPr>
                      <w:rFonts w:ascii="Times New Roman" w:eastAsia="Times New Roman" w:hAnsi="Times New Roman" w:cs="Times New Roman"/>
                      <w:color w:val="000000"/>
                      <w:sz w:val="24"/>
                      <w:szCs w:val="24"/>
                      <w:lang w:val="lt-LT" w:eastAsia="en-GB"/>
                    </w:rPr>
                    <w:tab/>
                  </w:r>
                  <w:r w:rsidRPr="00135378">
                    <w:rPr>
                      <w:rFonts w:ascii="Times New Roman" w:eastAsia="Times New Roman" w:hAnsi="Times New Roman" w:cs="Times New Roman"/>
                      <w:color w:val="000000"/>
                      <w:sz w:val="24"/>
                      <w:szCs w:val="24"/>
                      <w:lang w:val="lt-LT" w:eastAsia="en-GB"/>
                    </w:rPr>
                    <w:tab/>
                  </w:r>
                </w:p>
              </w:tc>
            </w:tr>
          </w:tbl>
          <w:p w14:paraId="71EA3D9C" w14:textId="77777777" w:rsidR="00C85518" w:rsidRPr="00D65476" w:rsidRDefault="00C85518" w:rsidP="00C85518">
            <w:pPr>
              <w:jc w:val="both"/>
              <w:rPr>
                <w:rFonts w:ascii="Times New Roman" w:hAnsi="Times New Roman" w:cs="Times New Roman"/>
                <w:sz w:val="24"/>
                <w:szCs w:val="24"/>
              </w:rPr>
            </w:pPr>
          </w:p>
        </w:tc>
      </w:tr>
      <w:tr w:rsidR="00C85518" w:rsidRPr="00D65476" w14:paraId="32BE5AE1" w14:textId="77777777" w:rsidTr="00135378">
        <w:trPr>
          <w:trHeight w:val="503"/>
        </w:trPr>
        <w:tc>
          <w:tcPr>
            <w:tcW w:w="9736" w:type="dxa"/>
            <w:gridSpan w:val="3"/>
          </w:tcPr>
          <w:p w14:paraId="4834F596" w14:textId="7132EF03" w:rsidR="00C85518" w:rsidRPr="00135378" w:rsidRDefault="00C85518" w:rsidP="00C85518">
            <w:pPr>
              <w:rPr>
                <w:rFonts w:ascii="Times New Roman" w:eastAsia="Times New Roman" w:hAnsi="Times New Roman" w:cs="Times New Roman"/>
                <w:sz w:val="20"/>
                <w:szCs w:val="20"/>
                <w:lang w:eastAsia="en-GB"/>
              </w:rPr>
            </w:pPr>
            <w:r w:rsidRPr="00135378">
              <w:rPr>
                <w:rFonts w:ascii="Times New Roman" w:eastAsia="Times New Roman" w:hAnsi="Times New Roman" w:cs="Times New Roman"/>
                <w:lang w:eastAsia="en-GB"/>
              </w:rPr>
              <w:t>Bendras rezultatas apskaičiuojamas susumavus V(vertė), ją padauginus iš 100 ir padalinus iš svarbių (S) elementų sumos (SUM(V))x100/(SUM(S))</w:t>
            </w:r>
            <w:r w:rsidRPr="00135378">
              <w:rPr>
                <w:rFonts w:ascii="Times New Roman" w:eastAsia="Times New Roman" w:hAnsi="Times New Roman" w:cs="Times New Roman"/>
                <w:lang w:eastAsia="en-GB"/>
              </w:rPr>
              <w:tab/>
            </w:r>
            <w:r w:rsidRPr="00135378">
              <w:rPr>
                <w:rFonts w:ascii="Times New Roman" w:eastAsia="Times New Roman" w:hAnsi="Times New Roman" w:cs="Times New Roman"/>
                <w:sz w:val="20"/>
                <w:szCs w:val="20"/>
                <w:lang w:eastAsia="en-GB"/>
              </w:rPr>
              <w:tab/>
            </w:r>
            <w:r w:rsidRPr="00135378">
              <w:rPr>
                <w:rFonts w:ascii="Times New Roman" w:eastAsia="Times New Roman" w:hAnsi="Times New Roman" w:cs="Times New Roman"/>
                <w:sz w:val="20"/>
                <w:szCs w:val="20"/>
                <w:lang w:eastAsia="en-GB"/>
              </w:rPr>
              <w:tab/>
            </w:r>
            <w:r w:rsidRPr="00135378">
              <w:rPr>
                <w:rFonts w:ascii="Times New Roman" w:eastAsia="Times New Roman" w:hAnsi="Times New Roman" w:cs="Times New Roman"/>
                <w:sz w:val="20"/>
                <w:szCs w:val="20"/>
                <w:lang w:eastAsia="en-GB"/>
              </w:rPr>
              <w:tab/>
            </w:r>
            <w:r w:rsidRPr="00135378">
              <w:rPr>
                <w:rFonts w:ascii="Times New Roman" w:eastAsia="Times New Roman" w:hAnsi="Times New Roman" w:cs="Times New Roman"/>
                <w:sz w:val="20"/>
                <w:szCs w:val="20"/>
                <w:lang w:eastAsia="en-GB"/>
              </w:rPr>
              <w:tab/>
            </w:r>
            <w:r w:rsidRPr="00135378">
              <w:rPr>
                <w:rFonts w:ascii="Times New Roman" w:eastAsia="Times New Roman" w:hAnsi="Times New Roman" w:cs="Times New Roman"/>
                <w:sz w:val="20"/>
                <w:szCs w:val="20"/>
                <w:lang w:eastAsia="en-GB"/>
              </w:rPr>
              <w:tab/>
            </w:r>
            <w:r w:rsidRPr="00135378">
              <w:rPr>
                <w:rFonts w:ascii="Times New Roman" w:eastAsia="Times New Roman" w:hAnsi="Times New Roman" w:cs="Times New Roman"/>
                <w:sz w:val="20"/>
                <w:szCs w:val="20"/>
                <w:lang w:eastAsia="en-GB"/>
              </w:rPr>
              <w:tab/>
            </w:r>
            <w:r w:rsidRPr="00135378">
              <w:rPr>
                <w:rFonts w:ascii="Times New Roman" w:eastAsia="Times New Roman" w:hAnsi="Times New Roman" w:cs="Times New Roman"/>
                <w:sz w:val="20"/>
                <w:szCs w:val="20"/>
                <w:lang w:eastAsia="en-GB"/>
              </w:rPr>
              <w:tab/>
            </w:r>
          </w:p>
        </w:tc>
      </w:tr>
    </w:tbl>
    <w:p w14:paraId="0357F4EF" w14:textId="7AB4D6F1" w:rsidR="00AC05EC" w:rsidRDefault="00AC05EC" w:rsidP="00525415">
      <w:pPr>
        <w:jc w:val="both"/>
        <w:rPr>
          <w:lang w:val="lt-LT"/>
        </w:rPr>
      </w:pPr>
    </w:p>
    <w:p w14:paraId="4057442B" w14:textId="49D9525B" w:rsidR="005A5503" w:rsidRDefault="006B3A9D" w:rsidP="005C6F53">
      <w:pPr>
        <w:pStyle w:val="Antrat1"/>
        <w:numPr>
          <w:ilvl w:val="0"/>
          <w:numId w:val="5"/>
        </w:numPr>
      </w:pPr>
      <w:bookmarkStart w:id="48" w:name="_Toc34273108"/>
      <w:r w:rsidRPr="00DB36AF">
        <w:t>PASLAUGŲ PRIEINAMUMO VERTINAM</w:t>
      </w:r>
      <w:r w:rsidR="003D7B39">
        <w:t>AS</w:t>
      </w:r>
      <w:bookmarkEnd w:id="48"/>
      <w:r w:rsidRPr="00DB36AF">
        <w:t xml:space="preserve"> </w:t>
      </w:r>
    </w:p>
    <w:p w14:paraId="3139562F" w14:textId="2EA34CE9" w:rsidR="003D7B39" w:rsidRPr="003D7B39" w:rsidRDefault="003D7B39" w:rsidP="005C6F53">
      <w:pPr>
        <w:pStyle w:val="Antrat2"/>
        <w:numPr>
          <w:ilvl w:val="1"/>
          <w:numId w:val="24"/>
        </w:numPr>
      </w:pPr>
      <w:bookmarkStart w:id="49" w:name="_Toc34273109"/>
      <w:r>
        <w:t>Paslaugų prieinamumo vertinimo trys detalizavimo lygmenys</w:t>
      </w:r>
      <w:bookmarkEnd w:id="49"/>
    </w:p>
    <w:p w14:paraId="6EDEF604" w14:textId="2E1C1730" w:rsidR="005A5503" w:rsidRPr="006B3A9D" w:rsidRDefault="005A5503" w:rsidP="005C6F53">
      <w:pPr>
        <w:pStyle w:val="Betarp"/>
        <w:numPr>
          <w:ilvl w:val="2"/>
          <w:numId w:val="24"/>
        </w:numPr>
        <w:jc w:val="both"/>
        <w:rPr>
          <w:rFonts w:ascii="Times New Roman" w:hAnsi="Times New Roman" w:cs="Times New Roman"/>
          <w:sz w:val="24"/>
          <w:szCs w:val="24"/>
          <w:lang w:val="lt-LT"/>
        </w:rPr>
      </w:pPr>
      <w:r w:rsidRPr="006B3A9D">
        <w:rPr>
          <w:rFonts w:ascii="Times New Roman" w:hAnsi="Times New Roman" w:cs="Times New Roman"/>
          <w:sz w:val="24"/>
          <w:szCs w:val="24"/>
          <w:lang w:val="lt-LT"/>
        </w:rPr>
        <w:t>I lygmenyje įrašoma pagrindinė informacija apie vertinamą objektą: Įstaigos pavadinimas; adresas; vertinimo data; vertintojo vardas ir pavardė bei vertinamos paslaugos pavadinimas.</w:t>
      </w:r>
    </w:p>
    <w:p w14:paraId="7B032078" w14:textId="77777777" w:rsidR="00650726" w:rsidRDefault="005A5503" w:rsidP="005C6F53">
      <w:pPr>
        <w:pStyle w:val="Betarp"/>
        <w:numPr>
          <w:ilvl w:val="2"/>
          <w:numId w:val="24"/>
        </w:numPr>
        <w:jc w:val="both"/>
        <w:rPr>
          <w:rFonts w:ascii="Times New Roman" w:hAnsi="Times New Roman" w:cs="Times New Roman"/>
          <w:sz w:val="24"/>
          <w:szCs w:val="24"/>
          <w:lang w:val="lt-LT"/>
        </w:rPr>
      </w:pPr>
      <w:r w:rsidRPr="006B3A9D">
        <w:rPr>
          <w:rFonts w:ascii="Times New Roman" w:hAnsi="Times New Roman" w:cs="Times New Roman"/>
          <w:sz w:val="24"/>
          <w:szCs w:val="24"/>
          <w:lang w:val="lt-LT"/>
        </w:rPr>
        <w:t>II lygmenyje pasirenkamos I lygmenyje nurodytos paslaugos sudedamosios(-oji) dalys(-is), pavyzdžiui, organizacijos fizinis pastato pritaikymas žmonėms, turintiems negalią.</w:t>
      </w:r>
    </w:p>
    <w:p w14:paraId="25E7204D" w14:textId="228FA03E" w:rsidR="005A5503" w:rsidRPr="00650726" w:rsidRDefault="005A5503" w:rsidP="005C6F53">
      <w:pPr>
        <w:pStyle w:val="Betarp"/>
        <w:numPr>
          <w:ilvl w:val="2"/>
          <w:numId w:val="24"/>
        </w:numPr>
        <w:jc w:val="both"/>
        <w:rPr>
          <w:rFonts w:ascii="Times New Roman" w:hAnsi="Times New Roman" w:cs="Times New Roman"/>
          <w:sz w:val="24"/>
          <w:szCs w:val="24"/>
          <w:lang w:val="lt-LT"/>
        </w:rPr>
      </w:pPr>
      <w:r w:rsidRPr="00650726">
        <w:rPr>
          <w:rFonts w:ascii="Times New Roman" w:hAnsi="Times New Roman" w:cs="Times New Roman"/>
          <w:sz w:val="24"/>
          <w:szCs w:val="24"/>
          <w:lang w:val="lt-LT"/>
        </w:rPr>
        <w:lastRenderedPageBreak/>
        <w:t>III lygmenyje pažymimi II lygmenyje pasirinkto vertinimui objekto sudėdamosios dalis(-ys). Pavyzdžiui, vertinant fizinį prieinamumą pasirenkami visi ar tik aktualūs elementai: įėjimai, koridoriai, liftai ir laiptai ir kt.</w:t>
      </w:r>
    </w:p>
    <w:p w14:paraId="2ECEEF6F" w14:textId="77777777" w:rsidR="005A5503" w:rsidRPr="006B3A9D" w:rsidRDefault="005A5503" w:rsidP="005C6F53">
      <w:pPr>
        <w:pStyle w:val="Betarp"/>
        <w:numPr>
          <w:ilvl w:val="2"/>
          <w:numId w:val="24"/>
        </w:numPr>
        <w:jc w:val="both"/>
        <w:rPr>
          <w:rFonts w:ascii="Times New Roman" w:hAnsi="Times New Roman" w:cs="Times New Roman"/>
          <w:sz w:val="24"/>
          <w:szCs w:val="24"/>
          <w:lang w:val="lt-LT"/>
        </w:rPr>
      </w:pPr>
      <w:r w:rsidRPr="006B3A9D">
        <w:rPr>
          <w:rFonts w:ascii="Times New Roman" w:hAnsi="Times New Roman" w:cs="Times New Roman"/>
          <w:sz w:val="24"/>
          <w:szCs w:val="24"/>
          <w:lang w:val="lt-LT"/>
        </w:rPr>
        <w:t xml:space="preserve">1 paveikslėlyje pateikiamas paslaugų prieinamumo vertinimo titulinis lapas, kuriame pažymėti I – III detalizavimo lygmenys. </w:t>
      </w:r>
    </w:p>
    <w:p w14:paraId="53C43769" w14:textId="77777777" w:rsidR="005A5503" w:rsidRDefault="005A5503" w:rsidP="00195B3B">
      <w:pPr>
        <w:jc w:val="center"/>
        <w:rPr>
          <w:lang w:val="lt-LT"/>
        </w:rPr>
      </w:pPr>
      <w:r>
        <w:rPr>
          <w:noProof/>
          <w:lang w:val="lt-LT"/>
        </w:rPr>
        <w:drawing>
          <wp:inline distT="0" distB="0" distL="0" distR="0" wp14:anchorId="5E8D9782" wp14:editId="78FA4724">
            <wp:extent cx="5727700" cy="313118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3131185"/>
                    </a:xfrm>
                    <a:prstGeom prst="rect">
                      <a:avLst/>
                    </a:prstGeom>
                    <a:noFill/>
                    <a:ln>
                      <a:noFill/>
                    </a:ln>
                  </pic:spPr>
                </pic:pic>
              </a:graphicData>
            </a:graphic>
          </wp:inline>
        </w:drawing>
      </w:r>
    </w:p>
    <w:p w14:paraId="06A6CCD9" w14:textId="25E1757C" w:rsidR="005A5503" w:rsidRPr="00283136" w:rsidRDefault="005A5503" w:rsidP="005C6F53">
      <w:pPr>
        <w:pStyle w:val="Betarp"/>
        <w:numPr>
          <w:ilvl w:val="0"/>
          <w:numId w:val="7"/>
        </w:numPr>
        <w:rPr>
          <w:rFonts w:ascii="Times New Roman" w:hAnsi="Times New Roman" w:cs="Times New Roman"/>
          <w:lang w:val="lt-LT"/>
        </w:rPr>
      </w:pPr>
      <w:r w:rsidRPr="0046282B">
        <w:rPr>
          <w:rFonts w:ascii="Times New Roman" w:hAnsi="Times New Roman" w:cs="Times New Roman"/>
          <w:b/>
          <w:bCs/>
          <w:lang w:val="lt-LT"/>
        </w:rPr>
        <w:t>pav.</w:t>
      </w:r>
      <w:r w:rsidRPr="00283136">
        <w:rPr>
          <w:rFonts w:ascii="Times New Roman" w:hAnsi="Times New Roman" w:cs="Times New Roman"/>
          <w:lang w:val="lt-LT"/>
        </w:rPr>
        <w:t xml:space="preserve"> Paslaugų prieinamumo vertinamų objektų trys detalizavimo lygmenys</w:t>
      </w:r>
    </w:p>
    <w:p w14:paraId="1C3489FF" w14:textId="5275BCEE" w:rsidR="00193232" w:rsidRPr="00F5694A" w:rsidRDefault="00193232" w:rsidP="005C6F53">
      <w:pPr>
        <w:pStyle w:val="Antrat2"/>
        <w:numPr>
          <w:ilvl w:val="1"/>
          <w:numId w:val="24"/>
        </w:numPr>
      </w:pPr>
      <w:bookmarkStart w:id="50" w:name="_Toc34273110"/>
      <w:r w:rsidRPr="00F5694A">
        <w:t>Paslaug</w:t>
      </w:r>
      <w:r w:rsidR="00F5694A" w:rsidRPr="00F5694A">
        <w:t xml:space="preserve">os </w:t>
      </w:r>
      <w:r w:rsidR="001616FA">
        <w:t>(</w:t>
      </w:r>
      <w:r w:rsidR="00F5694A" w:rsidRPr="00F5694A">
        <w:t>arba jo dalies</w:t>
      </w:r>
      <w:r w:rsidR="001616FA">
        <w:t>)</w:t>
      </w:r>
      <w:r w:rsidR="00D540E2">
        <w:t xml:space="preserve"> prieinamumo</w:t>
      </w:r>
      <w:r w:rsidR="00F5694A" w:rsidRPr="00F5694A">
        <w:t xml:space="preserve"> vertinimas</w:t>
      </w:r>
      <w:bookmarkEnd w:id="50"/>
    </w:p>
    <w:p w14:paraId="292CB3AF" w14:textId="164279EB" w:rsidR="00206F21" w:rsidRPr="00650726" w:rsidRDefault="009659F3" w:rsidP="00650726">
      <w:pPr>
        <w:ind w:firstLine="720"/>
        <w:jc w:val="both"/>
        <w:rPr>
          <w:rFonts w:ascii="Times New Roman" w:hAnsi="Times New Roman" w:cs="Times New Roman"/>
          <w:sz w:val="24"/>
          <w:szCs w:val="24"/>
          <w:lang w:val="lt-LT"/>
        </w:rPr>
      </w:pPr>
      <w:r w:rsidRPr="00650726">
        <w:rPr>
          <w:rFonts w:ascii="Times New Roman" w:hAnsi="Times New Roman" w:cs="Times New Roman"/>
          <w:sz w:val="24"/>
          <w:szCs w:val="24"/>
          <w:lang w:val="lt-LT"/>
        </w:rPr>
        <w:t>Norint įvertinti paslaugų prieinamumą, atlikite sekančius veiksmus:</w:t>
      </w:r>
    </w:p>
    <w:tbl>
      <w:tblPr>
        <w:tblStyle w:val="Lentelstinklelis"/>
        <w:tblW w:w="9809" w:type="dxa"/>
        <w:tblInd w:w="-185" w:type="dxa"/>
        <w:tblLayout w:type="fixed"/>
        <w:tblLook w:val="04A0" w:firstRow="1" w:lastRow="0" w:firstColumn="1" w:lastColumn="0" w:noHBand="0" w:noVBand="1"/>
      </w:tblPr>
      <w:tblGrid>
        <w:gridCol w:w="4590"/>
        <w:gridCol w:w="5219"/>
      </w:tblGrid>
      <w:tr w:rsidR="00206F21" w14:paraId="44AD3971" w14:textId="77777777" w:rsidTr="003264E3">
        <w:trPr>
          <w:trHeight w:val="238"/>
        </w:trPr>
        <w:tc>
          <w:tcPr>
            <w:tcW w:w="9809" w:type="dxa"/>
            <w:gridSpan w:val="2"/>
          </w:tcPr>
          <w:p w14:paraId="47207ECC" w14:textId="4417AB33" w:rsidR="00206F21" w:rsidRPr="00131D4D" w:rsidRDefault="00206F21" w:rsidP="005C6F53">
            <w:pPr>
              <w:pStyle w:val="Sraopastraipa"/>
              <w:numPr>
                <w:ilvl w:val="2"/>
                <w:numId w:val="24"/>
              </w:numPr>
              <w:jc w:val="center"/>
              <w:rPr>
                <w:rFonts w:ascii="Times New Roman" w:hAnsi="Times New Roman" w:cs="Times New Roman"/>
                <w:b/>
                <w:bCs/>
                <w:sz w:val="24"/>
                <w:szCs w:val="24"/>
                <w:lang w:val="lt-LT"/>
              </w:rPr>
            </w:pPr>
            <w:r w:rsidRPr="00131D4D">
              <w:rPr>
                <w:rFonts w:ascii="Times New Roman" w:hAnsi="Times New Roman" w:cs="Times New Roman"/>
                <w:b/>
                <w:bCs/>
                <w:sz w:val="24"/>
                <w:szCs w:val="24"/>
                <w:lang w:val="lt-LT"/>
              </w:rPr>
              <w:t>Darbo pradžia</w:t>
            </w:r>
          </w:p>
        </w:tc>
      </w:tr>
      <w:tr w:rsidR="00603A52" w:rsidRPr="008A25B0" w14:paraId="55AD619F" w14:textId="77777777" w:rsidTr="00A874CF">
        <w:trPr>
          <w:trHeight w:val="842"/>
        </w:trPr>
        <w:tc>
          <w:tcPr>
            <w:tcW w:w="4590" w:type="dxa"/>
          </w:tcPr>
          <w:p w14:paraId="44817C04" w14:textId="2EBF6271" w:rsidR="00206F21" w:rsidRPr="00195B3B" w:rsidRDefault="00D86D49" w:rsidP="00525415">
            <w:pPr>
              <w:jc w:val="both"/>
              <w:rPr>
                <w:rFonts w:ascii="Times New Roman" w:hAnsi="Times New Roman" w:cs="Times New Roman"/>
                <w:sz w:val="24"/>
                <w:szCs w:val="24"/>
                <w:lang w:val="lt-LT"/>
              </w:rPr>
            </w:pPr>
            <w:r w:rsidRPr="00195B3B">
              <w:rPr>
                <w:rFonts w:ascii="Times New Roman" w:hAnsi="Times New Roman" w:cs="Times New Roman"/>
                <w:noProof/>
                <w:sz w:val="24"/>
                <w:szCs w:val="24"/>
                <w:lang w:val="lt-LT"/>
              </w:rPr>
              <mc:AlternateContent>
                <mc:Choice Requires="wps">
                  <w:drawing>
                    <wp:anchor distT="0" distB="0" distL="114300" distR="114300" simplePos="0" relativeHeight="251330048" behindDoc="0" locked="0" layoutInCell="1" allowOverlap="1" wp14:anchorId="7F305D6B" wp14:editId="293284DD">
                      <wp:simplePos x="0" y="0"/>
                      <wp:positionH relativeFrom="column">
                        <wp:posOffset>1626895</wp:posOffset>
                      </wp:positionH>
                      <wp:positionV relativeFrom="paragraph">
                        <wp:posOffset>189560</wp:posOffset>
                      </wp:positionV>
                      <wp:extent cx="1285952" cy="253035"/>
                      <wp:effectExtent l="38100" t="0" r="28575" b="71120"/>
                      <wp:wrapNone/>
                      <wp:docPr id="4" name="Straight Arrow Connector 4"/>
                      <wp:cNvGraphicFramePr/>
                      <a:graphic xmlns:a="http://schemas.openxmlformats.org/drawingml/2006/main">
                        <a:graphicData uri="http://schemas.microsoft.com/office/word/2010/wordprocessingShape">
                          <wps:wsp>
                            <wps:cNvCnPr/>
                            <wps:spPr>
                              <a:xfrm flipH="1">
                                <a:off x="0" y="0"/>
                                <a:ext cx="1285952" cy="25303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BAC491" id="_x0000_t32" coordsize="21600,21600" o:spt="32" o:oned="t" path="m,l21600,21600e" filled="f">
                      <v:path arrowok="t" fillok="f" o:connecttype="none"/>
                      <o:lock v:ext="edit" shapetype="t"/>
                    </v:shapetype>
                    <v:shape id="Straight Arrow Connector 4" o:spid="_x0000_s1026" type="#_x0000_t32" style="position:absolute;margin-left:128.1pt;margin-top:14.95pt;width:101.25pt;height:19.9pt;flip:x;z-index:2513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0k3wEAAA8EAAAOAAAAZHJzL2Uyb0RvYy54bWysU9uO0zAQfUfiHyy/06TZLVqqpivU5fKA&#10;oNqFD/A648SSbxoPTfv32E42IEBCIF5Gvsw5M+d4vLs9W8NOgFF71/L1quYMnPSddn3Lv3x+++KG&#10;s0jCdcJ4By2/QOS3++fPdmPYQuMHbzpAlkhc3I6h5QNR2FZVlANYEVc+gEuXyqMVlLbYVx2KMbFb&#10;UzV1/bIaPXYBvYQY0+nddMn3hV8pkPRJqQjETMtTb1QilviYY7XfiW2PIgxazm2If+jCCu1S0YXq&#10;TpBgX1H/QmW1RB+9opX0tvJKaQlFQ1Kzrn9S8zCIAEVLMieGxab4/2jlx9MRme5afs2ZEzY90QOh&#10;0P1A7DWiH9nBO5ds9Mius1tjiNsEOrgjzrsYjpilnxVapowO79MgFDOSPHYuXl8Wr+FMTKbDdXOz&#10;ebVpOJPprtlc1VebTF9NPJkvYKR34C3Li5bHua2ln6mGOH2INAGfABlsXI4ktHnjOkaXkIQRauF6&#10;A3OdnFJlOZOAsqKLgQl+DyrZkhstUspAwsEgO4k0SkJKcNQsTCk7w5Q2ZgHWfwbO+RkKZVj/Brwg&#10;SmXvaAFb7Tz+rjqd13PLasp/cmDSnS149N2lPG2xJk1deZP5h+Sx/nFf4N//8f4bAAAA//8DAFBL&#10;AwQUAAYACAAAACEAO9DL4N8AAAAJAQAADwAAAGRycy9kb3ducmV2LnhtbEyPTU/DMAyG70j8h8hI&#10;3Fi6srVraTohPi7cCBw4Zo3XdjRO1WRb9+8xJ7jZ8qPXz1ttZzeIE06h96RguUhAIDXe9tQq+Px4&#10;vduACNGQNYMnVHDBANv6+qoypfVneseTjq3gEAqlUdDFOJZShqZDZ8LCj0h82/vJmcjr1Eo7mTOH&#10;u0GmSZJJZ3riD50Z8anD5lsfnYL50hxe3P5Lp/mz1Ie3e58s9Uqp25v58QFExDn+wfCrz+pQs9PO&#10;H8kGMShI11nKKA9FAYKB1XqTg9gpyIocZF3J/w3qHwAAAP//AwBQSwECLQAUAAYACAAAACEAtoM4&#10;kv4AAADhAQAAEwAAAAAAAAAAAAAAAAAAAAAAW0NvbnRlbnRfVHlwZXNdLnhtbFBLAQItABQABgAI&#10;AAAAIQA4/SH/1gAAAJQBAAALAAAAAAAAAAAAAAAAAC8BAABfcmVscy8ucmVsc1BLAQItABQABgAI&#10;AAAAIQD1qX0k3wEAAA8EAAAOAAAAAAAAAAAAAAAAAC4CAABkcnMvZTJvRG9jLnhtbFBLAQItABQA&#10;BgAIAAAAIQA70Mvg3wAAAAkBAAAPAAAAAAAAAAAAAAAAADkEAABkcnMvZG93bnJldi54bWxQSwUG&#10;AAAAAAQABADzAAAARQUAAAAA&#10;" strokecolor="#ed7d31 [3205]" strokeweight=".5pt">
                      <v:stroke endarrow="block" joinstyle="miter"/>
                    </v:shape>
                  </w:pict>
                </mc:Fallback>
              </mc:AlternateContent>
            </w:r>
            <w:r w:rsidR="00206F21" w:rsidRPr="00195B3B">
              <w:rPr>
                <w:rFonts w:ascii="Times New Roman" w:hAnsi="Times New Roman" w:cs="Times New Roman"/>
                <w:noProof/>
                <w:sz w:val="24"/>
                <w:szCs w:val="24"/>
                <w:lang w:val="lt-LT"/>
              </w:rPr>
              <w:drawing>
                <wp:inline distT="0" distB="0" distL="0" distR="0" wp14:anchorId="44F1F03B" wp14:editId="47900C0D">
                  <wp:extent cx="2706247" cy="592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33580" cy="642305"/>
                          </a:xfrm>
                          <a:prstGeom prst="rect">
                            <a:avLst/>
                          </a:prstGeom>
                          <a:noFill/>
                        </pic:spPr>
                      </pic:pic>
                    </a:graphicData>
                  </a:graphic>
                </wp:inline>
              </w:drawing>
            </w:r>
          </w:p>
        </w:tc>
        <w:tc>
          <w:tcPr>
            <w:tcW w:w="5219" w:type="dxa"/>
          </w:tcPr>
          <w:p w14:paraId="367F88BC" w14:textId="513E6CBF" w:rsidR="00206F21" w:rsidRPr="00195B3B" w:rsidRDefault="00131D4D" w:rsidP="00525415">
            <w:pPr>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02527A">
              <w:rPr>
                <w:rFonts w:ascii="Times New Roman" w:hAnsi="Times New Roman" w:cs="Times New Roman"/>
                <w:sz w:val="24"/>
                <w:szCs w:val="24"/>
                <w:lang w:val="lt-LT"/>
              </w:rPr>
              <w:t>.2.1.1</w:t>
            </w:r>
            <w:r w:rsidR="00D86D49" w:rsidRPr="00195B3B">
              <w:rPr>
                <w:rFonts w:ascii="Times New Roman" w:hAnsi="Times New Roman" w:cs="Times New Roman"/>
                <w:sz w:val="24"/>
                <w:szCs w:val="24"/>
                <w:lang w:val="lt-LT"/>
              </w:rPr>
              <w:t xml:space="preserve">  </w:t>
            </w:r>
            <w:r w:rsidR="002E505F" w:rsidRPr="00195B3B">
              <w:rPr>
                <w:rFonts w:ascii="Times New Roman" w:hAnsi="Times New Roman" w:cs="Times New Roman"/>
                <w:b/>
                <w:bCs/>
                <w:sz w:val="24"/>
                <w:szCs w:val="24"/>
                <w:lang w:val="lt-LT"/>
              </w:rPr>
              <w:t>Vertinimas kompiuteriu.</w:t>
            </w:r>
            <w:r w:rsidR="002E505F" w:rsidRPr="00195B3B">
              <w:rPr>
                <w:rFonts w:ascii="Times New Roman" w:hAnsi="Times New Roman" w:cs="Times New Roman"/>
                <w:sz w:val="24"/>
                <w:szCs w:val="24"/>
                <w:lang w:val="lt-LT"/>
              </w:rPr>
              <w:t xml:space="preserve"> </w:t>
            </w:r>
            <w:r w:rsidR="00847804" w:rsidRPr="00195B3B">
              <w:rPr>
                <w:rFonts w:ascii="Times New Roman" w:hAnsi="Times New Roman" w:cs="Times New Roman"/>
                <w:sz w:val="24"/>
                <w:szCs w:val="24"/>
                <w:lang w:val="lt-LT"/>
              </w:rPr>
              <w:t xml:space="preserve">Atidarę Patikros lapo, </w:t>
            </w:r>
            <w:r w:rsidR="00E62A58" w:rsidRPr="00195B3B">
              <w:rPr>
                <w:rFonts w:ascii="Times New Roman" w:hAnsi="Times New Roman" w:cs="Times New Roman"/>
                <w:sz w:val="24"/>
                <w:szCs w:val="24"/>
                <w:lang w:val="lt-LT"/>
              </w:rPr>
              <w:t>darba</w:t>
            </w:r>
            <w:r w:rsidR="009659F3" w:rsidRPr="00195B3B">
              <w:rPr>
                <w:rFonts w:ascii="Times New Roman" w:hAnsi="Times New Roman" w:cs="Times New Roman"/>
                <w:sz w:val="24"/>
                <w:szCs w:val="24"/>
                <w:lang w:val="lt-LT"/>
              </w:rPr>
              <w:t>lapį „meniu“</w:t>
            </w:r>
            <w:r w:rsidR="00D86D49" w:rsidRPr="00195B3B">
              <w:rPr>
                <w:rFonts w:ascii="Times New Roman" w:hAnsi="Times New Roman" w:cs="Times New Roman"/>
                <w:sz w:val="24"/>
                <w:szCs w:val="24"/>
                <w:lang w:val="lt-LT"/>
              </w:rPr>
              <w:t>, paspauskite mygtuką „paslaugos“.</w:t>
            </w:r>
          </w:p>
        </w:tc>
      </w:tr>
      <w:tr w:rsidR="00603A52" w14:paraId="44AC6892" w14:textId="77777777" w:rsidTr="00A874CF">
        <w:trPr>
          <w:trHeight w:val="1715"/>
        </w:trPr>
        <w:tc>
          <w:tcPr>
            <w:tcW w:w="4590" w:type="dxa"/>
          </w:tcPr>
          <w:p w14:paraId="7786FBFB" w14:textId="5DA52966" w:rsidR="00206F21" w:rsidRPr="00195B3B" w:rsidRDefault="00DC5A53" w:rsidP="00525415">
            <w:pPr>
              <w:jc w:val="both"/>
              <w:rPr>
                <w:rFonts w:ascii="Times New Roman" w:hAnsi="Times New Roman" w:cs="Times New Roman"/>
                <w:sz w:val="24"/>
                <w:szCs w:val="24"/>
                <w:lang w:val="lt-LT"/>
              </w:rPr>
            </w:pPr>
            <w:r w:rsidRPr="00195B3B">
              <w:rPr>
                <w:rFonts w:ascii="Times New Roman" w:hAnsi="Times New Roman" w:cs="Times New Roman"/>
                <w:sz w:val="24"/>
                <w:szCs w:val="24"/>
              </w:rPr>
              <w:object w:dxaOrig="6645" w:dyaOrig="2880" w14:anchorId="02D6C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pt;height:94.6pt" o:ole="">
                  <v:imagedata r:id="rId20" o:title=""/>
                </v:shape>
                <o:OLEObject Type="Embed" ProgID="PBrush" ShapeID="_x0000_i1025" DrawAspect="Content" ObjectID="_1652620675" r:id="rId21"/>
              </w:object>
            </w:r>
          </w:p>
        </w:tc>
        <w:tc>
          <w:tcPr>
            <w:tcW w:w="5219" w:type="dxa"/>
          </w:tcPr>
          <w:p w14:paraId="1BD29720" w14:textId="17E640B3" w:rsidR="00206F21" w:rsidRPr="00195B3B" w:rsidRDefault="00131D4D" w:rsidP="00525415">
            <w:pPr>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02527A">
              <w:rPr>
                <w:rFonts w:ascii="Times New Roman" w:hAnsi="Times New Roman" w:cs="Times New Roman"/>
                <w:sz w:val="24"/>
                <w:szCs w:val="24"/>
                <w:lang w:val="lt-LT"/>
              </w:rPr>
              <w:t xml:space="preserve">.2.1.2 </w:t>
            </w:r>
            <w:r w:rsidR="00DC5A53" w:rsidRPr="00195B3B">
              <w:rPr>
                <w:rFonts w:ascii="Times New Roman" w:hAnsi="Times New Roman" w:cs="Times New Roman"/>
                <w:sz w:val="24"/>
                <w:szCs w:val="24"/>
                <w:lang w:val="lt-LT"/>
              </w:rPr>
              <w:t xml:space="preserve"> </w:t>
            </w:r>
            <w:r w:rsidR="002672AF" w:rsidRPr="00195B3B">
              <w:rPr>
                <w:rFonts w:ascii="Times New Roman" w:hAnsi="Times New Roman" w:cs="Times New Roman"/>
                <w:sz w:val="24"/>
                <w:szCs w:val="24"/>
                <w:lang w:val="lt-LT"/>
              </w:rPr>
              <w:t>Darbalapyje „paslaugos“ užpildykite I lygmens informaciją: įstaigos pavadinimas, įstaigos adresas; vertintojo vardas ir pavardė;</w:t>
            </w:r>
          </w:p>
          <w:p w14:paraId="107DC99E" w14:textId="5BED375D" w:rsidR="002672AF" w:rsidRPr="00195B3B" w:rsidRDefault="002672AF" w:rsidP="00525415">
            <w:pPr>
              <w:jc w:val="both"/>
              <w:rPr>
                <w:rFonts w:ascii="Times New Roman" w:hAnsi="Times New Roman" w:cs="Times New Roman"/>
                <w:sz w:val="24"/>
                <w:szCs w:val="24"/>
                <w:lang w:val="lt-LT"/>
              </w:rPr>
            </w:pPr>
            <w:r w:rsidRPr="00195B3B">
              <w:rPr>
                <w:rFonts w:ascii="Times New Roman" w:hAnsi="Times New Roman" w:cs="Times New Roman"/>
                <w:sz w:val="24"/>
                <w:szCs w:val="24"/>
                <w:lang w:val="lt-LT"/>
              </w:rPr>
              <w:t>Vertinimo datą bei vertinamojo objekto pavadinimą</w:t>
            </w:r>
            <w:r w:rsidR="00130419" w:rsidRPr="00195B3B">
              <w:rPr>
                <w:rFonts w:ascii="Times New Roman" w:hAnsi="Times New Roman" w:cs="Times New Roman"/>
                <w:sz w:val="24"/>
                <w:szCs w:val="24"/>
                <w:lang w:val="lt-LT"/>
              </w:rPr>
              <w:t>.</w:t>
            </w:r>
          </w:p>
        </w:tc>
      </w:tr>
      <w:tr w:rsidR="000C388C" w14:paraId="4B7D8046" w14:textId="77777777" w:rsidTr="00A874CF">
        <w:trPr>
          <w:trHeight w:val="449"/>
        </w:trPr>
        <w:tc>
          <w:tcPr>
            <w:tcW w:w="4590" w:type="dxa"/>
          </w:tcPr>
          <w:p w14:paraId="25348F65" w14:textId="3C7BA988" w:rsidR="00206F21" w:rsidRPr="00195B3B" w:rsidRDefault="004E4F71" w:rsidP="007B4DDF">
            <w:pPr>
              <w:rPr>
                <w:rFonts w:ascii="Times New Roman" w:hAnsi="Times New Roman" w:cs="Times New Roman"/>
                <w:sz w:val="24"/>
                <w:szCs w:val="24"/>
                <w:lang w:val="lt-LT"/>
              </w:rPr>
            </w:pPr>
            <w:r w:rsidRPr="00195B3B">
              <w:rPr>
                <w:rFonts w:ascii="Times New Roman" w:hAnsi="Times New Roman" w:cs="Times New Roman"/>
                <w:noProof/>
                <w:sz w:val="24"/>
                <w:szCs w:val="24"/>
                <w:lang w:val="lt-LT"/>
              </w:rPr>
              <w:drawing>
                <wp:inline distT="0" distB="0" distL="0" distR="0" wp14:anchorId="3159A933" wp14:editId="4814ACC1">
                  <wp:extent cx="2738360" cy="1726387"/>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24936" cy="1780968"/>
                          </a:xfrm>
                          <a:prstGeom prst="rect">
                            <a:avLst/>
                          </a:prstGeom>
                          <a:noFill/>
                          <a:ln>
                            <a:noFill/>
                          </a:ln>
                        </pic:spPr>
                      </pic:pic>
                    </a:graphicData>
                  </a:graphic>
                </wp:inline>
              </w:drawing>
            </w:r>
          </w:p>
        </w:tc>
        <w:tc>
          <w:tcPr>
            <w:tcW w:w="5219" w:type="dxa"/>
          </w:tcPr>
          <w:p w14:paraId="1883FD98" w14:textId="56B2FCAE" w:rsidR="00BA58CC" w:rsidRPr="00195B3B" w:rsidRDefault="00131D4D" w:rsidP="00525415">
            <w:pPr>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A874CF">
              <w:rPr>
                <w:rFonts w:ascii="Times New Roman" w:hAnsi="Times New Roman" w:cs="Times New Roman"/>
                <w:sz w:val="24"/>
                <w:szCs w:val="24"/>
                <w:lang w:val="lt-LT"/>
              </w:rPr>
              <w:t>.2.1.3</w:t>
            </w:r>
            <w:r w:rsidR="004E4F71" w:rsidRPr="00195B3B">
              <w:rPr>
                <w:rFonts w:ascii="Times New Roman" w:hAnsi="Times New Roman" w:cs="Times New Roman"/>
                <w:sz w:val="24"/>
                <w:szCs w:val="24"/>
                <w:lang w:val="lt-LT"/>
              </w:rPr>
              <w:t xml:space="preserve"> Darbalapyje „paslaugos“</w:t>
            </w:r>
            <w:r w:rsidR="00ED2476" w:rsidRPr="00195B3B">
              <w:rPr>
                <w:rFonts w:ascii="Times New Roman" w:hAnsi="Times New Roman" w:cs="Times New Roman"/>
                <w:sz w:val="24"/>
                <w:szCs w:val="24"/>
                <w:lang w:val="lt-LT"/>
              </w:rPr>
              <w:t xml:space="preserve">, </w:t>
            </w:r>
            <w:r w:rsidR="009D0C7B" w:rsidRPr="00195B3B">
              <w:rPr>
                <w:rFonts w:ascii="Times New Roman" w:hAnsi="Times New Roman" w:cs="Times New Roman"/>
                <w:sz w:val="24"/>
                <w:szCs w:val="24"/>
                <w:lang w:val="lt-LT"/>
              </w:rPr>
              <w:t xml:space="preserve">1 </w:t>
            </w:r>
            <w:r w:rsidR="00B55377" w:rsidRPr="00195B3B">
              <w:rPr>
                <w:rFonts w:ascii="Times New Roman" w:hAnsi="Times New Roman" w:cs="Times New Roman"/>
                <w:sz w:val="24"/>
                <w:szCs w:val="24"/>
                <w:lang w:val="lt-LT"/>
              </w:rPr>
              <w:t>stulpelyje</w:t>
            </w:r>
            <w:r w:rsidR="00195705" w:rsidRPr="00195B3B">
              <w:rPr>
                <w:rFonts w:ascii="Times New Roman" w:hAnsi="Times New Roman" w:cs="Times New Roman"/>
                <w:sz w:val="24"/>
                <w:szCs w:val="24"/>
                <w:lang w:val="lt-LT"/>
              </w:rPr>
              <w:t xml:space="preserve"> „Vertinimo elementai“ </w:t>
            </w:r>
            <w:r w:rsidR="001D40CD" w:rsidRPr="00195B3B">
              <w:rPr>
                <w:rFonts w:ascii="Times New Roman" w:hAnsi="Times New Roman" w:cs="Times New Roman"/>
                <w:sz w:val="24"/>
                <w:szCs w:val="24"/>
                <w:lang w:val="lt-LT"/>
              </w:rPr>
              <w:t>nurodyt</w:t>
            </w:r>
            <w:r w:rsidR="00F83AD5" w:rsidRPr="00195B3B">
              <w:rPr>
                <w:rFonts w:ascii="Times New Roman" w:hAnsi="Times New Roman" w:cs="Times New Roman"/>
                <w:sz w:val="24"/>
                <w:szCs w:val="24"/>
                <w:lang w:val="lt-LT"/>
              </w:rPr>
              <w:t>os</w:t>
            </w:r>
            <w:r w:rsidR="001D40CD" w:rsidRPr="00195B3B">
              <w:rPr>
                <w:rFonts w:ascii="Times New Roman" w:hAnsi="Times New Roman" w:cs="Times New Roman"/>
                <w:sz w:val="24"/>
                <w:szCs w:val="24"/>
                <w:lang w:val="lt-LT"/>
              </w:rPr>
              <w:t xml:space="preserve"> II lygmens vertinamos paslaugos</w:t>
            </w:r>
            <w:r w:rsidR="006A4A48" w:rsidRPr="00195B3B">
              <w:rPr>
                <w:rFonts w:ascii="Times New Roman" w:hAnsi="Times New Roman" w:cs="Times New Roman"/>
                <w:sz w:val="24"/>
                <w:szCs w:val="24"/>
                <w:lang w:val="lt-LT"/>
              </w:rPr>
              <w:t xml:space="preserve"> </w:t>
            </w:r>
            <w:r w:rsidR="00F83AD5" w:rsidRPr="00195B3B">
              <w:rPr>
                <w:rFonts w:ascii="Times New Roman" w:hAnsi="Times New Roman" w:cs="Times New Roman"/>
                <w:sz w:val="24"/>
                <w:szCs w:val="24"/>
                <w:lang w:val="lt-LT"/>
              </w:rPr>
              <w:t>(</w:t>
            </w:r>
            <w:r w:rsidR="006A4A48" w:rsidRPr="00195B3B">
              <w:rPr>
                <w:rFonts w:ascii="Times New Roman" w:hAnsi="Times New Roman" w:cs="Times New Roman"/>
                <w:sz w:val="24"/>
                <w:szCs w:val="24"/>
                <w:lang w:val="lt-LT"/>
              </w:rPr>
              <w:t>arba jos dalys</w:t>
            </w:r>
            <w:r w:rsidR="00F83AD5" w:rsidRPr="00195B3B">
              <w:rPr>
                <w:rFonts w:ascii="Times New Roman" w:hAnsi="Times New Roman" w:cs="Times New Roman"/>
                <w:sz w:val="24"/>
                <w:szCs w:val="24"/>
                <w:lang w:val="lt-LT"/>
              </w:rPr>
              <w:t>)</w:t>
            </w:r>
            <w:r w:rsidR="006A4A48" w:rsidRPr="00195B3B">
              <w:rPr>
                <w:rFonts w:ascii="Times New Roman" w:hAnsi="Times New Roman" w:cs="Times New Roman"/>
                <w:sz w:val="24"/>
                <w:szCs w:val="24"/>
                <w:lang w:val="lt-LT"/>
              </w:rPr>
              <w:t xml:space="preserve">. </w:t>
            </w:r>
          </w:p>
          <w:p w14:paraId="6C6DCDCF" w14:textId="7E500736" w:rsidR="00206F21" w:rsidRPr="00195B3B" w:rsidRDefault="00131D4D" w:rsidP="00525415">
            <w:pPr>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A874CF">
              <w:rPr>
                <w:rFonts w:ascii="Times New Roman" w:hAnsi="Times New Roman" w:cs="Times New Roman"/>
                <w:sz w:val="24"/>
                <w:szCs w:val="24"/>
                <w:lang w:val="lt-LT"/>
              </w:rPr>
              <w:t>.2.1.4</w:t>
            </w:r>
            <w:r w:rsidR="00F83AD5" w:rsidRPr="00195B3B">
              <w:rPr>
                <w:rFonts w:ascii="Times New Roman" w:hAnsi="Times New Roman" w:cs="Times New Roman"/>
                <w:sz w:val="24"/>
                <w:szCs w:val="24"/>
                <w:lang w:val="lt-LT"/>
              </w:rPr>
              <w:t xml:space="preserve"> </w:t>
            </w:r>
            <w:r w:rsidR="005F4F05">
              <w:rPr>
                <w:rFonts w:ascii="Times New Roman" w:hAnsi="Times New Roman" w:cs="Times New Roman"/>
                <w:sz w:val="24"/>
                <w:szCs w:val="24"/>
                <w:lang w:val="lt-LT"/>
              </w:rPr>
              <w:t xml:space="preserve"> </w:t>
            </w:r>
            <w:r w:rsidR="00CC5172" w:rsidRPr="00195B3B">
              <w:rPr>
                <w:rFonts w:ascii="Times New Roman" w:hAnsi="Times New Roman" w:cs="Times New Roman"/>
                <w:sz w:val="24"/>
                <w:szCs w:val="24"/>
                <w:lang w:val="lt-LT"/>
              </w:rPr>
              <w:t xml:space="preserve">Kai kurias sudėdamąsias dalis galima vertinti </w:t>
            </w:r>
            <w:r w:rsidR="00737CB6" w:rsidRPr="00195B3B">
              <w:rPr>
                <w:rFonts w:ascii="Times New Roman" w:hAnsi="Times New Roman" w:cs="Times New Roman"/>
                <w:sz w:val="24"/>
                <w:szCs w:val="24"/>
                <w:lang w:val="lt-LT"/>
              </w:rPr>
              <w:t>po kelis. Pavyzdžiui, jeigu</w:t>
            </w:r>
            <w:r w:rsidR="002E31C6" w:rsidRPr="00195B3B">
              <w:rPr>
                <w:rFonts w:ascii="Times New Roman" w:hAnsi="Times New Roman" w:cs="Times New Roman"/>
                <w:sz w:val="24"/>
                <w:szCs w:val="24"/>
                <w:lang w:val="lt-LT"/>
              </w:rPr>
              <w:t xml:space="preserve"> norite vertinti kelis, pastate esančius liftus, galite vertinti</w:t>
            </w:r>
            <w:r w:rsidR="004A548F" w:rsidRPr="00195B3B">
              <w:rPr>
                <w:rFonts w:ascii="Times New Roman" w:hAnsi="Times New Roman" w:cs="Times New Roman"/>
                <w:sz w:val="24"/>
                <w:szCs w:val="24"/>
                <w:lang w:val="lt-LT"/>
              </w:rPr>
              <w:t xml:space="preserve"> iki 4 liftų arba lai</w:t>
            </w:r>
            <w:r w:rsidR="00DB13EE" w:rsidRPr="00195B3B">
              <w:rPr>
                <w:rFonts w:ascii="Times New Roman" w:hAnsi="Times New Roman" w:cs="Times New Roman"/>
                <w:sz w:val="24"/>
                <w:szCs w:val="24"/>
                <w:lang w:val="lt-LT"/>
              </w:rPr>
              <w:t>pt</w:t>
            </w:r>
            <w:r w:rsidR="00580242" w:rsidRPr="00195B3B">
              <w:rPr>
                <w:rFonts w:ascii="Times New Roman" w:hAnsi="Times New Roman" w:cs="Times New Roman"/>
                <w:sz w:val="24"/>
                <w:szCs w:val="24"/>
                <w:lang w:val="lt-LT"/>
              </w:rPr>
              <w:t xml:space="preserve">ų. 2 </w:t>
            </w:r>
            <w:r w:rsidR="00B55377" w:rsidRPr="00195B3B">
              <w:rPr>
                <w:rFonts w:ascii="Times New Roman" w:hAnsi="Times New Roman" w:cs="Times New Roman"/>
                <w:sz w:val="24"/>
                <w:szCs w:val="24"/>
                <w:lang w:val="lt-LT"/>
              </w:rPr>
              <w:t>stulpelyje</w:t>
            </w:r>
            <w:r w:rsidR="00580242" w:rsidRPr="00195B3B">
              <w:rPr>
                <w:rFonts w:ascii="Times New Roman" w:hAnsi="Times New Roman" w:cs="Times New Roman"/>
                <w:sz w:val="24"/>
                <w:szCs w:val="24"/>
                <w:lang w:val="lt-LT"/>
              </w:rPr>
              <w:t xml:space="preserve"> </w:t>
            </w:r>
            <w:r w:rsidR="00CF2DBE" w:rsidRPr="00195B3B">
              <w:rPr>
                <w:rFonts w:ascii="Times New Roman" w:hAnsi="Times New Roman" w:cs="Times New Roman"/>
                <w:sz w:val="24"/>
                <w:szCs w:val="24"/>
                <w:lang w:val="lt-LT"/>
              </w:rPr>
              <w:t>turite įrašyti</w:t>
            </w:r>
            <w:r w:rsidR="002340F9" w:rsidRPr="00195B3B">
              <w:rPr>
                <w:rFonts w:ascii="Times New Roman" w:hAnsi="Times New Roman" w:cs="Times New Roman"/>
                <w:sz w:val="24"/>
                <w:szCs w:val="24"/>
                <w:lang w:val="lt-LT"/>
              </w:rPr>
              <w:t xml:space="preserve"> </w:t>
            </w:r>
            <w:r w:rsidR="00B829ED" w:rsidRPr="00195B3B">
              <w:rPr>
                <w:rFonts w:ascii="Times New Roman" w:hAnsi="Times New Roman" w:cs="Times New Roman"/>
                <w:sz w:val="24"/>
                <w:szCs w:val="24"/>
                <w:lang w:val="lt-LT"/>
              </w:rPr>
              <w:t xml:space="preserve">skaičių </w:t>
            </w:r>
            <w:r w:rsidR="00E146F3" w:rsidRPr="00195B3B">
              <w:rPr>
                <w:rFonts w:ascii="Times New Roman" w:hAnsi="Times New Roman" w:cs="Times New Roman"/>
                <w:sz w:val="24"/>
                <w:szCs w:val="24"/>
                <w:lang w:val="lt-LT"/>
              </w:rPr>
              <w:t xml:space="preserve">nuo „1“ iki „4“, tiek kiek vertinsite </w:t>
            </w:r>
            <w:r w:rsidR="000D1E95" w:rsidRPr="00195B3B">
              <w:rPr>
                <w:rFonts w:ascii="Times New Roman" w:hAnsi="Times New Roman" w:cs="Times New Roman"/>
                <w:sz w:val="24"/>
                <w:szCs w:val="24"/>
                <w:lang w:val="lt-LT"/>
              </w:rPr>
              <w:t>pasirinktų elementų.</w:t>
            </w:r>
            <w:r w:rsidR="00E30BB5" w:rsidRPr="00195B3B">
              <w:rPr>
                <w:rFonts w:ascii="Times New Roman" w:hAnsi="Times New Roman" w:cs="Times New Roman"/>
                <w:sz w:val="24"/>
                <w:szCs w:val="24"/>
                <w:lang w:val="lt-LT"/>
              </w:rPr>
              <w:t xml:space="preserve"> Vienu metu galima vertinti iki 4 </w:t>
            </w:r>
            <w:r w:rsidR="005F4F05">
              <w:rPr>
                <w:rFonts w:ascii="Times New Roman" w:hAnsi="Times New Roman" w:cs="Times New Roman"/>
                <w:sz w:val="24"/>
                <w:szCs w:val="24"/>
                <w:lang w:val="lt-LT"/>
              </w:rPr>
              <w:t>elementų.</w:t>
            </w:r>
          </w:p>
        </w:tc>
      </w:tr>
      <w:tr w:rsidR="000C388C" w:rsidRPr="008A25B0" w14:paraId="2FBA00AF" w14:textId="77777777" w:rsidTr="00A874CF">
        <w:trPr>
          <w:trHeight w:val="1456"/>
        </w:trPr>
        <w:tc>
          <w:tcPr>
            <w:tcW w:w="4590" w:type="dxa"/>
          </w:tcPr>
          <w:p w14:paraId="28AEE3DC" w14:textId="5AEEC017" w:rsidR="00206F21" w:rsidRPr="00195B3B" w:rsidRDefault="000E4F5D" w:rsidP="007B4DDF">
            <w:pPr>
              <w:rPr>
                <w:rFonts w:ascii="Times New Roman" w:hAnsi="Times New Roman" w:cs="Times New Roman"/>
                <w:sz w:val="24"/>
                <w:szCs w:val="24"/>
                <w:lang w:val="lt-LT"/>
              </w:rPr>
            </w:pPr>
            <w:r w:rsidRPr="00195B3B">
              <w:rPr>
                <w:rFonts w:ascii="Times New Roman" w:hAnsi="Times New Roman" w:cs="Times New Roman"/>
                <w:noProof/>
                <w:sz w:val="24"/>
                <w:szCs w:val="24"/>
                <w:lang w:val="lt-LT"/>
              </w:rPr>
              <w:lastRenderedPageBreak/>
              <w:drawing>
                <wp:inline distT="0" distB="0" distL="0" distR="0" wp14:anchorId="022B3ACF" wp14:editId="1380AEA6">
                  <wp:extent cx="2774021" cy="621102"/>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3">
                            <a:extLst>
                              <a:ext uri="{28A0092B-C50C-407E-A947-70E740481C1C}">
                                <a14:useLocalDpi xmlns:a14="http://schemas.microsoft.com/office/drawing/2010/main" val="0"/>
                              </a:ext>
                            </a:extLst>
                          </a:blip>
                          <a:srcRect l="8287" r="4530"/>
                          <a:stretch/>
                        </pic:blipFill>
                        <pic:spPr bwMode="auto">
                          <a:xfrm>
                            <a:off x="0" y="0"/>
                            <a:ext cx="2926354" cy="6552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19" w:type="dxa"/>
          </w:tcPr>
          <w:p w14:paraId="26C31398" w14:textId="10064F9B" w:rsidR="00206F21" w:rsidRPr="00195B3B" w:rsidRDefault="00131D4D" w:rsidP="003B2F16">
            <w:pPr>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5F4F05">
              <w:rPr>
                <w:rFonts w:ascii="Times New Roman" w:hAnsi="Times New Roman" w:cs="Times New Roman"/>
                <w:sz w:val="24"/>
                <w:szCs w:val="24"/>
                <w:lang w:val="lt-LT"/>
              </w:rPr>
              <w:t xml:space="preserve">.2.1.5 </w:t>
            </w:r>
            <w:r w:rsidR="003B2F16" w:rsidRPr="00195B3B">
              <w:rPr>
                <w:rFonts w:ascii="Times New Roman" w:hAnsi="Times New Roman" w:cs="Times New Roman"/>
                <w:sz w:val="24"/>
                <w:szCs w:val="24"/>
                <w:lang w:val="lt-LT"/>
              </w:rPr>
              <w:t xml:space="preserve">  </w:t>
            </w:r>
            <w:r w:rsidR="00070F1E" w:rsidRPr="00195B3B">
              <w:rPr>
                <w:rFonts w:ascii="Times New Roman" w:hAnsi="Times New Roman" w:cs="Times New Roman"/>
                <w:sz w:val="24"/>
                <w:szCs w:val="24"/>
                <w:lang w:val="lt-LT"/>
              </w:rPr>
              <w:t xml:space="preserve">3 </w:t>
            </w:r>
            <w:r w:rsidR="00B55377" w:rsidRPr="00195B3B">
              <w:rPr>
                <w:rFonts w:ascii="Times New Roman" w:hAnsi="Times New Roman" w:cs="Times New Roman"/>
                <w:sz w:val="24"/>
                <w:szCs w:val="24"/>
                <w:lang w:val="lt-LT"/>
              </w:rPr>
              <w:t>stulpelyje</w:t>
            </w:r>
            <w:r w:rsidR="00070F1E" w:rsidRPr="00195B3B">
              <w:rPr>
                <w:rFonts w:ascii="Times New Roman" w:hAnsi="Times New Roman" w:cs="Times New Roman"/>
                <w:sz w:val="24"/>
                <w:szCs w:val="24"/>
                <w:lang w:val="lt-LT"/>
              </w:rPr>
              <w:t xml:space="preserve">, pažymėkite „1“ prie pasirinktų  II lygmens vertinamos paslaugos (arba jos dalies) elementų. </w:t>
            </w:r>
          </w:p>
          <w:p w14:paraId="58682E03" w14:textId="7BCF63A0" w:rsidR="00E35F2D" w:rsidRPr="00195B3B" w:rsidRDefault="00131D4D" w:rsidP="00CE4376">
            <w:pPr>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5F4F05">
              <w:rPr>
                <w:rFonts w:ascii="Times New Roman" w:hAnsi="Times New Roman" w:cs="Times New Roman"/>
                <w:sz w:val="24"/>
                <w:szCs w:val="24"/>
                <w:lang w:val="lt-LT"/>
              </w:rPr>
              <w:t>.2.1.6</w:t>
            </w:r>
            <w:r w:rsidR="00CD0F95" w:rsidRPr="00195B3B">
              <w:rPr>
                <w:rFonts w:ascii="Times New Roman" w:hAnsi="Times New Roman" w:cs="Times New Roman"/>
                <w:sz w:val="24"/>
                <w:szCs w:val="24"/>
                <w:lang w:val="lt-LT"/>
              </w:rPr>
              <w:t xml:space="preserve"> </w:t>
            </w:r>
            <w:r w:rsidR="003B2F16" w:rsidRPr="00195B3B">
              <w:rPr>
                <w:rFonts w:ascii="Times New Roman" w:hAnsi="Times New Roman" w:cs="Times New Roman"/>
                <w:sz w:val="24"/>
                <w:szCs w:val="24"/>
                <w:lang w:val="lt-LT"/>
              </w:rPr>
              <w:t xml:space="preserve">Jeigu </w:t>
            </w:r>
            <w:r w:rsidR="00B32247" w:rsidRPr="00195B3B">
              <w:rPr>
                <w:rFonts w:ascii="Times New Roman" w:hAnsi="Times New Roman" w:cs="Times New Roman"/>
                <w:sz w:val="24"/>
                <w:szCs w:val="24"/>
                <w:lang w:val="lt-LT"/>
              </w:rPr>
              <w:t>paslaugų vertinimą atliekate kompiuterio pagalbą, pažymėtame langelyje matysite</w:t>
            </w:r>
            <w:r w:rsidR="00465EC8" w:rsidRPr="00195B3B">
              <w:rPr>
                <w:rFonts w:ascii="Times New Roman" w:hAnsi="Times New Roman" w:cs="Times New Roman"/>
                <w:sz w:val="24"/>
                <w:szCs w:val="24"/>
                <w:lang w:val="lt-LT"/>
              </w:rPr>
              <w:t xml:space="preserve"> </w:t>
            </w:r>
            <w:r w:rsidR="00F52D50" w:rsidRPr="00195B3B">
              <w:rPr>
                <w:rFonts w:ascii="Times New Roman" w:hAnsi="Times New Roman" w:cs="Times New Roman"/>
                <w:noProof/>
                <w:sz w:val="24"/>
                <w:szCs w:val="24"/>
                <w:lang w:val="lt-LT"/>
              </w:rPr>
              <w:drawing>
                <wp:inline distT="0" distB="0" distL="0" distR="0" wp14:anchorId="474B33CD" wp14:editId="2CB7F154">
                  <wp:extent cx="181968" cy="9453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24">
                            <a:extLst>
                              <a:ext uri="{28A0092B-C50C-407E-A947-70E740481C1C}">
                                <a14:useLocalDpi xmlns:a14="http://schemas.microsoft.com/office/drawing/2010/main" val="0"/>
                              </a:ext>
                            </a:extLst>
                          </a:blip>
                          <a:srcRect l="17222" t="23133" r="11383" b="27040"/>
                          <a:stretch/>
                        </pic:blipFill>
                        <pic:spPr bwMode="auto">
                          <a:xfrm>
                            <a:off x="0" y="0"/>
                            <a:ext cx="182703" cy="949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03A52" w14:paraId="4651D42A" w14:textId="77777777" w:rsidTr="00A874CF">
        <w:trPr>
          <w:trHeight w:val="2912"/>
        </w:trPr>
        <w:tc>
          <w:tcPr>
            <w:tcW w:w="4590" w:type="dxa"/>
          </w:tcPr>
          <w:p w14:paraId="0DB8FA04" w14:textId="110A9CCC" w:rsidR="00206F21" w:rsidRPr="00195B3B" w:rsidRDefault="009A15AA" w:rsidP="00CF0D38">
            <w:pPr>
              <w:jc w:val="both"/>
              <w:rPr>
                <w:rFonts w:ascii="Times New Roman" w:hAnsi="Times New Roman" w:cs="Times New Roman"/>
                <w:sz w:val="24"/>
                <w:szCs w:val="24"/>
                <w:lang w:val="lt-LT"/>
              </w:rPr>
            </w:pPr>
            <w:r w:rsidRPr="00195B3B">
              <w:rPr>
                <w:rFonts w:ascii="Times New Roman" w:hAnsi="Times New Roman" w:cs="Times New Roman"/>
                <w:noProof/>
                <w:sz w:val="24"/>
                <w:szCs w:val="24"/>
                <w:lang w:val="lt-LT"/>
              </w:rPr>
              <w:drawing>
                <wp:inline distT="0" distB="0" distL="0" distR="0" wp14:anchorId="5F2DF94D" wp14:editId="110CF9BE">
                  <wp:extent cx="2819583" cy="17775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0526" cy="1841233"/>
                          </a:xfrm>
                          <a:prstGeom prst="rect">
                            <a:avLst/>
                          </a:prstGeom>
                          <a:noFill/>
                          <a:ln>
                            <a:noFill/>
                          </a:ln>
                        </pic:spPr>
                      </pic:pic>
                    </a:graphicData>
                  </a:graphic>
                </wp:inline>
              </w:drawing>
            </w:r>
          </w:p>
        </w:tc>
        <w:tc>
          <w:tcPr>
            <w:tcW w:w="5219" w:type="dxa"/>
          </w:tcPr>
          <w:p w14:paraId="0C5C2706" w14:textId="245C0C28" w:rsidR="00631C00" w:rsidRPr="00195B3B" w:rsidRDefault="00131D4D" w:rsidP="00525415">
            <w:pPr>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BD0667">
              <w:rPr>
                <w:rFonts w:ascii="Times New Roman" w:hAnsi="Times New Roman" w:cs="Times New Roman"/>
                <w:sz w:val="24"/>
                <w:szCs w:val="24"/>
                <w:lang w:val="lt-LT"/>
              </w:rPr>
              <w:t>.2.1.7</w:t>
            </w:r>
            <w:r w:rsidR="00915BEE" w:rsidRPr="00195B3B">
              <w:rPr>
                <w:rFonts w:ascii="Times New Roman" w:hAnsi="Times New Roman" w:cs="Times New Roman"/>
                <w:sz w:val="24"/>
                <w:szCs w:val="24"/>
                <w:lang w:val="lt-LT"/>
              </w:rPr>
              <w:t xml:space="preserve"> </w:t>
            </w:r>
            <w:r w:rsidR="006A133D" w:rsidRPr="00195B3B">
              <w:rPr>
                <w:rFonts w:ascii="Times New Roman" w:hAnsi="Times New Roman" w:cs="Times New Roman"/>
                <w:b/>
                <w:bCs/>
                <w:sz w:val="24"/>
                <w:szCs w:val="24"/>
                <w:lang w:val="lt-LT"/>
              </w:rPr>
              <w:t>Vertinant</w:t>
            </w:r>
            <w:r w:rsidR="00A70F71" w:rsidRPr="00195B3B">
              <w:rPr>
                <w:rFonts w:ascii="Times New Roman" w:hAnsi="Times New Roman" w:cs="Times New Roman"/>
                <w:b/>
                <w:bCs/>
                <w:sz w:val="24"/>
                <w:szCs w:val="24"/>
                <w:lang w:val="lt-LT"/>
              </w:rPr>
              <w:t xml:space="preserve"> kompiuteriu</w:t>
            </w:r>
            <w:r w:rsidR="00915BEE" w:rsidRPr="00195B3B">
              <w:rPr>
                <w:rFonts w:ascii="Times New Roman" w:hAnsi="Times New Roman" w:cs="Times New Roman"/>
                <w:sz w:val="24"/>
                <w:szCs w:val="24"/>
                <w:lang w:val="lt-LT"/>
              </w:rPr>
              <w:t xml:space="preserve"> 4</w:t>
            </w:r>
            <w:r w:rsidR="006C54A9" w:rsidRPr="00195B3B">
              <w:rPr>
                <w:rFonts w:ascii="Times New Roman" w:hAnsi="Times New Roman" w:cs="Times New Roman"/>
                <w:sz w:val="24"/>
                <w:szCs w:val="24"/>
                <w:lang w:val="lt-LT"/>
              </w:rPr>
              <w:t xml:space="preserve"> stulpelyje</w:t>
            </w:r>
            <w:r w:rsidR="00A70F71" w:rsidRPr="00195B3B">
              <w:rPr>
                <w:rFonts w:ascii="Times New Roman" w:hAnsi="Times New Roman" w:cs="Times New Roman"/>
                <w:sz w:val="24"/>
                <w:szCs w:val="24"/>
                <w:lang w:val="lt-LT"/>
              </w:rPr>
              <w:t xml:space="preserve"> </w:t>
            </w:r>
            <w:r w:rsidR="00A70F71" w:rsidRPr="00195B3B">
              <w:rPr>
                <w:rFonts w:ascii="Times New Roman" w:hAnsi="Times New Roman" w:cs="Times New Roman"/>
                <w:sz w:val="24"/>
                <w:szCs w:val="24"/>
                <w:lang w:val="lt-LT"/>
              </w:rPr>
              <w:br/>
              <w:t>„Prieinamumas“</w:t>
            </w:r>
            <w:r w:rsidR="009371A4" w:rsidRPr="00195B3B">
              <w:rPr>
                <w:rFonts w:ascii="Times New Roman" w:hAnsi="Times New Roman" w:cs="Times New Roman"/>
                <w:sz w:val="24"/>
                <w:szCs w:val="24"/>
                <w:lang w:val="lt-LT"/>
              </w:rPr>
              <w:t xml:space="preserve"> pildyti nieko nereikia. </w:t>
            </w:r>
            <w:r w:rsidR="00F40A43" w:rsidRPr="00195B3B">
              <w:rPr>
                <w:rFonts w:ascii="Times New Roman" w:hAnsi="Times New Roman" w:cs="Times New Roman"/>
                <w:sz w:val="24"/>
                <w:szCs w:val="24"/>
                <w:lang w:val="lt-LT"/>
              </w:rPr>
              <w:t>Įvertinę pasirinktus elementus</w:t>
            </w:r>
            <w:r w:rsidR="00690518" w:rsidRPr="00195B3B">
              <w:rPr>
                <w:rFonts w:ascii="Times New Roman" w:hAnsi="Times New Roman" w:cs="Times New Roman"/>
                <w:sz w:val="24"/>
                <w:szCs w:val="24"/>
                <w:lang w:val="lt-LT"/>
              </w:rPr>
              <w:t xml:space="preserve">, </w:t>
            </w:r>
            <w:r w:rsidR="009B5833" w:rsidRPr="00195B3B">
              <w:rPr>
                <w:rFonts w:ascii="Times New Roman" w:hAnsi="Times New Roman" w:cs="Times New Roman"/>
                <w:sz w:val="24"/>
                <w:szCs w:val="24"/>
                <w:lang w:val="lt-LT"/>
              </w:rPr>
              <w:t>4</w:t>
            </w:r>
            <w:r w:rsidR="00690518" w:rsidRPr="00195B3B">
              <w:rPr>
                <w:rFonts w:ascii="Times New Roman" w:hAnsi="Times New Roman" w:cs="Times New Roman"/>
                <w:sz w:val="24"/>
                <w:szCs w:val="24"/>
                <w:lang w:val="lt-LT"/>
              </w:rPr>
              <w:t xml:space="preserve"> stulpelyje automatiškai </w:t>
            </w:r>
            <w:r w:rsidR="00C605C9" w:rsidRPr="00195B3B">
              <w:rPr>
                <w:rFonts w:ascii="Times New Roman" w:hAnsi="Times New Roman" w:cs="Times New Roman"/>
                <w:sz w:val="24"/>
                <w:szCs w:val="24"/>
                <w:lang w:val="lt-LT"/>
              </w:rPr>
              <w:t xml:space="preserve">bus apskaičiuotas prieinamumas (proc.). </w:t>
            </w:r>
            <w:r w:rsidR="00C27F31" w:rsidRPr="00195B3B">
              <w:rPr>
                <w:rFonts w:ascii="Times New Roman" w:hAnsi="Times New Roman" w:cs="Times New Roman"/>
                <w:sz w:val="24"/>
                <w:szCs w:val="24"/>
                <w:lang w:val="lt-LT"/>
              </w:rPr>
              <w:t>Matysite</w:t>
            </w:r>
            <w:r w:rsidR="004512DE" w:rsidRPr="00195B3B">
              <w:rPr>
                <w:rFonts w:ascii="Times New Roman" w:hAnsi="Times New Roman" w:cs="Times New Roman"/>
                <w:sz w:val="24"/>
                <w:szCs w:val="24"/>
                <w:lang w:val="lt-LT"/>
              </w:rPr>
              <w:t xml:space="preserve"> kiekvieno elemento apskaičiavimą</w:t>
            </w:r>
            <w:r w:rsidR="004E662E" w:rsidRPr="00195B3B">
              <w:rPr>
                <w:rFonts w:ascii="Times New Roman" w:hAnsi="Times New Roman" w:cs="Times New Roman"/>
                <w:sz w:val="24"/>
                <w:szCs w:val="24"/>
                <w:lang w:val="lt-LT"/>
              </w:rPr>
              <w:t>, benrą Fizinio pastatų pritaikymą (F eilutė)</w:t>
            </w:r>
            <w:r w:rsidR="00D229FB" w:rsidRPr="00195B3B">
              <w:rPr>
                <w:rFonts w:ascii="Times New Roman" w:hAnsi="Times New Roman" w:cs="Times New Roman"/>
                <w:sz w:val="24"/>
                <w:szCs w:val="24"/>
                <w:lang w:val="lt-LT"/>
              </w:rPr>
              <w:t xml:space="preserve">; bendrą Informacijos ir komunikacijos </w:t>
            </w:r>
            <w:r w:rsidR="00743F86" w:rsidRPr="00195B3B">
              <w:rPr>
                <w:rFonts w:ascii="Times New Roman" w:hAnsi="Times New Roman" w:cs="Times New Roman"/>
                <w:sz w:val="24"/>
                <w:szCs w:val="24"/>
                <w:lang w:val="lt-LT"/>
              </w:rPr>
              <w:t>tinkamumą (I eilutė) bei</w:t>
            </w:r>
            <w:r w:rsidR="00980528" w:rsidRPr="00195B3B">
              <w:rPr>
                <w:rFonts w:ascii="Times New Roman" w:hAnsi="Times New Roman" w:cs="Times New Roman"/>
                <w:sz w:val="24"/>
                <w:szCs w:val="24"/>
                <w:lang w:val="lt-LT"/>
              </w:rPr>
              <w:t xml:space="preserve"> valdymo</w:t>
            </w:r>
            <w:r w:rsidR="005D703B" w:rsidRPr="00195B3B">
              <w:rPr>
                <w:rFonts w:ascii="Times New Roman" w:hAnsi="Times New Roman" w:cs="Times New Roman"/>
                <w:sz w:val="24"/>
                <w:szCs w:val="24"/>
                <w:lang w:val="lt-LT"/>
              </w:rPr>
              <w:t xml:space="preserve"> ir priežiūros tinkamumą (V eilutė).</w:t>
            </w:r>
            <w:r w:rsidR="00300459" w:rsidRPr="00195B3B">
              <w:rPr>
                <w:rFonts w:ascii="Times New Roman" w:hAnsi="Times New Roman" w:cs="Times New Roman"/>
                <w:sz w:val="24"/>
                <w:szCs w:val="24"/>
                <w:lang w:val="lt-LT"/>
              </w:rPr>
              <w:t xml:space="preserve"> Bendro vertinimo (proc.) eilutėje </w:t>
            </w:r>
            <w:r w:rsidR="001B430D" w:rsidRPr="00195B3B">
              <w:rPr>
                <w:rFonts w:ascii="Times New Roman" w:hAnsi="Times New Roman" w:cs="Times New Roman"/>
                <w:sz w:val="24"/>
                <w:szCs w:val="24"/>
                <w:lang w:val="lt-LT"/>
              </w:rPr>
              <w:t xml:space="preserve">bus automatiškai apskaičiuotas visų vertinamųjų elementų </w:t>
            </w:r>
            <w:r w:rsidR="007A0137" w:rsidRPr="00195B3B">
              <w:rPr>
                <w:rFonts w:ascii="Times New Roman" w:hAnsi="Times New Roman" w:cs="Times New Roman"/>
                <w:sz w:val="24"/>
                <w:szCs w:val="24"/>
                <w:lang w:val="lt-LT"/>
              </w:rPr>
              <w:t>prieinamumo procentas.</w:t>
            </w:r>
          </w:p>
        </w:tc>
      </w:tr>
      <w:tr w:rsidR="00603A52" w14:paraId="38962CDB" w14:textId="77777777" w:rsidTr="00A874CF">
        <w:trPr>
          <w:trHeight w:val="4139"/>
        </w:trPr>
        <w:tc>
          <w:tcPr>
            <w:tcW w:w="4590" w:type="dxa"/>
          </w:tcPr>
          <w:p w14:paraId="4C4537EF" w14:textId="6B923862" w:rsidR="003E32E8" w:rsidRPr="00195B3B" w:rsidRDefault="00940C7A" w:rsidP="00525415">
            <w:pPr>
              <w:jc w:val="both"/>
              <w:rPr>
                <w:rFonts w:ascii="Times New Roman" w:hAnsi="Times New Roman" w:cs="Times New Roman"/>
                <w:sz w:val="24"/>
                <w:szCs w:val="24"/>
                <w:lang w:val="lt-LT"/>
              </w:rPr>
            </w:pPr>
            <w:r w:rsidRPr="00195B3B">
              <w:rPr>
                <w:rFonts w:ascii="Times New Roman" w:hAnsi="Times New Roman" w:cs="Times New Roman"/>
                <w:noProof/>
                <w:sz w:val="24"/>
                <w:szCs w:val="24"/>
                <w:lang w:val="lt-LT"/>
              </w:rPr>
              <w:drawing>
                <wp:inline distT="0" distB="0" distL="0" distR="0" wp14:anchorId="3933ED10" wp14:editId="5493A15A">
                  <wp:extent cx="2678472" cy="27432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20526" cy="2786270"/>
                          </a:xfrm>
                          <a:prstGeom prst="rect">
                            <a:avLst/>
                          </a:prstGeom>
                          <a:noFill/>
                          <a:ln>
                            <a:noFill/>
                          </a:ln>
                        </pic:spPr>
                      </pic:pic>
                    </a:graphicData>
                  </a:graphic>
                </wp:inline>
              </w:drawing>
            </w:r>
          </w:p>
        </w:tc>
        <w:tc>
          <w:tcPr>
            <w:tcW w:w="5219" w:type="dxa"/>
          </w:tcPr>
          <w:p w14:paraId="0B7D5F08" w14:textId="308FA46B" w:rsidR="00206F21" w:rsidRPr="00195B3B" w:rsidRDefault="00131D4D" w:rsidP="00525415">
            <w:pPr>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BD0667">
              <w:rPr>
                <w:rFonts w:ascii="Times New Roman" w:hAnsi="Times New Roman" w:cs="Times New Roman"/>
                <w:sz w:val="24"/>
                <w:szCs w:val="24"/>
                <w:lang w:val="lt-LT"/>
              </w:rPr>
              <w:t>.2.1.8</w:t>
            </w:r>
            <w:r w:rsidR="001C1D72" w:rsidRPr="00195B3B">
              <w:rPr>
                <w:rFonts w:ascii="Times New Roman" w:hAnsi="Times New Roman" w:cs="Times New Roman"/>
                <w:sz w:val="24"/>
                <w:szCs w:val="24"/>
                <w:lang w:val="lt-LT"/>
              </w:rPr>
              <w:t xml:space="preserve">   </w:t>
            </w:r>
            <w:r w:rsidR="001C1D72" w:rsidRPr="00195B3B">
              <w:rPr>
                <w:rFonts w:ascii="Times New Roman" w:hAnsi="Times New Roman" w:cs="Times New Roman"/>
                <w:b/>
                <w:bCs/>
                <w:sz w:val="24"/>
                <w:szCs w:val="24"/>
                <w:lang w:val="lt-LT"/>
              </w:rPr>
              <w:t>Vertinant</w:t>
            </w:r>
            <w:r w:rsidR="009562A1" w:rsidRPr="00195B3B">
              <w:rPr>
                <w:rFonts w:ascii="Times New Roman" w:hAnsi="Times New Roman" w:cs="Times New Roman"/>
                <w:b/>
                <w:bCs/>
                <w:sz w:val="24"/>
                <w:szCs w:val="24"/>
                <w:lang w:val="lt-LT"/>
              </w:rPr>
              <w:t xml:space="preserve"> ranka,</w:t>
            </w:r>
            <w:r w:rsidR="001C1D72" w:rsidRPr="00195B3B">
              <w:rPr>
                <w:rFonts w:ascii="Times New Roman" w:hAnsi="Times New Roman" w:cs="Times New Roman"/>
                <w:b/>
                <w:bCs/>
                <w:sz w:val="24"/>
                <w:szCs w:val="24"/>
                <w:lang w:val="lt-LT"/>
              </w:rPr>
              <w:t xml:space="preserve"> </w:t>
            </w:r>
            <w:r w:rsidR="001C1D72" w:rsidRPr="00195B3B">
              <w:rPr>
                <w:rFonts w:ascii="Times New Roman" w:hAnsi="Times New Roman" w:cs="Times New Roman"/>
                <w:sz w:val="24"/>
                <w:szCs w:val="24"/>
                <w:lang w:val="lt-LT"/>
              </w:rPr>
              <w:t>paslaugos arba jos dalies prieinamumą, 4 stulpelyje „prieinamumas“ įrašomas kiekvieno pasirinkto elemento vertinimas. F eilutėje įrašoma visų apskaičiuotų Fizinio pastato pritaikymo elementų (F1</w:t>
            </w:r>
            <w:r w:rsidR="00EA51D8" w:rsidRPr="00195B3B">
              <w:rPr>
                <w:rFonts w:ascii="Times New Roman" w:hAnsi="Times New Roman" w:cs="Times New Roman"/>
                <w:sz w:val="24"/>
                <w:szCs w:val="24"/>
                <w:lang w:val="lt-LT"/>
              </w:rPr>
              <w:t>+</w:t>
            </w:r>
            <w:r w:rsidR="001C1D72" w:rsidRPr="00195B3B">
              <w:rPr>
                <w:rFonts w:ascii="Times New Roman" w:hAnsi="Times New Roman" w:cs="Times New Roman"/>
                <w:sz w:val="24"/>
                <w:szCs w:val="24"/>
                <w:lang w:val="lt-LT"/>
              </w:rPr>
              <w:t>...</w:t>
            </w:r>
            <w:r w:rsidR="00EA51D8" w:rsidRPr="00195B3B">
              <w:rPr>
                <w:rFonts w:ascii="Times New Roman" w:hAnsi="Times New Roman" w:cs="Times New Roman"/>
                <w:sz w:val="24"/>
                <w:szCs w:val="24"/>
                <w:lang w:val="lt-LT"/>
              </w:rPr>
              <w:t>+</w:t>
            </w:r>
            <w:r w:rsidR="001C1D72" w:rsidRPr="00195B3B">
              <w:rPr>
                <w:rFonts w:ascii="Times New Roman" w:hAnsi="Times New Roman" w:cs="Times New Roman"/>
                <w:sz w:val="24"/>
                <w:szCs w:val="24"/>
                <w:lang w:val="lt-LT"/>
              </w:rPr>
              <w:t xml:space="preserve">F9) suma, kuri padalynama iš </w:t>
            </w:r>
            <w:r w:rsidR="00300F0A" w:rsidRPr="00195B3B">
              <w:rPr>
                <w:rFonts w:ascii="Times New Roman" w:hAnsi="Times New Roman" w:cs="Times New Roman"/>
                <w:sz w:val="24"/>
                <w:szCs w:val="24"/>
                <w:lang w:val="lt-LT"/>
              </w:rPr>
              <w:t>pasirinktų Fizinio pastatų pritaikymo</w:t>
            </w:r>
            <w:r w:rsidR="001C1D72" w:rsidRPr="00195B3B">
              <w:rPr>
                <w:rFonts w:ascii="Times New Roman" w:hAnsi="Times New Roman" w:cs="Times New Roman"/>
                <w:sz w:val="24"/>
                <w:szCs w:val="24"/>
                <w:lang w:val="lt-LT"/>
              </w:rPr>
              <w:t xml:space="preserve"> elementų skaičiaus</w:t>
            </w:r>
            <w:r w:rsidR="00C42B24" w:rsidRPr="00195B3B">
              <w:rPr>
                <w:rFonts w:ascii="Times New Roman" w:hAnsi="Times New Roman" w:cs="Times New Roman"/>
                <w:sz w:val="24"/>
                <w:szCs w:val="24"/>
                <w:lang w:val="lt-LT"/>
              </w:rPr>
              <w:t>. Tokiu pat būdu suskaičiuojama</w:t>
            </w:r>
            <w:r w:rsidR="00EB6491" w:rsidRPr="00195B3B">
              <w:rPr>
                <w:rFonts w:ascii="Times New Roman" w:hAnsi="Times New Roman" w:cs="Times New Roman"/>
                <w:sz w:val="24"/>
                <w:szCs w:val="24"/>
                <w:lang w:val="lt-LT"/>
              </w:rPr>
              <w:t xml:space="preserve">s Informacijos ir komunikacijos bei Valdymo ir priežiūros tinkamumas. </w:t>
            </w:r>
          </w:p>
          <w:p w14:paraId="167F9C26" w14:textId="47D72CBC" w:rsidR="00EC2380" w:rsidRPr="00195B3B" w:rsidRDefault="00131D4D" w:rsidP="00525415">
            <w:pPr>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BD0667">
              <w:rPr>
                <w:rFonts w:ascii="Times New Roman" w:hAnsi="Times New Roman" w:cs="Times New Roman"/>
                <w:sz w:val="24"/>
                <w:szCs w:val="24"/>
                <w:lang w:val="lt-LT"/>
              </w:rPr>
              <w:t>.2.1.9</w:t>
            </w:r>
            <w:r w:rsidR="001717A6" w:rsidRPr="00195B3B">
              <w:rPr>
                <w:rFonts w:ascii="Times New Roman" w:hAnsi="Times New Roman" w:cs="Times New Roman"/>
                <w:sz w:val="24"/>
                <w:szCs w:val="24"/>
                <w:lang w:val="lt-LT"/>
              </w:rPr>
              <w:t xml:space="preserve">    Bendras vertinimas apskaičiuojamas susumavus Fizinio pastatų pritaikymo, Informacijos ir komunikacijos bei Valdymo ir priežiūros </w:t>
            </w:r>
            <w:r w:rsidR="00896C82" w:rsidRPr="00195B3B">
              <w:rPr>
                <w:rFonts w:ascii="Times New Roman" w:hAnsi="Times New Roman" w:cs="Times New Roman"/>
                <w:sz w:val="24"/>
                <w:szCs w:val="24"/>
                <w:lang w:val="lt-LT"/>
              </w:rPr>
              <w:t>tinkamum</w:t>
            </w:r>
            <w:r w:rsidR="00B92705" w:rsidRPr="00195B3B">
              <w:rPr>
                <w:rFonts w:ascii="Times New Roman" w:hAnsi="Times New Roman" w:cs="Times New Roman"/>
                <w:sz w:val="24"/>
                <w:szCs w:val="24"/>
                <w:lang w:val="lt-LT"/>
              </w:rPr>
              <w:t>o elementus</w:t>
            </w:r>
            <w:r w:rsidR="00105119" w:rsidRPr="00195B3B">
              <w:rPr>
                <w:rFonts w:ascii="Times New Roman" w:hAnsi="Times New Roman" w:cs="Times New Roman"/>
                <w:sz w:val="24"/>
                <w:szCs w:val="24"/>
                <w:lang w:val="lt-LT"/>
              </w:rPr>
              <w:t xml:space="preserve"> (proc.) ir</w:t>
            </w:r>
            <w:r w:rsidR="00696DB5" w:rsidRPr="00195B3B">
              <w:rPr>
                <w:rFonts w:ascii="Times New Roman" w:hAnsi="Times New Roman" w:cs="Times New Roman"/>
                <w:sz w:val="24"/>
                <w:szCs w:val="24"/>
                <w:lang w:val="lt-LT"/>
              </w:rPr>
              <w:t xml:space="preserve"> </w:t>
            </w:r>
            <w:r w:rsidR="00105119" w:rsidRPr="00195B3B">
              <w:rPr>
                <w:rFonts w:ascii="Times New Roman" w:hAnsi="Times New Roman" w:cs="Times New Roman"/>
                <w:sz w:val="24"/>
                <w:szCs w:val="24"/>
                <w:lang w:val="lt-LT"/>
              </w:rPr>
              <w:t>dalynam</w:t>
            </w:r>
            <w:r w:rsidR="00EC2380" w:rsidRPr="00195B3B">
              <w:rPr>
                <w:rFonts w:ascii="Times New Roman" w:hAnsi="Times New Roman" w:cs="Times New Roman"/>
                <w:sz w:val="24"/>
                <w:szCs w:val="24"/>
                <w:lang w:val="lt-LT"/>
              </w:rPr>
              <w:t>a iš 3.</w:t>
            </w:r>
            <w:r w:rsidR="00696DB5" w:rsidRPr="00195B3B">
              <w:rPr>
                <w:rFonts w:ascii="Times New Roman" w:hAnsi="Times New Roman" w:cs="Times New Roman"/>
                <w:sz w:val="24"/>
                <w:szCs w:val="24"/>
              </w:rPr>
              <w:t xml:space="preserve"> </w:t>
            </w:r>
            <w:r w:rsidR="00696DB5" w:rsidRPr="00195B3B">
              <w:rPr>
                <w:rFonts w:ascii="Times New Roman" w:hAnsi="Times New Roman" w:cs="Times New Roman"/>
                <w:sz w:val="24"/>
                <w:szCs w:val="24"/>
                <w:lang w:val="lt-LT"/>
              </w:rPr>
              <w:t>Atitinkamai, jeigu vertinsite du elementus, bendras vertinimas bus lygus šių elementų sumai, padalintai iš 2.</w:t>
            </w:r>
          </w:p>
        </w:tc>
      </w:tr>
      <w:tr w:rsidR="00E10498" w14:paraId="0AA71CB4" w14:textId="77777777" w:rsidTr="003264E3">
        <w:trPr>
          <w:trHeight w:val="238"/>
        </w:trPr>
        <w:tc>
          <w:tcPr>
            <w:tcW w:w="9809" w:type="dxa"/>
            <w:gridSpan w:val="2"/>
          </w:tcPr>
          <w:p w14:paraId="605A7E2B" w14:textId="41039AFE" w:rsidR="00E10498" w:rsidRPr="00A657FB" w:rsidRDefault="009A7346" w:rsidP="005C6F53">
            <w:pPr>
              <w:pStyle w:val="Sraopastraipa"/>
              <w:numPr>
                <w:ilvl w:val="2"/>
                <w:numId w:val="24"/>
              </w:numPr>
              <w:jc w:val="center"/>
              <w:rPr>
                <w:rFonts w:ascii="Times New Roman" w:hAnsi="Times New Roman" w:cs="Times New Roman"/>
                <w:b/>
                <w:bCs/>
                <w:sz w:val="24"/>
                <w:szCs w:val="24"/>
                <w:lang w:val="lt-LT"/>
              </w:rPr>
            </w:pPr>
            <w:r w:rsidRPr="00A657FB">
              <w:rPr>
                <w:rFonts w:ascii="Times New Roman" w:hAnsi="Times New Roman" w:cs="Times New Roman"/>
                <w:b/>
                <w:bCs/>
                <w:sz w:val="24"/>
                <w:szCs w:val="24"/>
                <w:lang w:val="lt-LT"/>
              </w:rPr>
              <w:t>Paslaugos arba jos dalies vertinimas</w:t>
            </w:r>
          </w:p>
        </w:tc>
      </w:tr>
      <w:tr w:rsidR="00AB357C" w14:paraId="1BBC428C" w14:textId="77777777" w:rsidTr="00A874CF">
        <w:trPr>
          <w:trHeight w:val="238"/>
        </w:trPr>
        <w:tc>
          <w:tcPr>
            <w:tcW w:w="4590" w:type="dxa"/>
          </w:tcPr>
          <w:p w14:paraId="73A2C072" w14:textId="42D9D4C6" w:rsidR="00E10498" w:rsidRPr="00195B3B" w:rsidRDefault="00D658CF" w:rsidP="00D658CF">
            <w:pPr>
              <w:rPr>
                <w:rFonts w:ascii="Times New Roman" w:hAnsi="Times New Roman" w:cs="Times New Roman"/>
                <w:sz w:val="24"/>
                <w:szCs w:val="24"/>
                <w:lang w:val="lt-LT"/>
              </w:rPr>
            </w:pPr>
            <w:r w:rsidRPr="00195B3B">
              <w:rPr>
                <w:rFonts w:ascii="Times New Roman" w:hAnsi="Times New Roman" w:cs="Times New Roman"/>
                <w:noProof/>
                <w:sz w:val="24"/>
                <w:szCs w:val="24"/>
              </w:rPr>
              <mc:AlternateContent>
                <mc:Choice Requires="wps">
                  <w:drawing>
                    <wp:anchor distT="0" distB="0" distL="114300" distR="114300" simplePos="0" relativeHeight="251894272" behindDoc="0" locked="0" layoutInCell="1" allowOverlap="1" wp14:anchorId="4EABE8EB" wp14:editId="08EA8488">
                      <wp:simplePos x="0" y="0"/>
                      <wp:positionH relativeFrom="column">
                        <wp:posOffset>1735098</wp:posOffset>
                      </wp:positionH>
                      <wp:positionV relativeFrom="paragraph">
                        <wp:posOffset>346329</wp:posOffset>
                      </wp:positionV>
                      <wp:extent cx="1113308" cy="431597"/>
                      <wp:effectExtent l="38100" t="0" r="29845" b="64135"/>
                      <wp:wrapNone/>
                      <wp:docPr id="31" name="Straight Arrow Connector 31"/>
                      <wp:cNvGraphicFramePr/>
                      <a:graphic xmlns:a="http://schemas.openxmlformats.org/drawingml/2006/main">
                        <a:graphicData uri="http://schemas.microsoft.com/office/word/2010/wordprocessingShape">
                          <wps:wsp>
                            <wps:cNvCnPr/>
                            <wps:spPr>
                              <a:xfrm flipH="1">
                                <a:off x="0" y="0"/>
                                <a:ext cx="1113308" cy="431597"/>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8553B2" id="Straight Arrow Connector 31" o:spid="_x0000_s1026" type="#_x0000_t32" style="position:absolute;margin-left:136.6pt;margin-top:27.25pt;width:87.65pt;height:34pt;flip:x;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Ul4AEAABEEAAAOAAAAZHJzL2Uyb0RvYy54bWysU9uO0zAQfUfiHyy/0yQtt62arlCXywNi&#10;K3b5AK9jJ5Z803ho2r9n7GQDAiQE4sXyZc6ZOWfGu+uzs+ykIJngW96sas6Ul6Ezvm/5l/t3z15z&#10;llD4TtjgVcsvKvHr/dMnuzFu1ToMwXYKGJH4tB1jywfEuK2qJAflRFqFqDw96gBOIB2hrzoQI7E7&#10;W63r+mU1BugiBKlSotub6ZHvC7/WSuKt1kkhsy2n2rCsUNaHvFb7ndj2IOJg5FyG+IcqnDCeki5U&#10;NwIF+wrmFypnJIQUNK5kcFXQ2khVNJCapv5Jzd0goipayJwUF5vS/6OVn05HYKZr+abhzAtHPbpD&#10;EKYfkL0BCCM7BO/JxwCMQsivMaYtwQ7+CPMpxSNk8WcNjmlr4gcahWIHCWTn4vZlcVudkUm6bJpm&#10;s6lpPiS9Pd80L65eZfpq4sl8ERK+V8GxvGl5mutaCppyiNPHhBPwEZDB1ucVhbFvfcfwEkkZghG+&#10;t2rOk0OqLGcSUHZ4sWqCf1aajMmFFillJNXBAjsJGiYhpfK4XpgoOsO0sXYB1n8GzvEZqsq4/g14&#10;QZTMweMCdsYH+F12PJceksl6in90YNKdLXgI3aW0tlhDc1d6Mv+RPNg/ngv8+0/efwMAAP//AwBQ&#10;SwMEFAAGAAgAAAAhAIDxhNDeAAAACgEAAA8AAABkcnMvZG93bnJldi54bWxMj01PwzAMhu9I/IfI&#10;SNxYuqxlU2k6IT4u3AgcOGaN13Y0TtVkW/fvMSe42fKj189bbWc/iBNOsQ+kYbnIQCA1wfXUavj8&#10;eL3bgIjJkrNDINRwwQjb+vqqsqULZ3rHk0mt4BCKpdXQpTSWUsamQ2/jIoxIfNuHydvE69RKN9kz&#10;h/tBqiy7l972xB86O+JTh823OXoN86U5vPj9l1HrZ2kOb6uQLU2u9e3N/PgAIuGc/mD41Wd1qNlp&#10;F47kohg0qPVKMaqhyAsQDOT5hocdk0oVIOtK/q9Q/wAAAP//AwBQSwECLQAUAAYACAAAACEAtoM4&#10;kv4AAADhAQAAEwAAAAAAAAAAAAAAAAAAAAAAW0NvbnRlbnRfVHlwZXNdLnhtbFBLAQItABQABgAI&#10;AAAAIQA4/SH/1gAAAJQBAAALAAAAAAAAAAAAAAAAAC8BAABfcmVscy8ucmVsc1BLAQItABQABgAI&#10;AAAAIQCijlUl4AEAABEEAAAOAAAAAAAAAAAAAAAAAC4CAABkcnMvZTJvRG9jLnhtbFBLAQItABQA&#10;BgAIAAAAIQCA8YTQ3gAAAAoBAAAPAAAAAAAAAAAAAAAAADoEAABkcnMvZG93bnJldi54bWxQSwUG&#10;AAAAAAQABADzAAAARQUAAAAA&#10;" strokecolor="#ed7d31 [3205]" strokeweight=".5pt">
                      <v:stroke endarrow="block" joinstyle="miter"/>
                    </v:shape>
                  </w:pict>
                </mc:Fallback>
              </mc:AlternateContent>
            </w:r>
            <w:r w:rsidR="001747BA" w:rsidRPr="00195B3B">
              <w:rPr>
                <w:rFonts w:ascii="Times New Roman" w:hAnsi="Times New Roman" w:cs="Times New Roman"/>
                <w:sz w:val="24"/>
                <w:szCs w:val="24"/>
              </w:rPr>
              <w:object w:dxaOrig="4785" w:dyaOrig="1785" w14:anchorId="4981D384">
                <v:shape id="_x0000_i1026" type="#_x0000_t75" style="width:214.35pt;height:79.55pt" o:ole="">
                  <v:imagedata r:id="rId26" o:title=""/>
                </v:shape>
                <o:OLEObject Type="Embed" ProgID="PBrush" ShapeID="_x0000_i1026" DrawAspect="Content" ObjectID="_1652620676" r:id="rId27"/>
              </w:object>
            </w:r>
          </w:p>
        </w:tc>
        <w:tc>
          <w:tcPr>
            <w:tcW w:w="5219" w:type="dxa"/>
          </w:tcPr>
          <w:p w14:paraId="13BFBB00" w14:textId="29FCAB5A" w:rsidR="00E11861" w:rsidRPr="00195B3B" w:rsidRDefault="00131D4D" w:rsidP="00525415">
            <w:pPr>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BD0667">
              <w:rPr>
                <w:rFonts w:ascii="Times New Roman" w:hAnsi="Times New Roman" w:cs="Times New Roman"/>
                <w:sz w:val="24"/>
                <w:szCs w:val="24"/>
                <w:lang w:val="lt-LT"/>
              </w:rPr>
              <w:t>.2.</w:t>
            </w:r>
            <w:r w:rsidR="00A657FB">
              <w:rPr>
                <w:rFonts w:ascii="Times New Roman" w:hAnsi="Times New Roman" w:cs="Times New Roman"/>
                <w:sz w:val="24"/>
                <w:szCs w:val="24"/>
                <w:lang w:val="lt-LT"/>
              </w:rPr>
              <w:t>2</w:t>
            </w:r>
            <w:r w:rsidR="00BD0667">
              <w:rPr>
                <w:rFonts w:ascii="Times New Roman" w:hAnsi="Times New Roman" w:cs="Times New Roman"/>
                <w:sz w:val="24"/>
                <w:szCs w:val="24"/>
                <w:lang w:val="lt-LT"/>
              </w:rPr>
              <w:t>.10</w:t>
            </w:r>
            <w:r w:rsidR="00ED3301" w:rsidRPr="00195B3B">
              <w:rPr>
                <w:rFonts w:ascii="Times New Roman" w:hAnsi="Times New Roman" w:cs="Times New Roman"/>
                <w:sz w:val="24"/>
                <w:szCs w:val="24"/>
                <w:lang w:val="lt-LT"/>
              </w:rPr>
              <w:t xml:space="preserve"> </w:t>
            </w:r>
            <w:r w:rsidR="00E11861" w:rsidRPr="00195B3B">
              <w:rPr>
                <w:rFonts w:ascii="Times New Roman" w:hAnsi="Times New Roman" w:cs="Times New Roman"/>
                <w:sz w:val="24"/>
                <w:szCs w:val="24"/>
                <w:lang w:val="lt-LT"/>
              </w:rPr>
              <w:t xml:space="preserve"> </w:t>
            </w:r>
            <w:r w:rsidR="00924760" w:rsidRPr="00195B3B">
              <w:rPr>
                <w:rFonts w:ascii="Times New Roman" w:hAnsi="Times New Roman" w:cs="Times New Roman"/>
                <w:b/>
                <w:bCs/>
                <w:sz w:val="24"/>
                <w:szCs w:val="24"/>
                <w:lang w:val="lt-LT"/>
              </w:rPr>
              <w:t>Vertinant kompiuteriu</w:t>
            </w:r>
            <w:r w:rsidR="00924760" w:rsidRPr="00195B3B">
              <w:rPr>
                <w:rFonts w:ascii="Times New Roman" w:hAnsi="Times New Roman" w:cs="Times New Roman"/>
                <w:sz w:val="24"/>
                <w:szCs w:val="24"/>
                <w:lang w:val="lt-LT"/>
              </w:rPr>
              <w:t xml:space="preserve">, </w:t>
            </w:r>
            <w:r w:rsidR="001D41B4" w:rsidRPr="00195B3B">
              <w:rPr>
                <w:rFonts w:ascii="Times New Roman" w:hAnsi="Times New Roman" w:cs="Times New Roman"/>
                <w:sz w:val="24"/>
                <w:szCs w:val="24"/>
                <w:lang w:val="lt-LT"/>
              </w:rPr>
              <w:t>tituliniame lape, paspaudę ant pasirinkto vertinamo</w:t>
            </w:r>
            <w:r w:rsidR="00006769" w:rsidRPr="00195B3B">
              <w:rPr>
                <w:rFonts w:ascii="Times New Roman" w:hAnsi="Times New Roman" w:cs="Times New Roman"/>
                <w:sz w:val="24"/>
                <w:szCs w:val="24"/>
                <w:lang w:val="lt-LT"/>
              </w:rPr>
              <w:t xml:space="preserve"> elemento pavadinimo, pereisite </w:t>
            </w:r>
            <w:r w:rsidR="00C518E9" w:rsidRPr="00195B3B">
              <w:rPr>
                <w:rFonts w:ascii="Times New Roman" w:hAnsi="Times New Roman" w:cs="Times New Roman"/>
                <w:sz w:val="24"/>
                <w:szCs w:val="24"/>
                <w:lang w:val="lt-LT"/>
              </w:rPr>
              <w:t>į darbalapį, kuriame</w:t>
            </w:r>
            <w:r w:rsidR="00BC39D1" w:rsidRPr="00195B3B">
              <w:rPr>
                <w:rFonts w:ascii="Times New Roman" w:hAnsi="Times New Roman" w:cs="Times New Roman"/>
                <w:sz w:val="24"/>
                <w:szCs w:val="24"/>
                <w:lang w:val="lt-LT"/>
              </w:rPr>
              <w:t xml:space="preserve"> turėsite atsakyti į visus </w:t>
            </w:r>
            <w:r w:rsidR="002E277D" w:rsidRPr="00195B3B">
              <w:rPr>
                <w:rFonts w:ascii="Times New Roman" w:hAnsi="Times New Roman" w:cs="Times New Roman"/>
                <w:sz w:val="24"/>
                <w:szCs w:val="24"/>
                <w:lang w:val="lt-LT"/>
              </w:rPr>
              <w:t xml:space="preserve">pateiktus klausimus. </w:t>
            </w:r>
          </w:p>
          <w:p w14:paraId="45BDC1AF" w14:textId="6E88CEF2" w:rsidR="00E10498" w:rsidRPr="00195B3B" w:rsidRDefault="00131D4D" w:rsidP="00525415">
            <w:pPr>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BD0667">
              <w:rPr>
                <w:rFonts w:ascii="Times New Roman" w:hAnsi="Times New Roman" w:cs="Times New Roman"/>
                <w:sz w:val="24"/>
                <w:szCs w:val="24"/>
                <w:lang w:val="lt-LT"/>
              </w:rPr>
              <w:t>.2.</w:t>
            </w:r>
            <w:r w:rsidR="00A657FB">
              <w:rPr>
                <w:rFonts w:ascii="Times New Roman" w:hAnsi="Times New Roman" w:cs="Times New Roman"/>
                <w:sz w:val="24"/>
                <w:szCs w:val="24"/>
                <w:lang w:val="lt-LT"/>
              </w:rPr>
              <w:t>2</w:t>
            </w:r>
            <w:r w:rsidR="00BD0667">
              <w:rPr>
                <w:rFonts w:ascii="Times New Roman" w:hAnsi="Times New Roman" w:cs="Times New Roman"/>
                <w:sz w:val="24"/>
                <w:szCs w:val="24"/>
                <w:lang w:val="lt-LT"/>
              </w:rPr>
              <w:t>.11</w:t>
            </w:r>
            <w:r w:rsidR="002F2850" w:rsidRPr="00195B3B">
              <w:rPr>
                <w:rFonts w:ascii="Times New Roman" w:hAnsi="Times New Roman" w:cs="Times New Roman"/>
                <w:sz w:val="24"/>
                <w:szCs w:val="24"/>
                <w:lang w:val="lt-LT"/>
              </w:rPr>
              <w:t xml:space="preserve"> </w:t>
            </w:r>
            <w:r w:rsidR="00716167" w:rsidRPr="00195B3B">
              <w:rPr>
                <w:rFonts w:ascii="Times New Roman" w:hAnsi="Times New Roman" w:cs="Times New Roman"/>
                <w:sz w:val="24"/>
                <w:szCs w:val="24"/>
                <w:lang w:val="lt-LT"/>
              </w:rPr>
              <w:t>Pasirinkto elemento prieinamumo vertinim</w:t>
            </w:r>
            <w:r w:rsidR="002F2850" w:rsidRPr="00195B3B">
              <w:rPr>
                <w:rFonts w:ascii="Times New Roman" w:hAnsi="Times New Roman" w:cs="Times New Roman"/>
                <w:sz w:val="24"/>
                <w:szCs w:val="24"/>
                <w:lang w:val="lt-LT"/>
              </w:rPr>
              <w:t>o apskaičiavimas pateikiamas 3 lentelėje.</w:t>
            </w:r>
          </w:p>
        </w:tc>
      </w:tr>
      <w:tr w:rsidR="003449B4" w14:paraId="10868295" w14:textId="77777777" w:rsidTr="003264E3">
        <w:trPr>
          <w:trHeight w:val="238"/>
        </w:trPr>
        <w:tc>
          <w:tcPr>
            <w:tcW w:w="9809" w:type="dxa"/>
            <w:gridSpan w:val="2"/>
          </w:tcPr>
          <w:p w14:paraId="32F8DEC2" w14:textId="3F85B20E" w:rsidR="003449B4" w:rsidRPr="00195B3B" w:rsidRDefault="00C85518" w:rsidP="003449B4">
            <w:pPr>
              <w:jc w:val="center"/>
              <w:rPr>
                <w:rFonts w:ascii="Times New Roman" w:hAnsi="Times New Roman" w:cs="Times New Roman"/>
                <w:sz w:val="24"/>
                <w:szCs w:val="24"/>
                <w:lang w:val="lt-LT"/>
              </w:rPr>
            </w:pPr>
            <w:r>
              <w:object w:dxaOrig="13290" w:dyaOrig="1710" w14:anchorId="619B1503">
                <v:shape id="_x0000_i1053" type="#_x0000_t75" style="width:478.9pt;height:61.95pt" o:ole="">
                  <v:imagedata r:id="rId28" o:title=""/>
                </v:shape>
                <o:OLEObject Type="Embed" ProgID="PBrush" ShapeID="_x0000_i1053" DrawAspect="Content" ObjectID="_1652620677" r:id="rId29"/>
              </w:object>
            </w:r>
          </w:p>
        </w:tc>
      </w:tr>
      <w:tr w:rsidR="002F2850" w14:paraId="6516A2D6" w14:textId="77777777" w:rsidTr="00A874CF">
        <w:trPr>
          <w:trHeight w:val="238"/>
        </w:trPr>
        <w:tc>
          <w:tcPr>
            <w:tcW w:w="4590" w:type="dxa"/>
          </w:tcPr>
          <w:p w14:paraId="03BC8764" w14:textId="58DA813E" w:rsidR="002F2850" w:rsidRPr="00195B3B" w:rsidRDefault="000C388C" w:rsidP="000C388C">
            <w:pPr>
              <w:jc w:val="center"/>
              <w:rPr>
                <w:rFonts w:ascii="Times New Roman" w:hAnsi="Times New Roman" w:cs="Times New Roman"/>
                <w:sz w:val="24"/>
                <w:szCs w:val="24"/>
                <w:lang w:val="lt-LT"/>
              </w:rPr>
            </w:pPr>
            <w:r w:rsidRPr="00195B3B">
              <w:rPr>
                <w:rFonts w:ascii="Times New Roman" w:hAnsi="Times New Roman" w:cs="Times New Roman"/>
                <w:sz w:val="24"/>
                <w:szCs w:val="24"/>
              </w:rPr>
              <w:object w:dxaOrig="4545" w:dyaOrig="900" w14:anchorId="371E52E7">
                <v:shape id="_x0000_i1028" type="#_x0000_t75" style="width:194.25pt;height:37.65pt" o:ole="">
                  <v:imagedata r:id="rId30" o:title=""/>
                </v:shape>
                <o:OLEObject Type="Embed" ProgID="PBrush" ShapeID="_x0000_i1028" DrawAspect="Content" ObjectID="_1652620678" r:id="rId31"/>
              </w:object>
            </w:r>
          </w:p>
        </w:tc>
        <w:tc>
          <w:tcPr>
            <w:tcW w:w="5219" w:type="dxa"/>
          </w:tcPr>
          <w:p w14:paraId="72A2A812" w14:textId="45445D07" w:rsidR="001B7C06" w:rsidRPr="00195B3B" w:rsidRDefault="00131D4D" w:rsidP="00525415">
            <w:pPr>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BD0667">
              <w:rPr>
                <w:rFonts w:ascii="Times New Roman" w:hAnsi="Times New Roman" w:cs="Times New Roman"/>
                <w:sz w:val="24"/>
                <w:szCs w:val="24"/>
                <w:lang w:val="lt-LT"/>
              </w:rPr>
              <w:t>.2.</w:t>
            </w:r>
            <w:r w:rsidR="00A657FB">
              <w:rPr>
                <w:rFonts w:ascii="Times New Roman" w:hAnsi="Times New Roman" w:cs="Times New Roman"/>
                <w:sz w:val="24"/>
                <w:szCs w:val="24"/>
                <w:lang w:val="lt-LT"/>
              </w:rPr>
              <w:t>2</w:t>
            </w:r>
            <w:r w:rsidR="00BD0667">
              <w:rPr>
                <w:rFonts w:ascii="Times New Roman" w:hAnsi="Times New Roman" w:cs="Times New Roman"/>
                <w:sz w:val="24"/>
                <w:szCs w:val="24"/>
                <w:lang w:val="lt-LT"/>
              </w:rPr>
              <w:t>.</w:t>
            </w:r>
            <w:r w:rsidR="00A657FB">
              <w:rPr>
                <w:rFonts w:ascii="Times New Roman" w:hAnsi="Times New Roman" w:cs="Times New Roman"/>
                <w:sz w:val="24"/>
                <w:szCs w:val="24"/>
                <w:lang w:val="lt-LT"/>
              </w:rPr>
              <w:t>1</w:t>
            </w:r>
            <w:r w:rsidR="002F2850" w:rsidRPr="00195B3B">
              <w:rPr>
                <w:rFonts w:ascii="Times New Roman" w:hAnsi="Times New Roman" w:cs="Times New Roman"/>
                <w:sz w:val="24"/>
                <w:szCs w:val="24"/>
                <w:lang w:val="lt-LT"/>
              </w:rPr>
              <w:t xml:space="preserve">  Simbolių – navigacinių mygtukų pagalba</w:t>
            </w:r>
            <w:r w:rsidR="00670F37" w:rsidRPr="00195B3B">
              <w:rPr>
                <w:rFonts w:ascii="Times New Roman" w:hAnsi="Times New Roman" w:cs="Times New Roman"/>
                <w:sz w:val="24"/>
                <w:szCs w:val="24"/>
                <w:lang w:val="lt-LT"/>
              </w:rPr>
              <w:t xml:space="preserve"> (2 lentelė)</w:t>
            </w:r>
            <w:r w:rsidR="005D40ED" w:rsidRPr="00195B3B">
              <w:rPr>
                <w:rFonts w:ascii="Times New Roman" w:hAnsi="Times New Roman" w:cs="Times New Roman"/>
                <w:sz w:val="24"/>
                <w:szCs w:val="24"/>
                <w:lang w:val="lt-LT"/>
              </w:rPr>
              <w:t xml:space="preserve"> pereisite į sekantį darbalapį, kuriame</w:t>
            </w:r>
            <w:r w:rsidR="00E77EA5" w:rsidRPr="00195B3B">
              <w:rPr>
                <w:rFonts w:ascii="Times New Roman" w:hAnsi="Times New Roman" w:cs="Times New Roman"/>
                <w:sz w:val="24"/>
                <w:szCs w:val="24"/>
                <w:lang w:val="lt-LT"/>
              </w:rPr>
              <w:t xml:space="preserve"> rasite kito vertinamo elemento klausimyną.</w:t>
            </w:r>
          </w:p>
        </w:tc>
      </w:tr>
      <w:tr w:rsidR="000C388C" w14:paraId="00CE0F4A" w14:textId="77777777" w:rsidTr="00A874CF">
        <w:trPr>
          <w:trHeight w:val="238"/>
        </w:trPr>
        <w:tc>
          <w:tcPr>
            <w:tcW w:w="4590" w:type="dxa"/>
          </w:tcPr>
          <w:p w14:paraId="7E516E4F" w14:textId="441CB9C8" w:rsidR="000C388C" w:rsidRPr="00195B3B" w:rsidRDefault="001747BA" w:rsidP="001747BA">
            <w:pPr>
              <w:rPr>
                <w:rFonts w:ascii="Times New Roman" w:hAnsi="Times New Roman" w:cs="Times New Roman"/>
                <w:sz w:val="24"/>
                <w:szCs w:val="24"/>
              </w:rPr>
            </w:pPr>
            <w:r w:rsidRPr="00195B3B">
              <w:rPr>
                <w:rFonts w:ascii="Times New Roman" w:hAnsi="Times New Roman" w:cs="Times New Roman"/>
                <w:sz w:val="24"/>
                <w:szCs w:val="24"/>
              </w:rPr>
              <w:object w:dxaOrig="7110" w:dyaOrig="1140" w14:anchorId="4172D85E">
                <v:shape id="_x0000_i1029" type="#_x0000_t75" style="width:3in;height:34.35pt" o:ole="">
                  <v:imagedata r:id="rId32" o:title=""/>
                </v:shape>
                <o:OLEObject Type="Embed" ProgID="PBrush" ShapeID="_x0000_i1029" DrawAspect="Content" ObjectID="_1652620679" r:id="rId33"/>
              </w:object>
            </w:r>
          </w:p>
        </w:tc>
        <w:tc>
          <w:tcPr>
            <w:tcW w:w="5219" w:type="dxa"/>
          </w:tcPr>
          <w:p w14:paraId="1501CACE" w14:textId="3E1DAEB6" w:rsidR="000C388C" w:rsidRPr="00195B3B" w:rsidRDefault="00131D4D" w:rsidP="00525415">
            <w:pPr>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BD0667">
              <w:rPr>
                <w:rFonts w:ascii="Times New Roman" w:hAnsi="Times New Roman" w:cs="Times New Roman"/>
                <w:sz w:val="24"/>
                <w:szCs w:val="24"/>
                <w:lang w:val="lt-LT"/>
              </w:rPr>
              <w:t>.2.</w:t>
            </w:r>
            <w:r w:rsidR="00A657FB">
              <w:rPr>
                <w:rFonts w:ascii="Times New Roman" w:hAnsi="Times New Roman" w:cs="Times New Roman"/>
                <w:sz w:val="24"/>
                <w:szCs w:val="24"/>
                <w:lang w:val="lt-LT"/>
              </w:rPr>
              <w:t>2</w:t>
            </w:r>
            <w:r w:rsidR="00BD0667">
              <w:rPr>
                <w:rFonts w:ascii="Times New Roman" w:hAnsi="Times New Roman" w:cs="Times New Roman"/>
                <w:sz w:val="24"/>
                <w:szCs w:val="24"/>
                <w:lang w:val="lt-LT"/>
              </w:rPr>
              <w:t>.</w:t>
            </w:r>
            <w:r w:rsidR="00A657FB">
              <w:rPr>
                <w:rFonts w:ascii="Times New Roman" w:hAnsi="Times New Roman" w:cs="Times New Roman"/>
                <w:sz w:val="24"/>
                <w:szCs w:val="24"/>
                <w:lang w:val="lt-LT"/>
              </w:rPr>
              <w:t>2</w:t>
            </w:r>
            <w:r w:rsidR="009424B8" w:rsidRPr="00195B3B">
              <w:rPr>
                <w:rFonts w:ascii="Times New Roman" w:hAnsi="Times New Roman" w:cs="Times New Roman"/>
                <w:sz w:val="24"/>
                <w:szCs w:val="24"/>
                <w:lang w:val="lt-LT"/>
              </w:rPr>
              <w:t xml:space="preserve">  </w:t>
            </w:r>
            <w:r w:rsidR="00181123" w:rsidRPr="00195B3B">
              <w:rPr>
                <w:rFonts w:ascii="Times New Roman" w:hAnsi="Times New Roman" w:cs="Times New Roman"/>
                <w:sz w:val="24"/>
                <w:szCs w:val="24"/>
                <w:lang w:val="lt-LT"/>
              </w:rPr>
              <w:t xml:space="preserve"> Taip pat</w:t>
            </w:r>
            <w:r w:rsidR="0019193B" w:rsidRPr="00195B3B">
              <w:rPr>
                <w:rFonts w:ascii="Times New Roman" w:hAnsi="Times New Roman" w:cs="Times New Roman"/>
                <w:sz w:val="24"/>
                <w:szCs w:val="24"/>
                <w:lang w:val="lt-LT"/>
              </w:rPr>
              <w:t xml:space="preserve">, prie sekančio klausimyno galite pereiti paspaudę </w:t>
            </w:r>
            <w:r w:rsidR="0019426F" w:rsidRPr="00195B3B">
              <w:rPr>
                <w:rFonts w:ascii="Times New Roman" w:hAnsi="Times New Roman" w:cs="Times New Roman"/>
                <w:sz w:val="24"/>
                <w:szCs w:val="24"/>
                <w:lang w:val="lt-LT"/>
              </w:rPr>
              <w:t>į pasirinkto vertinti elemento trumpinį</w:t>
            </w:r>
            <w:r w:rsidR="009977F7" w:rsidRPr="00195B3B">
              <w:rPr>
                <w:rFonts w:ascii="Times New Roman" w:hAnsi="Times New Roman" w:cs="Times New Roman"/>
                <w:sz w:val="24"/>
                <w:szCs w:val="24"/>
                <w:lang w:val="lt-LT"/>
              </w:rPr>
              <w:t xml:space="preserve"> (</w:t>
            </w:r>
            <w:r w:rsidR="003264E3" w:rsidRPr="00195B3B">
              <w:rPr>
                <w:rFonts w:ascii="Times New Roman" w:hAnsi="Times New Roman" w:cs="Times New Roman"/>
                <w:sz w:val="24"/>
                <w:szCs w:val="24"/>
                <w:lang w:val="lt-LT"/>
              </w:rPr>
              <w:t>1 lentelė)</w:t>
            </w:r>
            <w:r w:rsidR="0019426F" w:rsidRPr="00195B3B">
              <w:rPr>
                <w:rFonts w:ascii="Times New Roman" w:hAnsi="Times New Roman" w:cs="Times New Roman"/>
                <w:sz w:val="24"/>
                <w:szCs w:val="24"/>
                <w:lang w:val="lt-LT"/>
              </w:rPr>
              <w:t>, esantį</w:t>
            </w:r>
            <w:r w:rsidR="00C34515" w:rsidRPr="00195B3B">
              <w:rPr>
                <w:rFonts w:ascii="Times New Roman" w:hAnsi="Times New Roman" w:cs="Times New Roman"/>
                <w:sz w:val="24"/>
                <w:szCs w:val="24"/>
                <w:lang w:val="lt-LT"/>
              </w:rPr>
              <w:t xml:space="preserve"> darbaknyg</w:t>
            </w:r>
            <w:r w:rsidR="005A2D5A" w:rsidRPr="00195B3B">
              <w:rPr>
                <w:rFonts w:ascii="Times New Roman" w:hAnsi="Times New Roman" w:cs="Times New Roman"/>
                <w:sz w:val="24"/>
                <w:szCs w:val="24"/>
                <w:lang w:val="lt-LT"/>
              </w:rPr>
              <w:t>os apačioje pateiktame darbalapių sąraše</w:t>
            </w:r>
            <w:r w:rsidR="00EA1EEB" w:rsidRPr="00195B3B">
              <w:rPr>
                <w:rFonts w:ascii="Times New Roman" w:hAnsi="Times New Roman" w:cs="Times New Roman"/>
                <w:sz w:val="24"/>
                <w:szCs w:val="24"/>
                <w:lang w:val="lt-LT"/>
              </w:rPr>
              <w:t>.</w:t>
            </w:r>
          </w:p>
        </w:tc>
      </w:tr>
      <w:tr w:rsidR="0068545E" w14:paraId="20317FEC" w14:textId="77777777" w:rsidTr="008B2C68">
        <w:trPr>
          <w:trHeight w:val="238"/>
        </w:trPr>
        <w:tc>
          <w:tcPr>
            <w:tcW w:w="9809" w:type="dxa"/>
            <w:gridSpan w:val="2"/>
          </w:tcPr>
          <w:p w14:paraId="3D988BA1" w14:textId="7041B13B" w:rsidR="0068545E" w:rsidRPr="00195B3B" w:rsidRDefault="00131D4D" w:rsidP="00525415">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6</w:t>
            </w:r>
            <w:r w:rsidR="00736BE9">
              <w:rPr>
                <w:rFonts w:ascii="Times New Roman" w:hAnsi="Times New Roman" w:cs="Times New Roman"/>
                <w:sz w:val="24"/>
                <w:szCs w:val="24"/>
                <w:lang w:val="lt-LT"/>
              </w:rPr>
              <w:t>.2.</w:t>
            </w:r>
            <w:r w:rsidR="00A657FB">
              <w:rPr>
                <w:rFonts w:ascii="Times New Roman" w:hAnsi="Times New Roman" w:cs="Times New Roman"/>
                <w:sz w:val="24"/>
                <w:szCs w:val="24"/>
                <w:lang w:val="lt-LT"/>
              </w:rPr>
              <w:t>2</w:t>
            </w:r>
            <w:r w:rsidR="00736BE9">
              <w:rPr>
                <w:rFonts w:ascii="Times New Roman" w:hAnsi="Times New Roman" w:cs="Times New Roman"/>
                <w:sz w:val="24"/>
                <w:szCs w:val="24"/>
                <w:lang w:val="lt-LT"/>
              </w:rPr>
              <w:t>.</w:t>
            </w:r>
            <w:r w:rsidR="00A657FB">
              <w:rPr>
                <w:rFonts w:ascii="Times New Roman" w:hAnsi="Times New Roman" w:cs="Times New Roman"/>
                <w:sz w:val="24"/>
                <w:szCs w:val="24"/>
                <w:lang w:val="lt-LT"/>
              </w:rPr>
              <w:t>3</w:t>
            </w:r>
            <w:r w:rsidR="0068545E" w:rsidRPr="00195B3B">
              <w:rPr>
                <w:rFonts w:ascii="Times New Roman" w:hAnsi="Times New Roman" w:cs="Times New Roman"/>
                <w:sz w:val="24"/>
                <w:szCs w:val="24"/>
                <w:lang w:val="lt-LT"/>
              </w:rPr>
              <w:t xml:space="preserve">  Apskaičiuotas pasirinkto vertinimui elemento prieinamumas (proc.) automatiškai bus rodomas tituliniame lape stulpelyje „Prieinamumas“.</w:t>
            </w:r>
          </w:p>
        </w:tc>
      </w:tr>
      <w:tr w:rsidR="002C354D" w:rsidRPr="008A25B0" w14:paraId="4765BA67" w14:textId="77777777" w:rsidTr="008B2C68">
        <w:trPr>
          <w:trHeight w:val="238"/>
        </w:trPr>
        <w:tc>
          <w:tcPr>
            <w:tcW w:w="9809" w:type="dxa"/>
            <w:gridSpan w:val="2"/>
          </w:tcPr>
          <w:p w14:paraId="7013EC86" w14:textId="3C5B4797" w:rsidR="002C354D" w:rsidRPr="00195B3B" w:rsidRDefault="00131D4D" w:rsidP="00525415">
            <w:pPr>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736BE9">
              <w:rPr>
                <w:rFonts w:ascii="Times New Roman" w:hAnsi="Times New Roman" w:cs="Times New Roman"/>
                <w:sz w:val="24"/>
                <w:szCs w:val="24"/>
                <w:lang w:val="lt-LT"/>
              </w:rPr>
              <w:t>.2.</w:t>
            </w:r>
            <w:r w:rsidR="00A657FB">
              <w:rPr>
                <w:rFonts w:ascii="Times New Roman" w:hAnsi="Times New Roman" w:cs="Times New Roman"/>
                <w:sz w:val="24"/>
                <w:szCs w:val="24"/>
                <w:lang w:val="lt-LT"/>
              </w:rPr>
              <w:t>2</w:t>
            </w:r>
            <w:r w:rsidR="00736BE9">
              <w:rPr>
                <w:rFonts w:ascii="Times New Roman" w:hAnsi="Times New Roman" w:cs="Times New Roman"/>
                <w:sz w:val="24"/>
                <w:szCs w:val="24"/>
                <w:lang w:val="lt-LT"/>
              </w:rPr>
              <w:t>.</w:t>
            </w:r>
            <w:r w:rsidR="00A657FB">
              <w:rPr>
                <w:rFonts w:ascii="Times New Roman" w:hAnsi="Times New Roman" w:cs="Times New Roman"/>
                <w:sz w:val="24"/>
                <w:szCs w:val="24"/>
                <w:lang w:val="lt-LT"/>
              </w:rPr>
              <w:t>4</w:t>
            </w:r>
            <w:r w:rsidR="002C354D" w:rsidRPr="00195B3B">
              <w:rPr>
                <w:rFonts w:ascii="Times New Roman" w:hAnsi="Times New Roman" w:cs="Times New Roman"/>
                <w:sz w:val="24"/>
                <w:szCs w:val="24"/>
                <w:lang w:val="lt-LT"/>
              </w:rPr>
              <w:t xml:space="preserve">    </w:t>
            </w:r>
            <w:r w:rsidR="00C43520" w:rsidRPr="00195B3B">
              <w:rPr>
                <w:rFonts w:ascii="Times New Roman" w:hAnsi="Times New Roman" w:cs="Times New Roman"/>
                <w:b/>
                <w:bCs/>
                <w:sz w:val="24"/>
                <w:szCs w:val="24"/>
                <w:lang w:val="lt-LT"/>
              </w:rPr>
              <w:t>Vertinant</w:t>
            </w:r>
            <w:r w:rsidR="00C43520" w:rsidRPr="00195B3B">
              <w:rPr>
                <w:rFonts w:ascii="Times New Roman" w:hAnsi="Times New Roman" w:cs="Times New Roman"/>
                <w:sz w:val="24"/>
                <w:szCs w:val="24"/>
                <w:lang w:val="lt-LT"/>
              </w:rPr>
              <w:t xml:space="preserve"> </w:t>
            </w:r>
            <w:r w:rsidR="009562A1" w:rsidRPr="00195B3B">
              <w:rPr>
                <w:rFonts w:ascii="Times New Roman" w:hAnsi="Times New Roman" w:cs="Times New Roman"/>
                <w:b/>
                <w:bCs/>
                <w:sz w:val="24"/>
                <w:szCs w:val="24"/>
                <w:lang w:val="lt-LT"/>
              </w:rPr>
              <w:t>ranka,</w:t>
            </w:r>
            <w:r w:rsidR="009562A1" w:rsidRPr="00195B3B">
              <w:rPr>
                <w:rFonts w:ascii="Times New Roman" w:hAnsi="Times New Roman" w:cs="Times New Roman"/>
                <w:sz w:val="24"/>
                <w:szCs w:val="24"/>
                <w:lang w:val="lt-LT"/>
              </w:rPr>
              <w:t xml:space="preserve"> </w:t>
            </w:r>
            <w:r w:rsidR="00C43520" w:rsidRPr="00195B3B">
              <w:rPr>
                <w:rFonts w:ascii="Times New Roman" w:hAnsi="Times New Roman" w:cs="Times New Roman"/>
                <w:sz w:val="24"/>
                <w:szCs w:val="24"/>
                <w:lang w:val="lt-LT"/>
              </w:rPr>
              <w:t>pasirinkto</w:t>
            </w:r>
            <w:r w:rsidR="0047018D" w:rsidRPr="00195B3B">
              <w:rPr>
                <w:rFonts w:ascii="Times New Roman" w:hAnsi="Times New Roman" w:cs="Times New Roman"/>
                <w:sz w:val="24"/>
                <w:szCs w:val="24"/>
                <w:lang w:val="lt-LT"/>
              </w:rPr>
              <w:t>s paslaugos (arba jos dalies)</w:t>
            </w:r>
            <w:r w:rsidR="003F4BA0" w:rsidRPr="00195B3B">
              <w:rPr>
                <w:rFonts w:ascii="Times New Roman" w:hAnsi="Times New Roman" w:cs="Times New Roman"/>
                <w:sz w:val="24"/>
                <w:szCs w:val="24"/>
                <w:lang w:val="lt-LT"/>
              </w:rPr>
              <w:t>, naudojami atskiri kiekvieno vertinamo elemento klausimynai</w:t>
            </w:r>
            <w:r w:rsidR="001107B6" w:rsidRPr="00195B3B">
              <w:rPr>
                <w:rFonts w:ascii="Times New Roman" w:hAnsi="Times New Roman" w:cs="Times New Roman"/>
                <w:sz w:val="24"/>
                <w:szCs w:val="24"/>
                <w:lang w:val="lt-LT"/>
              </w:rPr>
              <w:t>. Kiekvieno klausimyno vertinimas įrašomas</w:t>
            </w:r>
            <w:r w:rsidR="00827B35" w:rsidRPr="00195B3B">
              <w:rPr>
                <w:rFonts w:ascii="Times New Roman" w:hAnsi="Times New Roman" w:cs="Times New Roman"/>
                <w:sz w:val="24"/>
                <w:szCs w:val="24"/>
                <w:lang w:val="lt-LT"/>
              </w:rPr>
              <w:t xml:space="preserve"> į </w:t>
            </w:r>
            <w:r w:rsidR="00F95AA0" w:rsidRPr="00195B3B">
              <w:rPr>
                <w:rFonts w:ascii="Times New Roman" w:hAnsi="Times New Roman" w:cs="Times New Roman"/>
                <w:sz w:val="24"/>
                <w:szCs w:val="24"/>
                <w:lang w:val="lt-LT"/>
              </w:rPr>
              <w:t xml:space="preserve">vertinimo lentelės stulpelį „Prieinamumas“. </w:t>
            </w:r>
            <w:r w:rsidR="007E6CD3" w:rsidRPr="00195B3B">
              <w:rPr>
                <w:rFonts w:ascii="Times New Roman" w:hAnsi="Times New Roman" w:cs="Times New Roman"/>
                <w:sz w:val="24"/>
                <w:szCs w:val="24"/>
                <w:lang w:val="lt-LT"/>
              </w:rPr>
              <w:t>Prieinamumo procentas apskaičiuojamas</w:t>
            </w:r>
            <w:r w:rsidR="001565C3" w:rsidRPr="00195B3B">
              <w:rPr>
                <w:rFonts w:ascii="Times New Roman" w:hAnsi="Times New Roman" w:cs="Times New Roman"/>
                <w:sz w:val="24"/>
                <w:szCs w:val="24"/>
                <w:lang w:val="lt-LT"/>
              </w:rPr>
              <w:t xml:space="preserve"> taip, kaip aprašyta </w:t>
            </w:r>
            <w:r w:rsidR="00247A27">
              <w:rPr>
                <w:rFonts w:ascii="Times New Roman" w:hAnsi="Times New Roman" w:cs="Times New Roman"/>
                <w:sz w:val="24"/>
                <w:szCs w:val="24"/>
                <w:lang w:val="lt-LT"/>
              </w:rPr>
              <w:t>6</w:t>
            </w:r>
            <w:r w:rsidR="00736BE9">
              <w:rPr>
                <w:rFonts w:ascii="Times New Roman" w:hAnsi="Times New Roman" w:cs="Times New Roman"/>
                <w:sz w:val="24"/>
                <w:szCs w:val="24"/>
                <w:lang w:val="lt-LT"/>
              </w:rPr>
              <w:t>.2.</w:t>
            </w:r>
            <w:r w:rsidR="001565C3" w:rsidRPr="00195B3B">
              <w:rPr>
                <w:rFonts w:ascii="Times New Roman" w:hAnsi="Times New Roman" w:cs="Times New Roman"/>
                <w:sz w:val="24"/>
                <w:szCs w:val="24"/>
                <w:lang w:val="lt-LT"/>
              </w:rPr>
              <w:t xml:space="preserve">1.8 ir </w:t>
            </w:r>
            <w:r w:rsidR="00247A27">
              <w:rPr>
                <w:rFonts w:ascii="Times New Roman" w:hAnsi="Times New Roman" w:cs="Times New Roman"/>
                <w:sz w:val="24"/>
                <w:szCs w:val="24"/>
                <w:lang w:val="lt-LT"/>
              </w:rPr>
              <w:t>6</w:t>
            </w:r>
            <w:r w:rsidR="00736BE9">
              <w:rPr>
                <w:rFonts w:ascii="Times New Roman" w:hAnsi="Times New Roman" w:cs="Times New Roman"/>
                <w:sz w:val="24"/>
                <w:szCs w:val="24"/>
                <w:lang w:val="lt-LT"/>
              </w:rPr>
              <w:t>.2.</w:t>
            </w:r>
            <w:r w:rsidR="00A657FB">
              <w:rPr>
                <w:rFonts w:ascii="Times New Roman" w:hAnsi="Times New Roman" w:cs="Times New Roman"/>
                <w:sz w:val="24"/>
                <w:szCs w:val="24"/>
                <w:lang w:val="lt-LT"/>
              </w:rPr>
              <w:t>1</w:t>
            </w:r>
            <w:r w:rsidR="001565C3" w:rsidRPr="00195B3B">
              <w:rPr>
                <w:rFonts w:ascii="Times New Roman" w:hAnsi="Times New Roman" w:cs="Times New Roman"/>
                <w:sz w:val="24"/>
                <w:szCs w:val="24"/>
                <w:lang w:val="lt-LT"/>
              </w:rPr>
              <w:t>.9 punktuose.</w:t>
            </w:r>
          </w:p>
        </w:tc>
      </w:tr>
    </w:tbl>
    <w:p w14:paraId="2FF920CB" w14:textId="3288904B" w:rsidR="00206F21" w:rsidRPr="000E3745" w:rsidRDefault="00206F21" w:rsidP="00525415">
      <w:pPr>
        <w:jc w:val="both"/>
        <w:rPr>
          <w:lang w:val="en-US"/>
        </w:rPr>
      </w:pPr>
    </w:p>
    <w:p w14:paraId="3C144E36" w14:textId="6C5DA93C" w:rsidR="00E17927" w:rsidRDefault="007A2773" w:rsidP="005C6F53">
      <w:pPr>
        <w:pStyle w:val="Antrat1"/>
        <w:numPr>
          <w:ilvl w:val="0"/>
          <w:numId w:val="5"/>
        </w:numPr>
        <w:rPr>
          <w:lang w:val="lt-LT"/>
        </w:rPr>
      </w:pPr>
      <w:bookmarkStart w:id="51" w:name="_Toc34273111"/>
      <w:r>
        <w:rPr>
          <w:lang w:val="lt-LT"/>
        </w:rPr>
        <w:t>GAMINIŲ TINKAMUMO VERTINIMAS</w:t>
      </w:r>
      <w:bookmarkEnd w:id="51"/>
    </w:p>
    <w:p w14:paraId="3C875F88" w14:textId="42813120" w:rsidR="00454586" w:rsidRPr="00DB36AF" w:rsidRDefault="007A2773" w:rsidP="005C6F53">
      <w:pPr>
        <w:pStyle w:val="Antrat2"/>
        <w:numPr>
          <w:ilvl w:val="1"/>
          <w:numId w:val="25"/>
        </w:numPr>
      </w:pPr>
      <w:r>
        <w:t xml:space="preserve"> </w:t>
      </w:r>
      <w:bookmarkStart w:id="52" w:name="_Toc34273112"/>
      <w:r w:rsidR="00454586">
        <w:t>Gaminio tinkamumo</w:t>
      </w:r>
      <w:r w:rsidR="00454586" w:rsidRPr="00DB36AF">
        <w:t xml:space="preserve"> vertinamų objektų trys detalizavimo lygmenys</w:t>
      </w:r>
      <w:bookmarkEnd w:id="52"/>
    </w:p>
    <w:p w14:paraId="23CAAF14" w14:textId="77777777" w:rsidR="00C774E7" w:rsidRPr="00C774E7" w:rsidRDefault="00C774E7" w:rsidP="005C6F53">
      <w:pPr>
        <w:pStyle w:val="Sraopastraipa"/>
        <w:numPr>
          <w:ilvl w:val="0"/>
          <w:numId w:val="6"/>
        </w:numPr>
        <w:spacing w:after="0" w:line="240" w:lineRule="auto"/>
        <w:contextualSpacing w:val="0"/>
        <w:jc w:val="both"/>
        <w:rPr>
          <w:rFonts w:ascii="Times New Roman" w:hAnsi="Times New Roman" w:cs="Times New Roman"/>
          <w:vanish/>
          <w:sz w:val="24"/>
          <w:szCs w:val="24"/>
          <w:lang w:val="lt-LT"/>
        </w:rPr>
      </w:pPr>
    </w:p>
    <w:p w14:paraId="12B09AEC" w14:textId="77777777" w:rsidR="00C774E7" w:rsidRPr="00C774E7" w:rsidRDefault="00C774E7" w:rsidP="005C6F53">
      <w:pPr>
        <w:pStyle w:val="Sraopastraipa"/>
        <w:numPr>
          <w:ilvl w:val="0"/>
          <w:numId w:val="6"/>
        </w:numPr>
        <w:spacing w:after="0" w:line="240" w:lineRule="auto"/>
        <w:contextualSpacing w:val="0"/>
        <w:jc w:val="both"/>
        <w:rPr>
          <w:rFonts w:ascii="Times New Roman" w:hAnsi="Times New Roman" w:cs="Times New Roman"/>
          <w:vanish/>
          <w:sz w:val="24"/>
          <w:szCs w:val="24"/>
          <w:lang w:val="lt-LT"/>
        </w:rPr>
      </w:pPr>
    </w:p>
    <w:p w14:paraId="1465E988" w14:textId="77777777" w:rsidR="00C774E7" w:rsidRPr="00C774E7" w:rsidRDefault="00C774E7" w:rsidP="005C6F53">
      <w:pPr>
        <w:pStyle w:val="Sraopastraipa"/>
        <w:numPr>
          <w:ilvl w:val="0"/>
          <w:numId w:val="6"/>
        </w:numPr>
        <w:spacing w:after="0" w:line="240" w:lineRule="auto"/>
        <w:contextualSpacing w:val="0"/>
        <w:jc w:val="both"/>
        <w:rPr>
          <w:rFonts w:ascii="Times New Roman" w:hAnsi="Times New Roman" w:cs="Times New Roman"/>
          <w:vanish/>
          <w:sz w:val="24"/>
          <w:szCs w:val="24"/>
          <w:lang w:val="lt-LT"/>
        </w:rPr>
      </w:pPr>
    </w:p>
    <w:p w14:paraId="3068CBF5" w14:textId="4FF236DC" w:rsidR="00454586" w:rsidRPr="00C52FF4" w:rsidRDefault="00454586" w:rsidP="005C6F53">
      <w:pPr>
        <w:pStyle w:val="Betarp"/>
        <w:numPr>
          <w:ilvl w:val="2"/>
          <w:numId w:val="22"/>
        </w:numPr>
        <w:jc w:val="both"/>
        <w:rPr>
          <w:rFonts w:ascii="Times New Roman" w:hAnsi="Times New Roman" w:cs="Times New Roman"/>
          <w:sz w:val="24"/>
          <w:szCs w:val="24"/>
          <w:lang w:val="lt-LT"/>
        </w:rPr>
      </w:pPr>
      <w:r w:rsidRPr="00C52FF4">
        <w:rPr>
          <w:rFonts w:ascii="Times New Roman" w:hAnsi="Times New Roman" w:cs="Times New Roman"/>
          <w:sz w:val="24"/>
          <w:szCs w:val="24"/>
          <w:lang w:val="lt-LT"/>
        </w:rPr>
        <w:t>I lygmenyje įrašoma pagrindinė informacija apie vertinamą objektą: Įstaigos pavadinimas; adresas; vertinimo data; vertintojo vardas ir pavardė bei vertinamo gaminio pavadinimas.</w:t>
      </w:r>
    </w:p>
    <w:p w14:paraId="3F6550E4" w14:textId="5FD0F8D8" w:rsidR="00454586" w:rsidRPr="00C52FF4" w:rsidRDefault="00454586" w:rsidP="005C6F53">
      <w:pPr>
        <w:pStyle w:val="Betarp"/>
        <w:numPr>
          <w:ilvl w:val="2"/>
          <w:numId w:val="22"/>
        </w:numPr>
        <w:jc w:val="both"/>
        <w:rPr>
          <w:rFonts w:ascii="Times New Roman" w:hAnsi="Times New Roman" w:cs="Times New Roman"/>
          <w:sz w:val="24"/>
          <w:szCs w:val="24"/>
          <w:lang w:val="lt-LT"/>
        </w:rPr>
      </w:pPr>
      <w:r w:rsidRPr="00C52FF4">
        <w:rPr>
          <w:rFonts w:ascii="Times New Roman" w:hAnsi="Times New Roman" w:cs="Times New Roman"/>
          <w:sz w:val="24"/>
          <w:szCs w:val="24"/>
          <w:lang w:val="lt-LT"/>
        </w:rPr>
        <w:t xml:space="preserve">II lygmenyje pasirenkamos I lygmenyje nurodyto gaminio sudedamosios(-oji) dalys(-is), pavyzdžiui, </w:t>
      </w:r>
      <w:r w:rsidR="007B3FDA" w:rsidRPr="00C52FF4">
        <w:rPr>
          <w:rFonts w:ascii="Times New Roman" w:hAnsi="Times New Roman" w:cs="Times New Roman"/>
          <w:sz w:val="24"/>
          <w:szCs w:val="24"/>
          <w:lang w:val="lt-LT"/>
        </w:rPr>
        <w:t xml:space="preserve">pakuotės tinkamumas </w:t>
      </w:r>
      <w:r w:rsidR="005E1582" w:rsidRPr="00C52FF4">
        <w:rPr>
          <w:rFonts w:ascii="Times New Roman" w:hAnsi="Times New Roman" w:cs="Times New Roman"/>
          <w:sz w:val="24"/>
          <w:szCs w:val="24"/>
          <w:lang w:val="lt-LT"/>
        </w:rPr>
        <w:t>asmenims</w:t>
      </w:r>
      <w:r w:rsidRPr="00C52FF4">
        <w:rPr>
          <w:rFonts w:ascii="Times New Roman" w:hAnsi="Times New Roman" w:cs="Times New Roman"/>
          <w:sz w:val="24"/>
          <w:szCs w:val="24"/>
          <w:lang w:val="lt-LT"/>
        </w:rPr>
        <w:t>, turintiems negalią.</w:t>
      </w:r>
    </w:p>
    <w:p w14:paraId="026474E5" w14:textId="77777777" w:rsidR="00C774E7" w:rsidRDefault="00454586" w:rsidP="005C6F53">
      <w:pPr>
        <w:pStyle w:val="Betarp"/>
        <w:numPr>
          <w:ilvl w:val="2"/>
          <w:numId w:val="22"/>
        </w:numPr>
        <w:jc w:val="both"/>
        <w:rPr>
          <w:rFonts w:ascii="Times New Roman" w:hAnsi="Times New Roman" w:cs="Times New Roman"/>
          <w:sz w:val="24"/>
          <w:szCs w:val="24"/>
          <w:lang w:val="lt-LT"/>
        </w:rPr>
      </w:pPr>
      <w:r w:rsidRPr="00C52FF4">
        <w:rPr>
          <w:rFonts w:ascii="Times New Roman" w:hAnsi="Times New Roman" w:cs="Times New Roman"/>
          <w:sz w:val="24"/>
          <w:szCs w:val="24"/>
          <w:lang w:val="lt-LT"/>
        </w:rPr>
        <w:t xml:space="preserve">III lygmenyje pažymimi II lygmenyje pasirinkto vertinimui objekto sudėdamosios dalis(-ys). Pavyzdžiui, vertinant fizinį prieinamumą pasirenkami visi ar tik aktualūs elementai: </w:t>
      </w:r>
      <w:r w:rsidR="005E1582" w:rsidRPr="00C52FF4">
        <w:rPr>
          <w:rFonts w:ascii="Times New Roman" w:hAnsi="Times New Roman" w:cs="Times New Roman"/>
          <w:sz w:val="24"/>
          <w:szCs w:val="24"/>
          <w:lang w:val="lt-LT"/>
        </w:rPr>
        <w:t>gaminys, pakuotė, ženklinimas ant pakuotės</w:t>
      </w:r>
      <w:r w:rsidRPr="00C52FF4">
        <w:rPr>
          <w:rFonts w:ascii="Times New Roman" w:hAnsi="Times New Roman" w:cs="Times New Roman"/>
          <w:sz w:val="24"/>
          <w:szCs w:val="24"/>
          <w:lang w:val="lt-LT"/>
        </w:rPr>
        <w:t>.</w:t>
      </w:r>
    </w:p>
    <w:p w14:paraId="3A547FF0" w14:textId="0A702FA8" w:rsidR="00454586" w:rsidRPr="00C774E7" w:rsidRDefault="00C774E7" w:rsidP="005C6F53">
      <w:pPr>
        <w:pStyle w:val="Betarp"/>
        <w:numPr>
          <w:ilvl w:val="2"/>
          <w:numId w:val="22"/>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00454586" w:rsidRPr="00C774E7">
        <w:rPr>
          <w:rFonts w:ascii="Times New Roman" w:hAnsi="Times New Roman" w:cs="Times New Roman"/>
          <w:sz w:val="24"/>
          <w:szCs w:val="24"/>
          <w:lang w:val="lt-LT"/>
        </w:rPr>
        <w:t xml:space="preserve">paveikslėlyje pateikiamas </w:t>
      </w:r>
      <w:r w:rsidR="005E1582" w:rsidRPr="00C774E7">
        <w:rPr>
          <w:rFonts w:ascii="Times New Roman" w:hAnsi="Times New Roman" w:cs="Times New Roman"/>
          <w:sz w:val="24"/>
          <w:szCs w:val="24"/>
          <w:lang w:val="lt-LT"/>
        </w:rPr>
        <w:t>gaminio tinkamumo</w:t>
      </w:r>
      <w:r w:rsidR="00454586" w:rsidRPr="00C774E7">
        <w:rPr>
          <w:rFonts w:ascii="Times New Roman" w:hAnsi="Times New Roman" w:cs="Times New Roman"/>
          <w:sz w:val="24"/>
          <w:szCs w:val="24"/>
          <w:lang w:val="lt-LT"/>
        </w:rPr>
        <w:t xml:space="preserve"> vertinimo titulinis lapas, kuriame pažymėti I – III detalizavimo lygmenys. </w:t>
      </w:r>
    </w:p>
    <w:p w14:paraId="13FD14D4" w14:textId="56BF6449" w:rsidR="007D70C5" w:rsidRPr="007D70C5" w:rsidRDefault="00C52FF4" w:rsidP="007D70C5">
      <w:pPr>
        <w:ind w:left="360"/>
        <w:jc w:val="both"/>
        <w:rPr>
          <w:lang w:val="lt-LT"/>
        </w:rPr>
      </w:pPr>
      <w:r w:rsidRPr="007D70C5">
        <w:rPr>
          <w:rFonts w:ascii="Times New Roman" w:hAnsi="Times New Roman" w:cs="Times New Roman"/>
          <w:noProof/>
          <w:sz w:val="24"/>
          <w:szCs w:val="24"/>
          <w:lang w:val="lt-LT"/>
        </w:rPr>
        <mc:AlternateContent>
          <mc:Choice Requires="wps">
            <w:drawing>
              <wp:anchor distT="0" distB="0" distL="114300" distR="114300" simplePos="0" relativeHeight="251873792" behindDoc="0" locked="0" layoutInCell="1" allowOverlap="1" wp14:anchorId="0E6B8FC1" wp14:editId="4758C97E">
                <wp:simplePos x="0" y="0"/>
                <wp:positionH relativeFrom="column">
                  <wp:posOffset>-11957</wp:posOffset>
                </wp:positionH>
                <wp:positionV relativeFrom="paragraph">
                  <wp:posOffset>295251</wp:posOffset>
                </wp:positionV>
                <wp:extent cx="5786323" cy="2318919"/>
                <wp:effectExtent l="0" t="0" r="24130" b="24765"/>
                <wp:wrapNone/>
                <wp:docPr id="50" name="Rectangle 50"/>
                <wp:cNvGraphicFramePr/>
                <a:graphic xmlns:a="http://schemas.openxmlformats.org/drawingml/2006/main">
                  <a:graphicData uri="http://schemas.microsoft.com/office/word/2010/wordprocessingShape">
                    <wps:wsp>
                      <wps:cNvSpPr/>
                      <wps:spPr>
                        <a:xfrm>
                          <a:off x="0" y="0"/>
                          <a:ext cx="5786323" cy="2318919"/>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3D1F9" id="Rectangle 50" o:spid="_x0000_s1026" style="position:absolute;margin-left:-.95pt;margin-top:23.25pt;width:455.6pt;height:182.6pt;z-index:25187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TdbwIAACgFAAAOAAAAZHJzL2Uyb0RvYy54bWysVEtv2zAMvg/YfxB0Xx0nTR9GnSJo0WFA&#10;0QZth55VWUqMyaJGKXGyXz9KdpygK3YYdpFJ8f35o66ut41hG4W+Blvy/GTEmbISqtouS/795e7L&#10;BWc+CFsJA1aVfKc8v559/nTVukKNYQWmUsgoifVF60q+CsEVWeblSjXCn4BTlowasBGBVFxmFYqW&#10;sjcmG49GZ1kLWDkEqbyn29vOyGcpv9ZKhketvQrMlJx6C+nEdL7FM5tdiWKJwq1q2bch/qGLRtSW&#10;ig6pbkUQbI31H6maWiJ40OFEQpOB1rVUaQaaJh+9m+Z5JZxKsxA43g0w+f+XVj5sFsjqquRTgseK&#10;hv7RE6Em7NIoRncEUOt8QX7PboG95kmM0241NvFLc7BtAnU3gKq2gUm6nJ5fnE3GE84k2caT/OIy&#10;v4xZs0O4Qx++KmhYFEqOVD+BKTb3PnSue5dYzcJdbQzdi8JY1pZ8kp9PU8rYaddbksLOqM7rSWka&#10;kroZp8SJXurGINsIIkb1I+87MpY8Y4imCkNQ/lGQCfug3jeGqUS5IXD0UeCh2uCdKoINQ2BTW8C/&#10;B+vOn4A8mjWKb1Dt6J8idGT3Tt7VhOu98GEhkNhNP5o2NjzSoQ0QftBLnK0Af310H/2JdGTlrKVt&#10;Kbn/uRaoODPfLNHxMj89jeuVlNPp+ZgUPLa8HVvsurkBwj2nt8HJJEb/YPaiRmheabHnsSqZhJVU&#10;u+Qy4F65Cd0W09Mg1Xye3GilnAj39tnJmDyiGnnzsn0V6HpyBeLlA+w3SxTvONb5xkgL83UAXScC&#10;HnDt8aZ1TBTun46478d68jo8cLPfAAAA//8DAFBLAwQUAAYACAAAACEAkwa24+EAAAAJAQAADwAA&#10;AGRycy9kb3ducmV2LnhtbEyPzU7DMBCE70i8g7VI3Fo7BUoT4lT8iENPhbYgcXPjJTbEdojdNn37&#10;Lic4zs5o5ttyPriW7bGPNngJ2VgAQ18HbX0jYbN+Hs2AxaS8Vm3wKOGIEebV+VmpCh0O/hX3q9Qw&#10;KvGxUBJMSl3BeawNOhXHoUNP3mfonUok+4brXh2o3LV8IsSUO2U9LRjV4aPB+nu1cxKcfX87viy7&#10;5Uwsfh4Wxj594ORLysuL4f4OWMIh/YXhF5/QoSKmbdh5HVkrYZTllJRwPb0BRn4u8itgWzpk2S3w&#10;quT/P6hOAAAA//8DAFBLAQItABQABgAIAAAAIQC2gziS/gAAAOEBAAATAAAAAAAAAAAAAAAAAAAA&#10;AABbQ29udGVudF9UeXBlc10ueG1sUEsBAi0AFAAGAAgAAAAhADj9If/WAAAAlAEAAAsAAAAAAAAA&#10;AAAAAAAALwEAAF9yZWxzLy5yZWxzUEsBAi0AFAAGAAgAAAAhAGQOFN1vAgAAKAUAAA4AAAAAAAAA&#10;AAAAAAAALgIAAGRycy9lMm9Eb2MueG1sUEsBAi0AFAAGAAgAAAAhAJMGtuPhAAAACQEAAA8AAAAA&#10;AAAAAAAAAAAAyQQAAGRycy9kb3ducmV2LnhtbFBLBQYAAAAABAAEAPMAAADXBQAAAAA=&#10;" filled="f" strokecolor="black [3200]" strokeweight=".25pt"/>
            </w:pict>
          </mc:Fallback>
        </mc:AlternateContent>
      </w:r>
    </w:p>
    <w:p w14:paraId="32A64199" w14:textId="7FE17D4C" w:rsidR="00C37D00" w:rsidRDefault="00C37D00" w:rsidP="00454586">
      <w:pPr>
        <w:jc w:val="both"/>
        <w:rPr>
          <w:lang w:val="lt-LT"/>
        </w:rPr>
      </w:pPr>
      <w:r>
        <w:rPr>
          <w:noProof/>
          <w:lang w:val="lt-LT"/>
        </w:rPr>
        <w:drawing>
          <wp:inline distT="0" distB="0" distL="0" distR="0" wp14:anchorId="0A677892" wp14:editId="5143B5E4">
            <wp:extent cx="5727700" cy="2267585"/>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7700" cy="2267585"/>
                    </a:xfrm>
                    <a:prstGeom prst="rect">
                      <a:avLst/>
                    </a:prstGeom>
                    <a:noFill/>
                    <a:ln>
                      <a:noFill/>
                    </a:ln>
                  </pic:spPr>
                </pic:pic>
              </a:graphicData>
            </a:graphic>
          </wp:inline>
        </w:drawing>
      </w:r>
    </w:p>
    <w:p w14:paraId="4F138FFB" w14:textId="5AF7E396" w:rsidR="00454586" w:rsidRPr="002B14C9" w:rsidRDefault="00454586" w:rsidP="005C6F53">
      <w:pPr>
        <w:pStyle w:val="Sraopastraipa"/>
        <w:numPr>
          <w:ilvl w:val="0"/>
          <w:numId w:val="25"/>
        </w:numPr>
        <w:jc w:val="both"/>
        <w:rPr>
          <w:rFonts w:ascii="Times New Roman" w:hAnsi="Times New Roman" w:cs="Times New Roman"/>
          <w:lang w:val="lt-LT"/>
        </w:rPr>
      </w:pPr>
      <w:r w:rsidRPr="002B14C9">
        <w:rPr>
          <w:rFonts w:ascii="Times New Roman" w:hAnsi="Times New Roman" w:cs="Times New Roman"/>
          <w:b/>
          <w:bCs/>
          <w:lang w:val="lt-LT"/>
        </w:rPr>
        <w:t>pav</w:t>
      </w:r>
      <w:r w:rsidRPr="002B14C9">
        <w:rPr>
          <w:rFonts w:ascii="Times New Roman" w:hAnsi="Times New Roman" w:cs="Times New Roman"/>
          <w:lang w:val="lt-LT"/>
        </w:rPr>
        <w:t xml:space="preserve">. </w:t>
      </w:r>
      <w:r w:rsidR="00630108" w:rsidRPr="002B14C9">
        <w:rPr>
          <w:rFonts w:ascii="Times New Roman" w:hAnsi="Times New Roman" w:cs="Times New Roman"/>
          <w:lang w:val="lt-LT"/>
        </w:rPr>
        <w:t>Gaminio</w:t>
      </w:r>
      <w:r w:rsidRPr="002B14C9">
        <w:rPr>
          <w:rFonts w:ascii="Times New Roman" w:hAnsi="Times New Roman" w:cs="Times New Roman"/>
          <w:lang w:val="lt-LT"/>
        </w:rPr>
        <w:t xml:space="preserve"> </w:t>
      </w:r>
      <w:r w:rsidR="00630108" w:rsidRPr="002B14C9">
        <w:rPr>
          <w:rFonts w:ascii="Times New Roman" w:hAnsi="Times New Roman" w:cs="Times New Roman"/>
          <w:lang w:val="lt-LT"/>
        </w:rPr>
        <w:t>tinkamumo</w:t>
      </w:r>
      <w:r w:rsidRPr="002B14C9">
        <w:rPr>
          <w:rFonts w:ascii="Times New Roman" w:hAnsi="Times New Roman" w:cs="Times New Roman"/>
          <w:lang w:val="lt-LT"/>
        </w:rPr>
        <w:t xml:space="preserve"> vertinamų objektų trys detalizavimo lygmenys</w:t>
      </w:r>
    </w:p>
    <w:p w14:paraId="0ADD4763" w14:textId="1F67F0EB" w:rsidR="001616FA" w:rsidRPr="00D540E2" w:rsidRDefault="001616FA" w:rsidP="005C6F53">
      <w:pPr>
        <w:pStyle w:val="Antrat2"/>
        <w:numPr>
          <w:ilvl w:val="1"/>
          <w:numId w:val="22"/>
        </w:numPr>
      </w:pPr>
      <w:bookmarkStart w:id="53" w:name="_Toc34273113"/>
      <w:r w:rsidRPr="00D540E2">
        <w:t>Gaminio tinkamumo vertinimas</w:t>
      </w:r>
      <w:bookmarkEnd w:id="53"/>
    </w:p>
    <w:p w14:paraId="71C5D530" w14:textId="3E95C31A" w:rsidR="001616FA" w:rsidRPr="002B14C9" w:rsidRDefault="001616FA" w:rsidP="001616FA">
      <w:pPr>
        <w:jc w:val="both"/>
        <w:rPr>
          <w:rFonts w:ascii="Times New Roman" w:hAnsi="Times New Roman" w:cs="Times New Roman"/>
          <w:sz w:val="24"/>
          <w:szCs w:val="24"/>
          <w:lang w:val="lt-LT"/>
        </w:rPr>
      </w:pPr>
      <w:r w:rsidRPr="002B14C9">
        <w:rPr>
          <w:rFonts w:ascii="Times New Roman" w:hAnsi="Times New Roman" w:cs="Times New Roman"/>
          <w:sz w:val="24"/>
          <w:szCs w:val="24"/>
          <w:lang w:val="lt-LT"/>
        </w:rPr>
        <w:t xml:space="preserve">Norint įvertinti </w:t>
      </w:r>
      <w:r w:rsidR="00D540E2" w:rsidRPr="002B14C9">
        <w:rPr>
          <w:rFonts w:ascii="Times New Roman" w:hAnsi="Times New Roman" w:cs="Times New Roman"/>
          <w:sz w:val="24"/>
          <w:szCs w:val="24"/>
          <w:lang w:val="lt-LT"/>
        </w:rPr>
        <w:t>gaminio tinkamumą</w:t>
      </w:r>
      <w:r w:rsidRPr="002B14C9">
        <w:rPr>
          <w:rFonts w:ascii="Times New Roman" w:hAnsi="Times New Roman" w:cs="Times New Roman"/>
          <w:sz w:val="24"/>
          <w:szCs w:val="24"/>
          <w:lang w:val="lt-LT"/>
        </w:rPr>
        <w:t>, atlikite sekančius veiksmus:</w:t>
      </w:r>
    </w:p>
    <w:tbl>
      <w:tblPr>
        <w:tblStyle w:val="Lentelstinklelis"/>
        <w:tblW w:w="9809" w:type="dxa"/>
        <w:tblInd w:w="-185" w:type="dxa"/>
        <w:tblLayout w:type="fixed"/>
        <w:tblLook w:val="04A0" w:firstRow="1" w:lastRow="0" w:firstColumn="1" w:lastColumn="0" w:noHBand="0" w:noVBand="1"/>
      </w:tblPr>
      <w:tblGrid>
        <w:gridCol w:w="4792"/>
        <w:gridCol w:w="5017"/>
      </w:tblGrid>
      <w:tr w:rsidR="002E505F" w14:paraId="22E45B71" w14:textId="77777777" w:rsidTr="008B2C68">
        <w:trPr>
          <w:trHeight w:val="238"/>
        </w:trPr>
        <w:tc>
          <w:tcPr>
            <w:tcW w:w="9809" w:type="dxa"/>
            <w:gridSpan w:val="2"/>
          </w:tcPr>
          <w:p w14:paraId="002191D5" w14:textId="5297956C" w:rsidR="002E505F" w:rsidRPr="00D416CD" w:rsidRDefault="002E505F" w:rsidP="005C6F53">
            <w:pPr>
              <w:pStyle w:val="Sraopastraipa"/>
              <w:numPr>
                <w:ilvl w:val="2"/>
                <w:numId w:val="22"/>
              </w:numPr>
              <w:jc w:val="center"/>
              <w:rPr>
                <w:rFonts w:ascii="Times New Roman" w:hAnsi="Times New Roman" w:cs="Times New Roman"/>
                <w:b/>
                <w:bCs/>
                <w:sz w:val="24"/>
                <w:szCs w:val="24"/>
                <w:lang w:val="lt-LT"/>
              </w:rPr>
            </w:pPr>
            <w:r w:rsidRPr="00D416CD">
              <w:rPr>
                <w:rFonts w:ascii="Times New Roman" w:hAnsi="Times New Roman" w:cs="Times New Roman"/>
                <w:b/>
                <w:bCs/>
                <w:sz w:val="24"/>
                <w:szCs w:val="24"/>
                <w:lang w:val="lt-LT"/>
              </w:rPr>
              <w:t>Darbo pradžia</w:t>
            </w:r>
          </w:p>
        </w:tc>
      </w:tr>
      <w:tr w:rsidR="002E505F" w14:paraId="598FE039" w14:textId="77777777" w:rsidTr="008B2C68">
        <w:trPr>
          <w:trHeight w:val="842"/>
        </w:trPr>
        <w:tc>
          <w:tcPr>
            <w:tcW w:w="4792" w:type="dxa"/>
          </w:tcPr>
          <w:p w14:paraId="2D94C755" w14:textId="77777777" w:rsidR="002E505F" w:rsidRPr="00D416CD" w:rsidRDefault="002E505F" w:rsidP="008B2C68">
            <w:pPr>
              <w:jc w:val="both"/>
              <w:rPr>
                <w:rFonts w:ascii="Times New Roman" w:hAnsi="Times New Roman" w:cs="Times New Roman"/>
                <w:sz w:val="24"/>
                <w:szCs w:val="24"/>
                <w:lang w:val="lt-LT"/>
              </w:rPr>
            </w:pPr>
            <w:r w:rsidRPr="00D416CD">
              <w:rPr>
                <w:rFonts w:ascii="Times New Roman" w:hAnsi="Times New Roman" w:cs="Times New Roman"/>
                <w:noProof/>
                <w:sz w:val="24"/>
                <w:szCs w:val="24"/>
                <w:lang w:val="lt-LT"/>
              </w:rPr>
              <mc:AlternateContent>
                <mc:Choice Requires="wps">
                  <w:drawing>
                    <wp:anchor distT="0" distB="0" distL="114300" distR="114300" simplePos="0" relativeHeight="251898368" behindDoc="0" locked="0" layoutInCell="1" allowOverlap="1" wp14:anchorId="693093C8" wp14:editId="0A3D03CD">
                      <wp:simplePos x="0" y="0"/>
                      <wp:positionH relativeFrom="column">
                        <wp:posOffset>2459735</wp:posOffset>
                      </wp:positionH>
                      <wp:positionV relativeFrom="paragraph">
                        <wp:posOffset>189281</wp:posOffset>
                      </wp:positionV>
                      <wp:extent cx="453466" cy="204825"/>
                      <wp:effectExtent l="38100" t="0" r="22860" b="62230"/>
                      <wp:wrapNone/>
                      <wp:docPr id="32" name="Straight Arrow Connector 32"/>
                      <wp:cNvGraphicFramePr/>
                      <a:graphic xmlns:a="http://schemas.openxmlformats.org/drawingml/2006/main">
                        <a:graphicData uri="http://schemas.microsoft.com/office/word/2010/wordprocessingShape">
                          <wps:wsp>
                            <wps:cNvCnPr/>
                            <wps:spPr>
                              <a:xfrm flipH="1">
                                <a:off x="0" y="0"/>
                                <a:ext cx="453466" cy="204825"/>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083552" id="Straight Arrow Connector 32" o:spid="_x0000_s1026" type="#_x0000_t32" style="position:absolute;margin-left:193.7pt;margin-top:14.9pt;width:35.7pt;height:16.15pt;flip:x;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mA7AEAALQDAAAOAAAAZHJzL2Uyb0RvYy54bWysU8uO0zAU3SPxD5b3NOmTKmo6Qu0MLBBU&#10;GuYDbh0nseSXrk3T/j3XTqgG2KHpwvJ9Hd9zerJ7uBrNLhKDcrbm81nJmbTCNcp2NX/58fRhy1mI&#10;YBvQzsqa32TgD/v373aDr+TC9U43EhmB2FANvuZ9jL4qiiB6aSDMnJeWiq1DA5FC7IoGYSB0o4tF&#10;WW6KwWHj0QkZAmWPY5HvM37bShG/t22Qkema024xn5jPczqL/Q6qDsH3SkxrwH9sYUBZevQOdYQI&#10;7Ceqf6CMEuiCa+NMOFO4tlVCZg7EZl7+xea5By8zFxIn+LtM4e1gxbfLCZlqar5ccGbB0H/0HBFU&#10;10f2CdEN7OCsJR0dMmohvQYfKho72BNOUfAnTOSvLRrWauW/kBWyHESQXbPat7va8hqZoORqvVxt&#10;NpwJKi3K1XaxTujFCJPgPIb4WTrD0qXmYVrrvs/4BFy+hjgO/h5Iw9Y9Ka0pD5W2bKj5ZrkmAwgg&#10;k7UaIl2NJ9rBdpyB7si9ImJeOjitmjSdhgN254NGdgFy0OPx43E5n9b8oy09fYTQj325lNqgMiqS&#10;wbUyNd+W6TemIyj9aBsWb54Uj6jAdlpOyNqmSZntO5FLoo8yp9vZNbesfpEiskbWbbJx8t7rmO6v&#10;P7b9LwAAAP//AwBQSwMEFAAGAAgAAAAhAJR5uDrgAAAACQEAAA8AAABkcnMvZG93bnJldi54bWxM&#10;j8tOwzAQRfdI/IM1SN1Rp+krDXEqBALUZV8Ldm48TdLG4yh228DXM6xgN6O5OnNutuxtI67Y+dqR&#10;gtEwAoFUOFNTqWC3fXtMQPigyejGESr4Qg/L/P4u06lxN1rjdRNKwRDyqVZQhdCmUvqiQqv90LVI&#10;fDu6zurAa1dK0+kbw20j4yiaSatr4g+VbvGlwuK8uVgF8XH9Ol994D7ensr376lZ1cXiU6nBQ//8&#10;BCJgH/7C8KvP6pCz08FdyHjRKBgn8wlHGbbgChyYTBMeDgpm8Qhknsn/DfIfAAAA//8DAFBLAQIt&#10;ABQABgAIAAAAIQC2gziS/gAAAOEBAAATAAAAAAAAAAAAAAAAAAAAAABbQ29udGVudF9UeXBlc10u&#10;eG1sUEsBAi0AFAAGAAgAAAAhADj9If/WAAAAlAEAAAsAAAAAAAAAAAAAAAAALwEAAF9yZWxzLy5y&#10;ZWxzUEsBAi0AFAAGAAgAAAAhABZ4SYDsAQAAtAMAAA4AAAAAAAAAAAAAAAAALgIAAGRycy9lMm9E&#10;b2MueG1sUEsBAi0AFAAGAAgAAAAhAJR5uDrgAAAACQEAAA8AAAAAAAAAAAAAAAAARgQAAGRycy9k&#10;b3ducmV2LnhtbFBLBQYAAAAABAAEAPMAAABTBQAAAAA=&#10;" strokecolor="#ed7d31" strokeweight=".5pt">
                      <v:stroke endarrow="block" joinstyle="miter"/>
                    </v:shape>
                  </w:pict>
                </mc:Fallback>
              </mc:AlternateContent>
            </w:r>
            <w:r w:rsidRPr="00D416CD">
              <w:rPr>
                <w:rFonts w:ascii="Times New Roman" w:hAnsi="Times New Roman" w:cs="Times New Roman"/>
                <w:noProof/>
                <w:sz w:val="24"/>
                <w:szCs w:val="24"/>
                <w:lang w:val="lt-LT"/>
              </w:rPr>
              <w:drawing>
                <wp:inline distT="0" distB="0" distL="0" distR="0" wp14:anchorId="7A24D986" wp14:editId="72B9DF8A">
                  <wp:extent cx="2706247" cy="59253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33580" cy="642305"/>
                          </a:xfrm>
                          <a:prstGeom prst="rect">
                            <a:avLst/>
                          </a:prstGeom>
                          <a:noFill/>
                        </pic:spPr>
                      </pic:pic>
                    </a:graphicData>
                  </a:graphic>
                </wp:inline>
              </w:drawing>
            </w:r>
          </w:p>
        </w:tc>
        <w:tc>
          <w:tcPr>
            <w:tcW w:w="5017" w:type="dxa"/>
          </w:tcPr>
          <w:p w14:paraId="3FAFE278" w14:textId="1086A131" w:rsidR="002E505F" w:rsidRPr="00D416CD" w:rsidRDefault="00247A27" w:rsidP="008B2C68">
            <w:pPr>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D416CD">
              <w:rPr>
                <w:rFonts w:ascii="Times New Roman" w:hAnsi="Times New Roman" w:cs="Times New Roman"/>
                <w:sz w:val="24"/>
                <w:szCs w:val="24"/>
                <w:lang w:val="lt-LT"/>
              </w:rPr>
              <w:t>.2.1.1</w:t>
            </w:r>
            <w:r w:rsidR="002E505F" w:rsidRPr="00D416CD">
              <w:rPr>
                <w:rFonts w:ascii="Times New Roman" w:hAnsi="Times New Roman" w:cs="Times New Roman"/>
                <w:sz w:val="24"/>
                <w:szCs w:val="24"/>
                <w:lang w:val="lt-LT"/>
              </w:rPr>
              <w:t xml:space="preserve">  </w:t>
            </w:r>
            <w:r w:rsidR="002E505F" w:rsidRPr="00D416CD">
              <w:rPr>
                <w:rFonts w:ascii="Times New Roman" w:hAnsi="Times New Roman" w:cs="Times New Roman"/>
                <w:b/>
                <w:bCs/>
                <w:sz w:val="24"/>
                <w:szCs w:val="24"/>
                <w:lang w:val="lt-LT"/>
              </w:rPr>
              <w:t>Vertinimas kompiuteriu.</w:t>
            </w:r>
            <w:r w:rsidR="002E505F" w:rsidRPr="00D416CD">
              <w:rPr>
                <w:rFonts w:ascii="Times New Roman" w:hAnsi="Times New Roman" w:cs="Times New Roman"/>
                <w:sz w:val="24"/>
                <w:szCs w:val="24"/>
                <w:lang w:val="lt-LT"/>
              </w:rPr>
              <w:t xml:space="preserve"> Atidarę Patikros lapo, darbalapį „meniu“, paspauskite mygtuką „gaminiai“.</w:t>
            </w:r>
          </w:p>
        </w:tc>
      </w:tr>
      <w:tr w:rsidR="002E505F" w:rsidRPr="008A25B0" w14:paraId="74076927" w14:textId="77777777" w:rsidTr="008B2C68">
        <w:trPr>
          <w:trHeight w:val="1715"/>
        </w:trPr>
        <w:tc>
          <w:tcPr>
            <w:tcW w:w="4792" w:type="dxa"/>
          </w:tcPr>
          <w:p w14:paraId="7F99C13F" w14:textId="4DC19E83" w:rsidR="002E505F" w:rsidRPr="00D416CD" w:rsidRDefault="00816AE9" w:rsidP="008B2C68">
            <w:pPr>
              <w:jc w:val="both"/>
              <w:rPr>
                <w:rFonts w:ascii="Times New Roman" w:hAnsi="Times New Roman" w:cs="Times New Roman"/>
                <w:sz w:val="24"/>
                <w:szCs w:val="24"/>
                <w:lang w:val="lt-LT"/>
              </w:rPr>
            </w:pPr>
            <w:r w:rsidRPr="00D416CD">
              <w:rPr>
                <w:rFonts w:ascii="Times New Roman" w:hAnsi="Times New Roman" w:cs="Times New Roman"/>
                <w:sz w:val="24"/>
                <w:szCs w:val="24"/>
              </w:rPr>
              <w:object w:dxaOrig="7575" w:dyaOrig="3855" w14:anchorId="48074BF2">
                <v:shape id="_x0000_i1030" type="#_x0000_t75" style="width:229.4pt;height:116.35pt" o:ole="">
                  <v:imagedata r:id="rId35" o:title=""/>
                </v:shape>
                <o:OLEObject Type="Embed" ProgID="PBrush" ShapeID="_x0000_i1030" DrawAspect="Content" ObjectID="_1652620680" r:id="rId36"/>
              </w:object>
            </w:r>
          </w:p>
        </w:tc>
        <w:tc>
          <w:tcPr>
            <w:tcW w:w="5017" w:type="dxa"/>
          </w:tcPr>
          <w:p w14:paraId="780507C1" w14:textId="6A814738" w:rsidR="002E505F" w:rsidRPr="00D416CD" w:rsidRDefault="00247A27" w:rsidP="008B2C68">
            <w:pPr>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D416CD">
              <w:rPr>
                <w:rFonts w:ascii="Times New Roman" w:hAnsi="Times New Roman" w:cs="Times New Roman"/>
                <w:sz w:val="24"/>
                <w:szCs w:val="24"/>
                <w:lang w:val="lt-LT"/>
              </w:rPr>
              <w:t>.2.1.2</w:t>
            </w:r>
            <w:r w:rsidR="002E505F" w:rsidRPr="00D416CD">
              <w:rPr>
                <w:rFonts w:ascii="Times New Roman" w:hAnsi="Times New Roman" w:cs="Times New Roman"/>
                <w:sz w:val="24"/>
                <w:szCs w:val="24"/>
                <w:lang w:val="lt-LT"/>
              </w:rPr>
              <w:t xml:space="preserve"> Darbalapyje „</w:t>
            </w:r>
            <w:r w:rsidR="00816AE9" w:rsidRPr="00D416CD">
              <w:rPr>
                <w:rFonts w:ascii="Times New Roman" w:hAnsi="Times New Roman" w:cs="Times New Roman"/>
                <w:sz w:val="24"/>
                <w:szCs w:val="24"/>
                <w:lang w:val="lt-LT"/>
              </w:rPr>
              <w:t>gaminiai</w:t>
            </w:r>
            <w:r w:rsidR="002E505F" w:rsidRPr="00D416CD">
              <w:rPr>
                <w:rFonts w:ascii="Times New Roman" w:hAnsi="Times New Roman" w:cs="Times New Roman"/>
                <w:sz w:val="24"/>
                <w:szCs w:val="24"/>
                <w:lang w:val="lt-LT"/>
              </w:rPr>
              <w:t>“ užpildykite I lygmens informaciją: įstaigos pavadinimas, įstaigos adresas; vertintojo vardas ir pavardė;</w:t>
            </w:r>
            <w:r w:rsidR="00F40AF3" w:rsidRPr="00D416CD">
              <w:rPr>
                <w:rFonts w:ascii="Times New Roman" w:hAnsi="Times New Roman" w:cs="Times New Roman"/>
                <w:sz w:val="24"/>
                <w:szCs w:val="24"/>
                <w:lang w:val="lt-LT"/>
              </w:rPr>
              <w:t xml:space="preserve"> v</w:t>
            </w:r>
            <w:r w:rsidR="002E505F" w:rsidRPr="00D416CD">
              <w:rPr>
                <w:rFonts w:ascii="Times New Roman" w:hAnsi="Times New Roman" w:cs="Times New Roman"/>
                <w:sz w:val="24"/>
                <w:szCs w:val="24"/>
                <w:lang w:val="lt-LT"/>
              </w:rPr>
              <w:t>ertinimo datą bei vertinamo</w:t>
            </w:r>
            <w:r w:rsidR="00F40AF3" w:rsidRPr="00D416CD">
              <w:rPr>
                <w:rFonts w:ascii="Times New Roman" w:hAnsi="Times New Roman" w:cs="Times New Roman"/>
                <w:sz w:val="24"/>
                <w:szCs w:val="24"/>
                <w:lang w:val="lt-LT"/>
              </w:rPr>
              <w:t xml:space="preserve"> gaminio</w:t>
            </w:r>
            <w:r w:rsidR="001F5AB9" w:rsidRPr="00D416CD">
              <w:rPr>
                <w:rFonts w:ascii="Times New Roman" w:hAnsi="Times New Roman" w:cs="Times New Roman"/>
                <w:sz w:val="24"/>
                <w:szCs w:val="24"/>
                <w:lang w:val="lt-LT"/>
              </w:rPr>
              <w:t xml:space="preserve"> (arba jo dalies) </w:t>
            </w:r>
            <w:r w:rsidR="002E505F" w:rsidRPr="00D416CD">
              <w:rPr>
                <w:rFonts w:ascii="Times New Roman" w:hAnsi="Times New Roman" w:cs="Times New Roman"/>
                <w:sz w:val="24"/>
                <w:szCs w:val="24"/>
                <w:lang w:val="lt-LT"/>
              </w:rPr>
              <w:t>pavadinimą.</w:t>
            </w:r>
          </w:p>
        </w:tc>
      </w:tr>
      <w:tr w:rsidR="002E505F" w14:paraId="162E5863" w14:textId="77777777" w:rsidTr="00CF70CE">
        <w:trPr>
          <w:trHeight w:val="935"/>
        </w:trPr>
        <w:tc>
          <w:tcPr>
            <w:tcW w:w="4792" w:type="dxa"/>
          </w:tcPr>
          <w:p w14:paraId="5B59E8B0" w14:textId="6285330F" w:rsidR="002E505F" w:rsidRPr="00D416CD" w:rsidRDefault="00876B31" w:rsidP="008B2C68">
            <w:pPr>
              <w:rPr>
                <w:rFonts w:ascii="Times New Roman" w:hAnsi="Times New Roman" w:cs="Times New Roman"/>
                <w:sz w:val="24"/>
                <w:szCs w:val="24"/>
                <w:lang w:val="lt-LT"/>
              </w:rPr>
            </w:pPr>
            <w:r w:rsidRPr="00D416CD">
              <w:rPr>
                <w:rFonts w:ascii="Times New Roman" w:hAnsi="Times New Roman" w:cs="Times New Roman"/>
                <w:sz w:val="24"/>
                <w:szCs w:val="24"/>
              </w:rPr>
              <w:object w:dxaOrig="7725" w:dyaOrig="1455" w14:anchorId="096C7A6C">
                <v:shape id="_x0000_i1031" type="#_x0000_t75" style="width:229.4pt;height:42.7pt" o:ole="">
                  <v:imagedata r:id="rId37" o:title=""/>
                </v:shape>
                <o:OLEObject Type="Embed" ProgID="PBrush" ShapeID="_x0000_i1031" DrawAspect="Content" ObjectID="_1652620681" r:id="rId38"/>
              </w:object>
            </w:r>
          </w:p>
        </w:tc>
        <w:tc>
          <w:tcPr>
            <w:tcW w:w="5017" w:type="dxa"/>
          </w:tcPr>
          <w:p w14:paraId="23409AF4" w14:textId="25DC3FDD" w:rsidR="002E505F" w:rsidRPr="00D416CD" w:rsidRDefault="00247A27" w:rsidP="008B2C68">
            <w:pPr>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D416CD">
              <w:rPr>
                <w:rFonts w:ascii="Times New Roman" w:hAnsi="Times New Roman" w:cs="Times New Roman"/>
                <w:sz w:val="24"/>
                <w:szCs w:val="24"/>
                <w:lang w:val="lt-LT"/>
              </w:rPr>
              <w:t>.2.1.3</w:t>
            </w:r>
            <w:r w:rsidR="002E505F" w:rsidRPr="00D416CD">
              <w:rPr>
                <w:rFonts w:ascii="Times New Roman" w:hAnsi="Times New Roman" w:cs="Times New Roman"/>
                <w:sz w:val="24"/>
                <w:szCs w:val="24"/>
                <w:lang w:val="lt-LT"/>
              </w:rPr>
              <w:t xml:space="preserve"> Darbalapyje „</w:t>
            </w:r>
            <w:r w:rsidR="003238A5" w:rsidRPr="00D416CD">
              <w:rPr>
                <w:rFonts w:ascii="Times New Roman" w:hAnsi="Times New Roman" w:cs="Times New Roman"/>
                <w:sz w:val="24"/>
                <w:szCs w:val="24"/>
                <w:lang w:val="lt-LT"/>
              </w:rPr>
              <w:t>gaminiai</w:t>
            </w:r>
            <w:r w:rsidR="002E505F" w:rsidRPr="00D416CD">
              <w:rPr>
                <w:rFonts w:ascii="Times New Roman" w:hAnsi="Times New Roman" w:cs="Times New Roman"/>
                <w:sz w:val="24"/>
                <w:szCs w:val="24"/>
                <w:lang w:val="lt-LT"/>
              </w:rPr>
              <w:t>“, 1 stulpelyje „Vertinimo elementai“ nurodytos II lygmens vertinamo</w:t>
            </w:r>
            <w:r w:rsidR="009A692B" w:rsidRPr="00D416CD">
              <w:rPr>
                <w:rFonts w:ascii="Times New Roman" w:hAnsi="Times New Roman" w:cs="Times New Roman"/>
                <w:sz w:val="24"/>
                <w:szCs w:val="24"/>
                <w:lang w:val="lt-LT"/>
              </w:rPr>
              <w:t xml:space="preserve"> gaminio </w:t>
            </w:r>
            <w:r w:rsidR="002E505F" w:rsidRPr="00D416CD">
              <w:rPr>
                <w:rFonts w:ascii="Times New Roman" w:hAnsi="Times New Roman" w:cs="Times New Roman"/>
                <w:sz w:val="24"/>
                <w:szCs w:val="24"/>
                <w:lang w:val="lt-LT"/>
              </w:rPr>
              <w:t>(arba jo dal</w:t>
            </w:r>
            <w:r w:rsidR="009A692B" w:rsidRPr="00D416CD">
              <w:rPr>
                <w:rFonts w:ascii="Times New Roman" w:hAnsi="Times New Roman" w:cs="Times New Roman"/>
                <w:sz w:val="24"/>
                <w:szCs w:val="24"/>
                <w:lang w:val="lt-LT"/>
              </w:rPr>
              <w:t>ies</w:t>
            </w:r>
            <w:r w:rsidR="002E505F" w:rsidRPr="00D416CD">
              <w:rPr>
                <w:rFonts w:ascii="Times New Roman" w:hAnsi="Times New Roman" w:cs="Times New Roman"/>
                <w:sz w:val="24"/>
                <w:szCs w:val="24"/>
                <w:lang w:val="lt-LT"/>
              </w:rPr>
              <w:t>)</w:t>
            </w:r>
            <w:r w:rsidR="002470A4" w:rsidRPr="00D416CD">
              <w:rPr>
                <w:rFonts w:ascii="Times New Roman" w:hAnsi="Times New Roman" w:cs="Times New Roman"/>
                <w:sz w:val="24"/>
                <w:szCs w:val="24"/>
                <w:lang w:val="lt-LT"/>
              </w:rPr>
              <w:t xml:space="preserve"> sudėdamosios dalys</w:t>
            </w:r>
            <w:r w:rsidR="002E505F" w:rsidRPr="00D416CD">
              <w:rPr>
                <w:rFonts w:ascii="Times New Roman" w:hAnsi="Times New Roman" w:cs="Times New Roman"/>
                <w:sz w:val="24"/>
                <w:szCs w:val="24"/>
                <w:lang w:val="lt-LT"/>
              </w:rPr>
              <w:t xml:space="preserve">. </w:t>
            </w:r>
          </w:p>
          <w:p w14:paraId="00855584" w14:textId="54DC6853" w:rsidR="002E505F" w:rsidRPr="00D416CD" w:rsidRDefault="002E505F" w:rsidP="008B2C68">
            <w:pPr>
              <w:jc w:val="both"/>
              <w:rPr>
                <w:rFonts w:ascii="Times New Roman" w:hAnsi="Times New Roman" w:cs="Times New Roman"/>
                <w:sz w:val="24"/>
                <w:szCs w:val="24"/>
                <w:lang w:val="lt-LT"/>
              </w:rPr>
            </w:pPr>
          </w:p>
        </w:tc>
      </w:tr>
      <w:tr w:rsidR="002E505F" w14:paraId="316916C2" w14:textId="77777777" w:rsidTr="008B2C68">
        <w:trPr>
          <w:trHeight w:val="1456"/>
        </w:trPr>
        <w:tc>
          <w:tcPr>
            <w:tcW w:w="4792" w:type="dxa"/>
          </w:tcPr>
          <w:p w14:paraId="0B01809F" w14:textId="61EBCC96" w:rsidR="002E505F" w:rsidRPr="00D416CD" w:rsidRDefault="003632FC" w:rsidP="008B2C68">
            <w:pPr>
              <w:rPr>
                <w:rFonts w:ascii="Times New Roman" w:hAnsi="Times New Roman" w:cs="Times New Roman"/>
                <w:sz w:val="24"/>
                <w:szCs w:val="24"/>
                <w:lang w:val="lt-LT"/>
              </w:rPr>
            </w:pPr>
            <w:r w:rsidRPr="00D416CD">
              <w:rPr>
                <w:rFonts w:ascii="Times New Roman" w:hAnsi="Times New Roman" w:cs="Times New Roman"/>
                <w:sz w:val="24"/>
                <w:szCs w:val="24"/>
              </w:rPr>
              <w:object w:dxaOrig="7635" w:dyaOrig="1530" w14:anchorId="4425237F">
                <v:shape id="_x0000_i1032" type="#_x0000_t75" style="width:229.4pt;height:45.2pt" o:ole="">
                  <v:imagedata r:id="rId39" o:title=""/>
                </v:shape>
                <o:OLEObject Type="Embed" ProgID="PBrush" ShapeID="_x0000_i1032" DrawAspect="Content" ObjectID="_1652620682" r:id="rId40"/>
              </w:object>
            </w:r>
          </w:p>
        </w:tc>
        <w:tc>
          <w:tcPr>
            <w:tcW w:w="5017" w:type="dxa"/>
          </w:tcPr>
          <w:p w14:paraId="53B00AA5" w14:textId="221F36A5" w:rsidR="002E505F" w:rsidRPr="00D416CD" w:rsidRDefault="00247A27" w:rsidP="008B2C68">
            <w:pPr>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D416CD">
              <w:rPr>
                <w:rFonts w:ascii="Times New Roman" w:hAnsi="Times New Roman" w:cs="Times New Roman"/>
                <w:sz w:val="24"/>
                <w:szCs w:val="24"/>
                <w:lang w:val="lt-LT"/>
              </w:rPr>
              <w:t>.2.1.4</w:t>
            </w:r>
            <w:r w:rsidR="002E505F" w:rsidRPr="00D416CD">
              <w:rPr>
                <w:rFonts w:ascii="Times New Roman" w:hAnsi="Times New Roman" w:cs="Times New Roman"/>
                <w:sz w:val="24"/>
                <w:szCs w:val="24"/>
                <w:lang w:val="lt-LT"/>
              </w:rPr>
              <w:t xml:space="preserve">  3 stulpelyje, pažymėkite „1“ prie pasirinktų  II lygmens vertinamo</w:t>
            </w:r>
            <w:r w:rsidR="00E45DDB" w:rsidRPr="00D416CD">
              <w:rPr>
                <w:rFonts w:ascii="Times New Roman" w:hAnsi="Times New Roman" w:cs="Times New Roman"/>
                <w:sz w:val="24"/>
                <w:szCs w:val="24"/>
                <w:lang w:val="lt-LT"/>
              </w:rPr>
              <w:t xml:space="preserve"> gaminio </w:t>
            </w:r>
            <w:r w:rsidR="002E505F" w:rsidRPr="00D416CD">
              <w:rPr>
                <w:rFonts w:ascii="Times New Roman" w:hAnsi="Times New Roman" w:cs="Times New Roman"/>
                <w:sz w:val="24"/>
                <w:szCs w:val="24"/>
                <w:lang w:val="lt-LT"/>
              </w:rPr>
              <w:t xml:space="preserve">(arba jos dalies) elementų. </w:t>
            </w:r>
          </w:p>
          <w:p w14:paraId="23954AF3" w14:textId="289B7301" w:rsidR="002E505F" w:rsidRPr="00D416CD" w:rsidRDefault="00247A27" w:rsidP="008B2C68">
            <w:pPr>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D416CD">
              <w:rPr>
                <w:rFonts w:ascii="Times New Roman" w:hAnsi="Times New Roman" w:cs="Times New Roman"/>
                <w:sz w:val="24"/>
                <w:szCs w:val="24"/>
                <w:lang w:val="lt-LT"/>
              </w:rPr>
              <w:t>.2.1.5</w:t>
            </w:r>
            <w:r w:rsidR="002E505F" w:rsidRPr="00D416CD">
              <w:rPr>
                <w:rFonts w:ascii="Times New Roman" w:hAnsi="Times New Roman" w:cs="Times New Roman"/>
                <w:sz w:val="24"/>
                <w:szCs w:val="24"/>
                <w:lang w:val="lt-LT"/>
              </w:rPr>
              <w:t xml:space="preserve"> Jeigu </w:t>
            </w:r>
            <w:r w:rsidR="00954968" w:rsidRPr="00D416CD">
              <w:rPr>
                <w:rFonts w:ascii="Times New Roman" w:hAnsi="Times New Roman" w:cs="Times New Roman"/>
                <w:sz w:val="24"/>
                <w:szCs w:val="24"/>
                <w:lang w:val="lt-LT"/>
              </w:rPr>
              <w:t>gaminio</w:t>
            </w:r>
            <w:r w:rsidR="002E505F" w:rsidRPr="00D416CD">
              <w:rPr>
                <w:rFonts w:ascii="Times New Roman" w:hAnsi="Times New Roman" w:cs="Times New Roman"/>
                <w:sz w:val="24"/>
                <w:szCs w:val="24"/>
                <w:lang w:val="lt-LT"/>
              </w:rPr>
              <w:t xml:space="preserve"> vertinimą atliekate kompiuterio pagalbą, pažymėtame langelyje matysite </w:t>
            </w:r>
            <w:r w:rsidR="002E505F" w:rsidRPr="00D416CD">
              <w:rPr>
                <w:rFonts w:ascii="Times New Roman" w:hAnsi="Times New Roman" w:cs="Times New Roman"/>
                <w:noProof/>
                <w:sz w:val="24"/>
                <w:szCs w:val="24"/>
                <w:lang w:val="lt-LT"/>
              </w:rPr>
              <w:drawing>
                <wp:inline distT="0" distB="0" distL="0" distR="0" wp14:anchorId="77A489B6" wp14:editId="7E440446">
                  <wp:extent cx="181968" cy="94539"/>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24">
                            <a:extLst>
                              <a:ext uri="{28A0092B-C50C-407E-A947-70E740481C1C}">
                                <a14:useLocalDpi xmlns:a14="http://schemas.microsoft.com/office/drawing/2010/main" val="0"/>
                              </a:ext>
                            </a:extLst>
                          </a:blip>
                          <a:srcRect l="17222" t="23133" r="11383" b="27040"/>
                          <a:stretch/>
                        </pic:blipFill>
                        <pic:spPr bwMode="auto">
                          <a:xfrm>
                            <a:off x="0" y="0"/>
                            <a:ext cx="182703" cy="949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81878" w14:paraId="21A0309F" w14:textId="77777777" w:rsidTr="00EE3A2E">
        <w:trPr>
          <w:trHeight w:val="1268"/>
        </w:trPr>
        <w:tc>
          <w:tcPr>
            <w:tcW w:w="9809" w:type="dxa"/>
            <w:gridSpan w:val="2"/>
          </w:tcPr>
          <w:p w14:paraId="7A86D4D7" w14:textId="4F9F691D" w:rsidR="00B81878" w:rsidRPr="00D416CD" w:rsidRDefault="00247A27" w:rsidP="00B81878">
            <w:pPr>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D416CD">
              <w:rPr>
                <w:rFonts w:ascii="Times New Roman" w:hAnsi="Times New Roman" w:cs="Times New Roman"/>
                <w:sz w:val="24"/>
                <w:szCs w:val="24"/>
                <w:lang w:val="lt-LT"/>
              </w:rPr>
              <w:t>.2.1.6</w:t>
            </w:r>
            <w:r w:rsidR="000C7CC2" w:rsidRPr="00D416CD">
              <w:rPr>
                <w:rFonts w:ascii="Times New Roman" w:hAnsi="Times New Roman" w:cs="Times New Roman"/>
                <w:sz w:val="24"/>
                <w:szCs w:val="24"/>
                <w:lang w:val="lt-LT"/>
              </w:rPr>
              <w:t xml:space="preserve"> </w:t>
            </w:r>
            <w:r w:rsidR="00B81878" w:rsidRPr="00D416CD">
              <w:rPr>
                <w:rFonts w:ascii="Times New Roman" w:hAnsi="Times New Roman" w:cs="Times New Roman"/>
                <w:b/>
                <w:bCs/>
                <w:sz w:val="24"/>
                <w:szCs w:val="24"/>
                <w:lang w:val="lt-LT"/>
              </w:rPr>
              <w:t>Vertinant</w:t>
            </w:r>
            <w:r w:rsidR="006673A4" w:rsidRPr="00D416CD">
              <w:rPr>
                <w:rFonts w:ascii="Times New Roman" w:hAnsi="Times New Roman" w:cs="Times New Roman"/>
                <w:b/>
                <w:bCs/>
                <w:sz w:val="24"/>
                <w:szCs w:val="24"/>
                <w:lang w:val="lt-LT"/>
              </w:rPr>
              <w:t xml:space="preserve"> </w:t>
            </w:r>
            <w:r w:rsidR="00B81878" w:rsidRPr="00D416CD">
              <w:rPr>
                <w:rFonts w:ascii="Times New Roman" w:hAnsi="Times New Roman" w:cs="Times New Roman"/>
                <w:b/>
                <w:bCs/>
                <w:sz w:val="24"/>
                <w:szCs w:val="24"/>
                <w:lang w:val="lt-LT"/>
              </w:rPr>
              <w:t>kompiuteriu</w:t>
            </w:r>
            <w:r w:rsidR="00B81878" w:rsidRPr="00D416CD">
              <w:rPr>
                <w:rFonts w:ascii="Times New Roman" w:hAnsi="Times New Roman" w:cs="Times New Roman"/>
                <w:sz w:val="24"/>
                <w:szCs w:val="24"/>
                <w:lang w:val="lt-LT"/>
              </w:rPr>
              <w:t xml:space="preserve"> 3 stulpelyje „</w:t>
            </w:r>
            <w:r w:rsidR="0041593A" w:rsidRPr="00D416CD">
              <w:rPr>
                <w:rFonts w:ascii="Times New Roman" w:hAnsi="Times New Roman" w:cs="Times New Roman"/>
                <w:sz w:val="24"/>
                <w:szCs w:val="24"/>
                <w:lang w:val="lt-LT"/>
              </w:rPr>
              <w:t>Tinkamumas</w:t>
            </w:r>
            <w:r w:rsidR="00B81878" w:rsidRPr="00D416CD">
              <w:rPr>
                <w:rFonts w:ascii="Times New Roman" w:hAnsi="Times New Roman" w:cs="Times New Roman"/>
                <w:sz w:val="24"/>
                <w:szCs w:val="24"/>
                <w:lang w:val="lt-LT"/>
              </w:rPr>
              <w:t>“ pildyti nieko nereikia. Įvertinę pasirinktus elementus, 3 stulpelyje automatiškai bus apskaičiuotas prieinamumas (proc.). Matysite kiekvieno elemento apskaičiavimą</w:t>
            </w:r>
            <w:r w:rsidR="00906B3C" w:rsidRPr="00D416CD">
              <w:rPr>
                <w:rFonts w:ascii="Times New Roman" w:hAnsi="Times New Roman" w:cs="Times New Roman"/>
                <w:sz w:val="24"/>
                <w:szCs w:val="24"/>
                <w:lang w:val="lt-LT"/>
              </w:rPr>
              <w:t>:</w:t>
            </w:r>
            <w:r w:rsidR="00B81878" w:rsidRPr="00D416CD">
              <w:rPr>
                <w:rFonts w:ascii="Times New Roman" w:hAnsi="Times New Roman" w:cs="Times New Roman"/>
                <w:sz w:val="24"/>
                <w:szCs w:val="24"/>
                <w:lang w:val="lt-LT"/>
              </w:rPr>
              <w:t xml:space="preserve"> </w:t>
            </w:r>
            <w:r w:rsidR="00906B3C" w:rsidRPr="00D416CD">
              <w:rPr>
                <w:rFonts w:ascii="Times New Roman" w:hAnsi="Times New Roman" w:cs="Times New Roman"/>
                <w:sz w:val="24"/>
                <w:szCs w:val="24"/>
                <w:lang w:val="lt-LT"/>
              </w:rPr>
              <w:t xml:space="preserve">Gaminio </w:t>
            </w:r>
            <w:r w:rsidR="007D32C6" w:rsidRPr="00D416CD">
              <w:rPr>
                <w:rFonts w:ascii="Times New Roman" w:hAnsi="Times New Roman" w:cs="Times New Roman"/>
                <w:sz w:val="24"/>
                <w:szCs w:val="24"/>
                <w:lang w:val="lt-LT"/>
              </w:rPr>
              <w:t>tinkamumas</w:t>
            </w:r>
            <w:r w:rsidR="00906B3C" w:rsidRPr="00D416CD">
              <w:rPr>
                <w:rFonts w:ascii="Times New Roman" w:hAnsi="Times New Roman" w:cs="Times New Roman"/>
                <w:sz w:val="24"/>
                <w:szCs w:val="24"/>
                <w:lang w:val="lt-LT"/>
              </w:rPr>
              <w:t xml:space="preserve">; Pakuotės </w:t>
            </w:r>
            <w:r w:rsidR="007D32C6" w:rsidRPr="00D416CD">
              <w:rPr>
                <w:rFonts w:ascii="Times New Roman" w:hAnsi="Times New Roman" w:cs="Times New Roman"/>
                <w:sz w:val="24"/>
                <w:szCs w:val="24"/>
                <w:lang w:val="lt-LT"/>
              </w:rPr>
              <w:t>tinkamumas; Ženklinimo ant pakuotės tinkamumas</w:t>
            </w:r>
            <w:r w:rsidR="00B81878" w:rsidRPr="00D416CD">
              <w:rPr>
                <w:rFonts w:ascii="Times New Roman" w:hAnsi="Times New Roman" w:cs="Times New Roman"/>
                <w:sz w:val="24"/>
                <w:szCs w:val="24"/>
                <w:lang w:val="lt-LT"/>
              </w:rPr>
              <w:t>. Bendro vertinimo (proc.) eilutėje bus automatiškai apskaičiuotas visų vertinamųjų elementų prieinamumo procentas.</w:t>
            </w:r>
          </w:p>
        </w:tc>
      </w:tr>
      <w:tr w:rsidR="00EE3A2E" w14:paraId="3B2C6244" w14:textId="77777777" w:rsidTr="002E7741">
        <w:trPr>
          <w:trHeight w:val="1124"/>
        </w:trPr>
        <w:tc>
          <w:tcPr>
            <w:tcW w:w="9809" w:type="dxa"/>
            <w:gridSpan w:val="2"/>
          </w:tcPr>
          <w:p w14:paraId="4473E2C7" w14:textId="0B12BCED" w:rsidR="00720C53" w:rsidRPr="00D416CD" w:rsidRDefault="00247A27" w:rsidP="00720C53">
            <w:pPr>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D416CD">
              <w:rPr>
                <w:rFonts w:ascii="Times New Roman" w:hAnsi="Times New Roman" w:cs="Times New Roman"/>
                <w:sz w:val="24"/>
                <w:szCs w:val="24"/>
                <w:lang w:val="lt-LT"/>
              </w:rPr>
              <w:t>.2.1.7</w:t>
            </w:r>
            <w:r w:rsidR="00720C53" w:rsidRPr="00D416CD">
              <w:rPr>
                <w:rFonts w:ascii="Times New Roman" w:hAnsi="Times New Roman" w:cs="Times New Roman"/>
                <w:sz w:val="24"/>
                <w:szCs w:val="24"/>
                <w:lang w:val="lt-LT"/>
              </w:rPr>
              <w:t xml:space="preserve">   </w:t>
            </w:r>
            <w:r w:rsidR="00720C53" w:rsidRPr="00D416CD">
              <w:rPr>
                <w:rFonts w:ascii="Times New Roman" w:hAnsi="Times New Roman" w:cs="Times New Roman"/>
                <w:b/>
                <w:bCs/>
                <w:sz w:val="24"/>
                <w:szCs w:val="24"/>
                <w:lang w:val="lt-LT"/>
              </w:rPr>
              <w:t>Vertinant ranka</w:t>
            </w:r>
            <w:r w:rsidR="00720C53" w:rsidRPr="00D416CD">
              <w:rPr>
                <w:rFonts w:ascii="Times New Roman" w:hAnsi="Times New Roman" w:cs="Times New Roman"/>
                <w:sz w:val="24"/>
                <w:szCs w:val="24"/>
                <w:lang w:val="lt-LT"/>
              </w:rPr>
              <w:t xml:space="preserve">, gaminio </w:t>
            </w:r>
            <w:r w:rsidR="007D202B" w:rsidRPr="00D416CD">
              <w:rPr>
                <w:rFonts w:ascii="Times New Roman" w:hAnsi="Times New Roman" w:cs="Times New Roman"/>
                <w:sz w:val="24"/>
                <w:szCs w:val="24"/>
                <w:lang w:val="lt-LT"/>
              </w:rPr>
              <w:t>(</w:t>
            </w:r>
            <w:r w:rsidR="00720C53" w:rsidRPr="00D416CD">
              <w:rPr>
                <w:rFonts w:ascii="Times New Roman" w:hAnsi="Times New Roman" w:cs="Times New Roman"/>
                <w:sz w:val="24"/>
                <w:szCs w:val="24"/>
                <w:lang w:val="lt-LT"/>
              </w:rPr>
              <w:t>arba jos dalies</w:t>
            </w:r>
            <w:r w:rsidR="007D202B" w:rsidRPr="00D416CD">
              <w:rPr>
                <w:rFonts w:ascii="Times New Roman" w:hAnsi="Times New Roman" w:cs="Times New Roman"/>
                <w:sz w:val="24"/>
                <w:szCs w:val="24"/>
                <w:lang w:val="lt-LT"/>
              </w:rPr>
              <w:t>)</w:t>
            </w:r>
            <w:r w:rsidR="00720C53" w:rsidRPr="00D416CD">
              <w:rPr>
                <w:rFonts w:ascii="Times New Roman" w:hAnsi="Times New Roman" w:cs="Times New Roman"/>
                <w:sz w:val="24"/>
                <w:szCs w:val="24"/>
                <w:lang w:val="lt-LT"/>
              </w:rPr>
              <w:t xml:space="preserve"> </w:t>
            </w:r>
            <w:r w:rsidR="007D202B" w:rsidRPr="00D416CD">
              <w:rPr>
                <w:rFonts w:ascii="Times New Roman" w:hAnsi="Times New Roman" w:cs="Times New Roman"/>
                <w:sz w:val="24"/>
                <w:szCs w:val="24"/>
                <w:lang w:val="lt-LT"/>
              </w:rPr>
              <w:t>tinkamumą</w:t>
            </w:r>
            <w:r w:rsidR="00720C53" w:rsidRPr="00D416CD">
              <w:rPr>
                <w:rFonts w:ascii="Times New Roman" w:hAnsi="Times New Roman" w:cs="Times New Roman"/>
                <w:sz w:val="24"/>
                <w:szCs w:val="24"/>
                <w:lang w:val="lt-LT"/>
              </w:rPr>
              <w:t xml:space="preserve">, </w:t>
            </w:r>
            <w:r w:rsidR="0018405A" w:rsidRPr="00D416CD">
              <w:rPr>
                <w:rFonts w:ascii="Times New Roman" w:hAnsi="Times New Roman" w:cs="Times New Roman"/>
                <w:sz w:val="24"/>
                <w:szCs w:val="24"/>
                <w:lang w:val="lt-LT"/>
              </w:rPr>
              <w:t>3</w:t>
            </w:r>
            <w:r w:rsidR="00720C53" w:rsidRPr="00D416CD">
              <w:rPr>
                <w:rFonts w:ascii="Times New Roman" w:hAnsi="Times New Roman" w:cs="Times New Roman"/>
                <w:sz w:val="24"/>
                <w:szCs w:val="24"/>
                <w:lang w:val="lt-LT"/>
              </w:rPr>
              <w:t xml:space="preserve"> stulpelyje „</w:t>
            </w:r>
            <w:r w:rsidR="0018405A" w:rsidRPr="00D416CD">
              <w:rPr>
                <w:rFonts w:ascii="Times New Roman" w:hAnsi="Times New Roman" w:cs="Times New Roman"/>
                <w:sz w:val="24"/>
                <w:szCs w:val="24"/>
                <w:lang w:val="lt-LT"/>
              </w:rPr>
              <w:t>Tinkamumas</w:t>
            </w:r>
            <w:r w:rsidR="00720C53" w:rsidRPr="00D416CD">
              <w:rPr>
                <w:rFonts w:ascii="Times New Roman" w:hAnsi="Times New Roman" w:cs="Times New Roman"/>
                <w:sz w:val="24"/>
                <w:szCs w:val="24"/>
                <w:lang w:val="lt-LT"/>
              </w:rPr>
              <w:t>“ įrašomas kiekvieno pasirinkto elemento vertinimas</w:t>
            </w:r>
            <w:r w:rsidR="009A5EEF" w:rsidRPr="00D416CD">
              <w:rPr>
                <w:rFonts w:ascii="Times New Roman" w:hAnsi="Times New Roman" w:cs="Times New Roman"/>
                <w:sz w:val="24"/>
                <w:szCs w:val="24"/>
                <w:lang w:val="lt-LT"/>
              </w:rPr>
              <w:t>, kurį apskaičiuosite užpildę</w:t>
            </w:r>
            <w:r w:rsidR="007F7A3A" w:rsidRPr="00D416CD">
              <w:rPr>
                <w:rFonts w:ascii="Times New Roman" w:hAnsi="Times New Roman" w:cs="Times New Roman"/>
                <w:sz w:val="24"/>
                <w:szCs w:val="24"/>
                <w:lang w:val="lt-LT"/>
              </w:rPr>
              <w:t xml:space="preserve"> elemento klausimyną.</w:t>
            </w:r>
          </w:p>
          <w:p w14:paraId="54D99B6C" w14:textId="714F0DAC" w:rsidR="00EE3A2E" w:rsidRPr="00D416CD" w:rsidRDefault="00247A27" w:rsidP="00720C53">
            <w:pPr>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E47D14">
              <w:rPr>
                <w:rFonts w:ascii="Times New Roman" w:hAnsi="Times New Roman" w:cs="Times New Roman"/>
                <w:sz w:val="24"/>
                <w:szCs w:val="24"/>
                <w:lang w:val="lt-LT"/>
              </w:rPr>
              <w:t>.2.1.8</w:t>
            </w:r>
            <w:r w:rsidR="00720C53" w:rsidRPr="00D416CD">
              <w:rPr>
                <w:rFonts w:ascii="Times New Roman" w:hAnsi="Times New Roman" w:cs="Times New Roman"/>
                <w:sz w:val="24"/>
                <w:szCs w:val="24"/>
                <w:lang w:val="lt-LT"/>
              </w:rPr>
              <w:t xml:space="preserve">  Bendras vertinimas apskaičiuojamas susumavus </w:t>
            </w:r>
            <w:r w:rsidR="009F4716" w:rsidRPr="00D416CD">
              <w:rPr>
                <w:rFonts w:ascii="Times New Roman" w:hAnsi="Times New Roman" w:cs="Times New Roman"/>
                <w:sz w:val="24"/>
                <w:szCs w:val="24"/>
                <w:lang w:val="lt-LT"/>
              </w:rPr>
              <w:t>visų elementų</w:t>
            </w:r>
            <w:r w:rsidR="00720C53" w:rsidRPr="00D416CD">
              <w:rPr>
                <w:rFonts w:ascii="Times New Roman" w:hAnsi="Times New Roman" w:cs="Times New Roman"/>
                <w:sz w:val="24"/>
                <w:szCs w:val="24"/>
                <w:lang w:val="lt-LT"/>
              </w:rPr>
              <w:t xml:space="preserve"> tinkamum</w:t>
            </w:r>
            <w:r w:rsidR="00744E79" w:rsidRPr="00D416CD">
              <w:rPr>
                <w:rFonts w:ascii="Times New Roman" w:hAnsi="Times New Roman" w:cs="Times New Roman"/>
                <w:sz w:val="24"/>
                <w:szCs w:val="24"/>
                <w:lang w:val="lt-LT"/>
              </w:rPr>
              <w:t>ą</w:t>
            </w:r>
            <w:r w:rsidR="00720C53" w:rsidRPr="00D416CD">
              <w:rPr>
                <w:rFonts w:ascii="Times New Roman" w:hAnsi="Times New Roman" w:cs="Times New Roman"/>
                <w:sz w:val="24"/>
                <w:szCs w:val="24"/>
                <w:lang w:val="lt-LT"/>
              </w:rPr>
              <w:t xml:space="preserve"> (proc.) ir </w:t>
            </w:r>
            <w:r w:rsidR="00744E79" w:rsidRPr="00D416CD">
              <w:rPr>
                <w:rFonts w:ascii="Times New Roman" w:hAnsi="Times New Roman" w:cs="Times New Roman"/>
                <w:sz w:val="24"/>
                <w:szCs w:val="24"/>
                <w:lang w:val="lt-LT"/>
              </w:rPr>
              <w:t>padalynus</w:t>
            </w:r>
            <w:r w:rsidR="00720C53" w:rsidRPr="00D416CD">
              <w:rPr>
                <w:rFonts w:ascii="Times New Roman" w:hAnsi="Times New Roman" w:cs="Times New Roman"/>
                <w:sz w:val="24"/>
                <w:szCs w:val="24"/>
                <w:lang w:val="lt-LT"/>
              </w:rPr>
              <w:t xml:space="preserve"> iš 3. Atitinkamai, jeigu vertinsite du elementus, bendras vertinimas bus lygus šių elementų sumai, padalintai iš 2.</w:t>
            </w:r>
          </w:p>
        </w:tc>
      </w:tr>
      <w:tr w:rsidR="002E505F" w14:paraId="36455DC7" w14:textId="77777777" w:rsidTr="008B2C68">
        <w:trPr>
          <w:trHeight w:val="238"/>
        </w:trPr>
        <w:tc>
          <w:tcPr>
            <w:tcW w:w="9809" w:type="dxa"/>
            <w:gridSpan w:val="2"/>
          </w:tcPr>
          <w:p w14:paraId="1FFFE01C" w14:textId="27149C48" w:rsidR="002E505F" w:rsidRPr="00D416CD" w:rsidRDefault="00D068D3" w:rsidP="005C6F53">
            <w:pPr>
              <w:pStyle w:val="Sraopastraipa"/>
              <w:numPr>
                <w:ilvl w:val="2"/>
                <w:numId w:val="22"/>
              </w:numPr>
              <w:jc w:val="center"/>
              <w:rPr>
                <w:rFonts w:ascii="Times New Roman" w:hAnsi="Times New Roman" w:cs="Times New Roman"/>
                <w:b/>
                <w:bCs/>
                <w:sz w:val="24"/>
                <w:szCs w:val="24"/>
                <w:lang w:val="lt-LT"/>
              </w:rPr>
            </w:pPr>
            <w:r w:rsidRPr="00D416CD">
              <w:rPr>
                <w:rFonts w:ascii="Times New Roman" w:hAnsi="Times New Roman" w:cs="Times New Roman"/>
                <w:b/>
                <w:bCs/>
                <w:sz w:val="24"/>
                <w:szCs w:val="24"/>
                <w:lang w:val="lt-LT"/>
              </w:rPr>
              <w:t>Gaminio</w:t>
            </w:r>
            <w:r w:rsidR="002E505F" w:rsidRPr="00D416CD">
              <w:rPr>
                <w:rFonts w:ascii="Times New Roman" w:hAnsi="Times New Roman" w:cs="Times New Roman"/>
                <w:b/>
                <w:bCs/>
                <w:sz w:val="24"/>
                <w:szCs w:val="24"/>
                <w:lang w:val="lt-LT"/>
              </w:rPr>
              <w:t xml:space="preserve"> arba jos dalies vertinimas</w:t>
            </w:r>
          </w:p>
        </w:tc>
      </w:tr>
      <w:tr w:rsidR="002E505F" w:rsidRPr="008A25B0" w14:paraId="3BF6DA0A" w14:textId="77777777" w:rsidTr="008B2C68">
        <w:trPr>
          <w:trHeight w:val="238"/>
        </w:trPr>
        <w:tc>
          <w:tcPr>
            <w:tcW w:w="4792" w:type="dxa"/>
          </w:tcPr>
          <w:p w14:paraId="1956B948" w14:textId="77777777" w:rsidR="002E505F" w:rsidRPr="00D416CD" w:rsidRDefault="00710D17" w:rsidP="00710D17">
            <w:pPr>
              <w:jc w:val="center"/>
              <w:rPr>
                <w:rFonts w:ascii="Times New Roman" w:hAnsi="Times New Roman" w:cs="Times New Roman"/>
                <w:sz w:val="24"/>
                <w:szCs w:val="24"/>
              </w:rPr>
            </w:pPr>
            <w:r w:rsidRPr="00D416CD">
              <w:rPr>
                <w:rFonts w:ascii="Times New Roman" w:hAnsi="Times New Roman" w:cs="Times New Roman"/>
                <w:noProof/>
                <w:sz w:val="24"/>
                <w:szCs w:val="24"/>
              </w:rPr>
              <mc:AlternateContent>
                <mc:Choice Requires="wps">
                  <w:drawing>
                    <wp:anchor distT="0" distB="0" distL="114300" distR="114300" simplePos="0" relativeHeight="251903488" behindDoc="0" locked="0" layoutInCell="1" allowOverlap="1" wp14:anchorId="32C73E49" wp14:editId="54F79CCE">
                      <wp:simplePos x="0" y="0"/>
                      <wp:positionH relativeFrom="column">
                        <wp:posOffset>1925725</wp:posOffset>
                      </wp:positionH>
                      <wp:positionV relativeFrom="paragraph">
                        <wp:posOffset>100381</wp:posOffset>
                      </wp:positionV>
                      <wp:extent cx="1121995" cy="138989"/>
                      <wp:effectExtent l="38100" t="0" r="21590" b="90170"/>
                      <wp:wrapNone/>
                      <wp:docPr id="33" name="Straight Arrow Connector 33"/>
                      <wp:cNvGraphicFramePr/>
                      <a:graphic xmlns:a="http://schemas.openxmlformats.org/drawingml/2006/main">
                        <a:graphicData uri="http://schemas.microsoft.com/office/word/2010/wordprocessingShape">
                          <wps:wsp>
                            <wps:cNvCnPr/>
                            <wps:spPr>
                              <a:xfrm flipH="1">
                                <a:off x="0" y="0"/>
                                <a:ext cx="1121995" cy="138989"/>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402B66" id="Straight Arrow Connector 33" o:spid="_x0000_s1026" type="#_x0000_t32" style="position:absolute;margin-left:151.65pt;margin-top:7.9pt;width:88.35pt;height:10.95pt;flip:x;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nY7QEAALUDAAAOAAAAZHJzL2Uyb0RvYy54bWysU8uO0zAU3SPxD5b3TJpWM7RR0xFqZ2CB&#10;oNLAB9w6dmLJL12bpv17rp1QDbBDdGH5vo7vOT3ZPl6sYWeJUXvX8vpuwZl0wnfa9S3//u353Zqz&#10;mMB1YLyTLb/KyB93b99sx9DIpR+86SQyAnGxGUPLh5RCU1VRDNJCvPNBOioqjxYShdhXHcJI6NZU&#10;y8XioRo9dgG9kDFS9jAV+a7gKyVF+qpUlImZltNuqZxYzlM+q90Wmh4hDFrMa8A/bGFBO3r0BnWA&#10;BOwH6r+grBboo1fpTnhbeaW0kIUDsakXf7B5GSDIwoXEieEmU/x/sOLL+YhMdy1frThzYOk/ekkI&#10;uh8S+4DoR7b3zpGOHhm1kF5jiA2N7d0R5yiGI2byF4WWKaPDJ7JCkYMIsktR+3pTW14SE5Ss62W9&#10;2dxzJqhWr9ab9SbDVxNOxgsY00fpLcuXlsd5r9tC0xtw/hzTNPhrIA87/6yNoTw0xrGx5Q+re3KA&#10;AHKZMpDoagPxjq7nDExP9hUJy9bRG93l6TwcsT/tDbIzkIWeDu8Pq3pe87e2/PQB4jD1lVJug8bq&#10;RA432rZ8vci/KZ1AmyfXsXQNJHlCDa43ckY2Lk/K4t+ZXFZ90jnfTr67FvmrHJE3im6zj7P5Xsd0&#10;f/217X4CAAD//wMAUEsDBBQABgAIAAAAIQDpTPXW3gAAAAkBAAAPAAAAZHJzL2Rvd25yZXYueG1s&#10;TI/BTsMwEETvSPyDtUjcqE1CSQlxKgQC1GNbeujNjbdJIF5HsdsGvr7LCY6r9zQ7U8xH14kjDqH1&#10;pOF2okAgVd62VGv4WL/ezECEaMiazhNq+MYA8/LyojC59Sda4nEVa8EhFHKjoYmxz6UMVYPOhInv&#10;kZjt/eBM5HOopR3MicNdJxOl7qUzLfGHxvT43GD1tTo4Dcl++ZIt3nGTrD/rt5+pXbTVw1br66vx&#10;6RFExDH+yfBbn6tDyZ12/kA2iE5DqtKUVQZTnsDC3UzxuB2TLANZFvL/gvIMAAD//wMAUEsBAi0A&#10;FAAGAAgAAAAhALaDOJL+AAAA4QEAABMAAAAAAAAAAAAAAAAAAAAAAFtDb250ZW50X1R5cGVzXS54&#10;bWxQSwECLQAUAAYACAAAACEAOP0h/9YAAACUAQAACwAAAAAAAAAAAAAAAAAvAQAAX3JlbHMvLnJl&#10;bHNQSwECLQAUAAYACAAAACEAkl+J2O0BAAC1AwAADgAAAAAAAAAAAAAAAAAuAgAAZHJzL2Uyb0Rv&#10;Yy54bWxQSwECLQAUAAYACAAAACEA6Uz11t4AAAAJAQAADwAAAAAAAAAAAAAAAABHBAAAZHJzL2Rv&#10;d25yZXYueG1sUEsFBgAAAAAEAAQA8wAAAFIFAAAAAA==&#10;" strokecolor="#ed7d31" strokeweight=".5pt">
                      <v:stroke endarrow="block" joinstyle="miter"/>
                    </v:shape>
                  </w:pict>
                </mc:Fallback>
              </mc:AlternateContent>
            </w:r>
            <w:r w:rsidR="005B0F10" w:rsidRPr="00D416CD">
              <w:rPr>
                <w:rFonts w:ascii="Times New Roman" w:hAnsi="Times New Roman" w:cs="Times New Roman"/>
                <w:sz w:val="24"/>
                <w:szCs w:val="24"/>
              </w:rPr>
              <w:object w:dxaOrig="1875" w:dyaOrig="765" w14:anchorId="275EBA9E">
                <v:shape id="_x0000_i1033" type="#_x0000_t75" style="width:93.75pt;height:37.65pt" o:ole="">
                  <v:imagedata r:id="rId41" o:title=""/>
                </v:shape>
                <o:OLEObject Type="Embed" ProgID="PBrush" ShapeID="_x0000_i1033" DrawAspect="Content" ObjectID="_1652620683" r:id="rId42"/>
              </w:object>
            </w:r>
          </w:p>
          <w:p w14:paraId="5A5193FE" w14:textId="1A9C4FD7" w:rsidR="008C744E" w:rsidRPr="00D416CD" w:rsidRDefault="008C744E" w:rsidP="00710D17">
            <w:pPr>
              <w:jc w:val="center"/>
              <w:rPr>
                <w:rFonts w:ascii="Times New Roman" w:hAnsi="Times New Roman" w:cs="Times New Roman"/>
                <w:sz w:val="24"/>
                <w:szCs w:val="24"/>
              </w:rPr>
            </w:pPr>
            <w:r w:rsidRPr="00D416CD">
              <w:rPr>
                <w:rFonts w:ascii="Times New Roman" w:hAnsi="Times New Roman" w:cs="Times New Roman"/>
                <w:noProof/>
                <w:sz w:val="24"/>
                <w:szCs w:val="24"/>
              </w:rPr>
              <mc:AlternateContent>
                <mc:Choice Requires="wps">
                  <w:drawing>
                    <wp:anchor distT="0" distB="0" distL="114300" distR="114300" simplePos="0" relativeHeight="251935232" behindDoc="0" locked="0" layoutInCell="1" allowOverlap="1" wp14:anchorId="5D862432" wp14:editId="55FCC7F0">
                      <wp:simplePos x="0" y="0"/>
                      <wp:positionH relativeFrom="column">
                        <wp:posOffset>1546859</wp:posOffset>
                      </wp:positionH>
                      <wp:positionV relativeFrom="paragraph">
                        <wp:posOffset>448539</wp:posOffset>
                      </wp:positionV>
                      <wp:extent cx="1482750" cy="58470"/>
                      <wp:effectExtent l="38100" t="19050" r="22225" b="93980"/>
                      <wp:wrapNone/>
                      <wp:docPr id="52" name="Straight Arrow Connector 52"/>
                      <wp:cNvGraphicFramePr/>
                      <a:graphic xmlns:a="http://schemas.openxmlformats.org/drawingml/2006/main">
                        <a:graphicData uri="http://schemas.microsoft.com/office/word/2010/wordprocessingShape">
                          <wps:wsp>
                            <wps:cNvCnPr/>
                            <wps:spPr>
                              <a:xfrm flipH="1">
                                <a:off x="0" y="0"/>
                                <a:ext cx="1482750" cy="58470"/>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BBAF70" id="Straight Arrow Connector 52" o:spid="_x0000_s1026" type="#_x0000_t32" style="position:absolute;margin-left:121.8pt;margin-top:35.3pt;width:116.75pt;height:4.6pt;flip:x;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yL7gEAALQDAAAOAAAAZHJzL2Uyb0RvYy54bWysU02P0zAQvSPxHyzfadrudltFTVeo3YUD&#10;gkoLP2Dq2Iklf2lsmvbfM3ay1QI3RA6Wx+N5M+/5Zft4sYadJUbtXcMXszln0gnfatc1/Mf35w8b&#10;zmIC14LxTjb8KiN/3L1/tx1CLZe+96aVyAjExXoIDe9TCnVVRdFLC3Hmg3SUVB4tJAqxq1qEgdCt&#10;qZbz+UM1eGwDeiFjpNPDmOS7gq+UFOmbUlEmZhpOs6WyYllPea12W6g7hNBrMY0B/zCFBe2o6Q3q&#10;AAnYT9R/QVkt0Eev0kx4W3mltJCFA7FZzP9g89JDkIULiRPDTab4/2DF1/MRmW4bvlpy5sDSG70k&#10;BN31iX1E9APbe+dIR4+MrpBeQ4g1le3dEacohiNm8heFlimjw2eyQpGDCLJLUft6U1teEhN0uLjf&#10;LNcrehRBudXmfl1eoxphMlzAmD5Jb1neNDxOY93mGVvA+UtMNAgVvhbkYueftTHleY1jQ8Mf7kov&#10;IJMpA4na2kC0o+s4A9ORe0XCMnT0Rre5OuNE7E57g+wM5KCnw/pwt8giULffruXWB4j9eK+kRm9Z&#10;ncjgRtuGb+b5G48TaPPkWpaugRRPqMF1Rk7IxuXOsth3IpdFH2XOu5Nvr0X9KkdkjTLQZOPsvbcx&#10;7d/+bLtfAAAA//8DAFBLAwQUAAYACAAAACEAyAzhq98AAAAJAQAADwAAAGRycy9kb3ducmV2Lnht&#10;bEyPwW7CMAyG75P2DpEn7TZSCqPQNUUT0zZxBMaBW2hM261xqiZAt6fHnNjJsv3p9+ds3ttGnLDz&#10;tSMFw0EEAqlwpqZSwdfm/WkKwgdNRjeOUMEvepjn93eZTo070wpP61AKDiGfagVVCG0qpS8qtNoP&#10;XIvEu4PrrA7cdqU0nT5zuG1kHEUTaXVNfKHSLS4qLH7WR6sgPqzekuUnbuPNd/nx92yWdTHbKfX4&#10;0L++gAjYhxsMV31Wh5yd9u5IxouGM8ajCaMKkogrA+MkGYLY82A2BZln8v8H+QUAAP//AwBQSwEC&#10;LQAUAAYACAAAACEAtoM4kv4AAADhAQAAEwAAAAAAAAAAAAAAAAAAAAAAW0NvbnRlbnRfVHlwZXNd&#10;LnhtbFBLAQItABQABgAIAAAAIQA4/SH/1gAAAJQBAAALAAAAAAAAAAAAAAAAAC8BAABfcmVscy8u&#10;cmVsc1BLAQItABQABgAIAAAAIQBtfzyL7gEAALQDAAAOAAAAAAAAAAAAAAAAAC4CAABkcnMvZTJv&#10;RG9jLnhtbFBLAQItABQABgAIAAAAIQDIDOGr3wAAAAkBAAAPAAAAAAAAAAAAAAAAAEgEAABkcnMv&#10;ZG93bnJldi54bWxQSwUGAAAAAAQABADzAAAAVAUAAAAA&#10;" strokecolor="#ed7d31" strokeweight=".5pt">
                      <v:stroke endarrow="block" joinstyle="miter"/>
                    </v:shape>
                  </w:pict>
                </mc:Fallback>
              </mc:AlternateContent>
            </w:r>
            <w:r w:rsidRPr="00D416CD">
              <w:rPr>
                <w:rFonts w:ascii="Times New Roman" w:hAnsi="Times New Roman" w:cs="Times New Roman"/>
                <w:sz w:val="24"/>
                <w:szCs w:val="24"/>
              </w:rPr>
              <w:object w:dxaOrig="5490" w:dyaOrig="1545" w14:anchorId="45FDCA5A">
                <v:shape id="_x0000_i1034" type="#_x0000_t75" style="width:229.4pt;height:64.45pt" o:ole="">
                  <v:imagedata r:id="rId43" o:title=""/>
                </v:shape>
                <o:OLEObject Type="Embed" ProgID="PBrush" ShapeID="_x0000_i1034" DrawAspect="Content" ObjectID="_1652620684" r:id="rId44"/>
              </w:object>
            </w:r>
          </w:p>
          <w:p w14:paraId="1E2B5956" w14:textId="55C8FCEF" w:rsidR="008C744E" w:rsidRPr="00D416CD" w:rsidRDefault="008C744E" w:rsidP="00710D17">
            <w:pPr>
              <w:jc w:val="center"/>
              <w:rPr>
                <w:rFonts w:ascii="Times New Roman" w:hAnsi="Times New Roman" w:cs="Times New Roman"/>
                <w:sz w:val="24"/>
                <w:szCs w:val="24"/>
                <w:lang w:val="lt-LT"/>
              </w:rPr>
            </w:pPr>
          </w:p>
        </w:tc>
        <w:tc>
          <w:tcPr>
            <w:tcW w:w="5017" w:type="dxa"/>
          </w:tcPr>
          <w:p w14:paraId="000EFB02" w14:textId="3CECFB7C" w:rsidR="002E505F" w:rsidRPr="00D416CD" w:rsidRDefault="00247A27" w:rsidP="008B2C68">
            <w:pPr>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BC7525">
              <w:rPr>
                <w:rFonts w:ascii="Times New Roman" w:hAnsi="Times New Roman" w:cs="Times New Roman"/>
                <w:sz w:val="24"/>
                <w:szCs w:val="24"/>
                <w:lang w:val="lt-LT"/>
              </w:rPr>
              <w:t>.2.2.1</w:t>
            </w:r>
            <w:r w:rsidR="002E505F" w:rsidRPr="00D416CD">
              <w:rPr>
                <w:rFonts w:ascii="Times New Roman" w:hAnsi="Times New Roman" w:cs="Times New Roman"/>
                <w:sz w:val="24"/>
                <w:szCs w:val="24"/>
                <w:lang w:val="lt-LT"/>
              </w:rPr>
              <w:t xml:space="preserve">  </w:t>
            </w:r>
            <w:r w:rsidR="002E505F" w:rsidRPr="00D416CD">
              <w:rPr>
                <w:rFonts w:ascii="Times New Roman" w:hAnsi="Times New Roman" w:cs="Times New Roman"/>
                <w:b/>
                <w:bCs/>
                <w:sz w:val="24"/>
                <w:szCs w:val="24"/>
                <w:lang w:val="lt-LT"/>
              </w:rPr>
              <w:t>Vertinant kompiuteriu</w:t>
            </w:r>
            <w:r w:rsidR="002E505F" w:rsidRPr="00D416CD">
              <w:rPr>
                <w:rFonts w:ascii="Times New Roman" w:hAnsi="Times New Roman" w:cs="Times New Roman"/>
                <w:sz w:val="24"/>
                <w:szCs w:val="24"/>
                <w:lang w:val="lt-LT"/>
              </w:rPr>
              <w:t>, tituliniame lape, paspaudę ant</w:t>
            </w:r>
            <w:r w:rsidR="00F908DE" w:rsidRPr="00D416CD">
              <w:rPr>
                <w:rFonts w:ascii="Times New Roman" w:hAnsi="Times New Roman" w:cs="Times New Roman"/>
                <w:sz w:val="24"/>
                <w:szCs w:val="24"/>
                <w:lang w:val="lt-LT"/>
              </w:rPr>
              <w:t xml:space="preserve"> lapo viršuje esančio</w:t>
            </w:r>
            <w:r w:rsidR="002E505F" w:rsidRPr="00D416CD">
              <w:rPr>
                <w:rFonts w:ascii="Times New Roman" w:hAnsi="Times New Roman" w:cs="Times New Roman"/>
                <w:sz w:val="24"/>
                <w:szCs w:val="24"/>
                <w:lang w:val="lt-LT"/>
              </w:rPr>
              <w:t xml:space="preserve"> </w:t>
            </w:r>
            <w:r w:rsidR="00DE3CDE" w:rsidRPr="00D416CD">
              <w:rPr>
                <w:rFonts w:ascii="Times New Roman" w:hAnsi="Times New Roman" w:cs="Times New Roman"/>
                <w:sz w:val="24"/>
                <w:szCs w:val="24"/>
                <w:lang w:val="lt-LT"/>
              </w:rPr>
              <w:t xml:space="preserve">simbolio – navigacinio mygtuko </w:t>
            </w:r>
            <w:r w:rsidR="00810CCB" w:rsidRPr="00D416CD">
              <w:rPr>
                <w:rFonts w:ascii="Times New Roman" w:hAnsi="Times New Roman" w:cs="Times New Roman"/>
                <w:sz w:val="24"/>
                <w:szCs w:val="24"/>
                <w:lang w:val="lt-LT"/>
              </w:rPr>
              <w:t>„G1 gaminiai“, pateksite į gaminio (ar jo dalies) tinkamumo vertinimo klausimyną</w:t>
            </w:r>
            <w:r w:rsidR="002E505F" w:rsidRPr="00D416CD">
              <w:rPr>
                <w:rFonts w:ascii="Times New Roman" w:hAnsi="Times New Roman" w:cs="Times New Roman"/>
                <w:sz w:val="24"/>
                <w:szCs w:val="24"/>
                <w:lang w:val="lt-LT"/>
              </w:rPr>
              <w:t xml:space="preserve">. </w:t>
            </w:r>
          </w:p>
          <w:p w14:paraId="59C02922" w14:textId="2CD5B290" w:rsidR="002E505F" w:rsidRPr="00D416CD" w:rsidRDefault="00247A27" w:rsidP="008B2C68">
            <w:pPr>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BC7525">
              <w:rPr>
                <w:rFonts w:ascii="Times New Roman" w:hAnsi="Times New Roman" w:cs="Times New Roman"/>
                <w:sz w:val="24"/>
                <w:szCs w:val="24"/>
                <w:lang w:val="lt-LT"/>
              </w:rPr>
              <w:t>.2.2.2</w:t>
            </w:r>
            <w:r w:rsidR="00FE041B" w:rsidRPr="00D416CD">
              <w:rPr>
                <w:rFonts w:ascii="Times New Roman" w:hAnsi="Times New Roman" w:cs="Times New Roman"/>
                <w:sz w:val="24"/>
                <w:szCs w:val="24"/>
                <w:lang w:val="lt-LT"/>
              </w:rPr>
              <w:t xml:space="preserve">  </w:t>
            </w:r>
            <w:r w:rsidR="00FB57DE" w:rsidRPr="00D416CD">
              <w:rPr>
                <w:rFonts w:ascii="Times New Roman" w:hAnsi="Times New Roman" w:cs="Times New Roman"/>
                <w:sz w:val="24"/>
                <w:szCs w:val="24"/>
                <w:lang w:val="lt-LT"/>
              </w:rPr>
              <w:t>Taip pat, į gaminio (ar jo dalies) tinkamumo vertinimo klausimyną galite pereiti paspaudę į trumpinį „G1“, esantį darbaknygos apačioje pateiktame darbalapių sąraše.</w:t>
            </w:r>
          </w:p>
        </w:tc>
      </w:tr>
      <w:tr w:rsidR="002E505F" w14:paraId="0A908FA8" w14:textId="77777777" w:rsidTr="008B2C68">
        <w:trPr>
          <w:trHeight w:val="238"/>
        </w:trPr>
        <w:tc>
          <w:tcPr>
            <w:tcW w:w="9809" w:type="dxa"/>
            <w:gridSpan w:val="2"/>
          </w:tcPr>
          <w:p w14:paraId="08178D33" w14:textId="59177DD4" w:rsidR="002E505F" w:rsidRPr="00D416CD" w:rsidRDefault="00C85518" w:rsidP="008B2C68">
            <w:pPr>
              <w:jc w:val="center"/>
              <w:rPr>
                <w:rFonts w:ascii="Times New Roman" w:hAnsi="Times New Roman" w:cs="Times New Roman"/>
                <w:sz w:val="24"/>
                <w:szCs w:val="24"/>
                <w:lang w:val="lt-LT"/>
              </w:rPr>
            </w:pPr>
            <w:r>
              <w:object w:dxaOrig="9555" w:dyaOrig="1905" w14:anchorId="0021590E">
                <v:shape id="_x0000_i1040" type="#_x0000_t75" style="width:386.8pt;height:59.45pt" o:ole="">
                  <v:imagedata r:id="rId45" o:title=""/>
                </v:shape>
                <o:OLEObject Type="Embed" ProgID="PBrush" ShapeID="_x0000_i1040" DrawAspect="Content" ObjectID="_1652620685" r:id="rId46"/>
              </w:object>
            </w:r>
          </w:p>
        </w:tc>
      </w:tr>
      <w:tr w:rsidR="00CE77F1" w14:paraId="61E56F0A" w14:textId="77777777" w:rsidTr="008B2C68">
        <w:trPr>
          <w:trHeight w:val="238"/>
        </w:trPr>
        <w:tc>
          <w:tcPr>
            <w:tcW w:w="9809" w:type="dxa"/>
            <w:gridSpan w:val="2"/>
          </w:tcPr>
          <w:p w14:paraId="5F7335D7" w14:textId="58F323A6" w:rsidR="00CE77F1" w:rsidRPr="00D416CD" w:rsidRDefault="00247A27" w:rsidP="00CE77F1">
            <w:pPr>
              <w:rPr>
                <w:rFonts w:ascii="Times New Roman" w:hAnsi="Times New Roman" w:cs="Times New Roman"/>
                <w:sz w:val="24"/>
                <w:szCs w:val="24"/>
                <w:lang w:val="lt-LT"/>
              </w:rPr>
            </w:pPr>
            <w:r>
              <w:rPr>
                <w:rFonts w:ascii="Times New Roman" w:hAnsi="Times New Roman" w:cs="Times New Roman"/>
                <w:sz w:val="24"/>
                <w:szCs w:val="24"/>
                <w:lang w:val="lt-LT"/>
              </w:rPr>
              <w:t>7</w:t>
            </w:r>
            <w:r w:rsidR="00BC7525">
              <w:rPr>
                <w:rFonts w:ascii="Times New Roman" w:hAnsi="Times New Roman" w:cs="Times New Roman"/>
                <w:sz w:val="24"/>
                <w:szCs w:val="24"/>
                <w:lang w:val="lt-LT"/>
              </w:rPr>
              <w:t xml:space="preserve">.2.2.3 </w:t>
            </w:r>
            <w:r w:rsidR="00CE77F1" w:rsidRPr="00D416CD">
              <w:rPr>
                <w:rFonts w:ascii="Times New Roman" w:hAnsi="Times New Roman" w:cs="Times New Roman"/>
                <w:sz w:val="24"/>
                <w:szCs w:val="24"/>
                <w:lang w:val="lt-LT"/>
              </w:rPr>
              <w:t xml:space="preserve"> Pasirinkto </w:t>
            </w:r>
            <w:r w:rsidR="00665EC0" w:rsidRPr="00D416CD">
              <w:rPr>
                <w:rFonts w:ascii="Times New Roman" w:hAnsi="Times New Roman" w:cs="Times New Roman"/>
                <w:sz w:val="24"/>
                <w:szCs w:val="24"/>
                <w:lang w:val="lt-LT"/>
              </w:rPr>
              <w:t>gaminio tinkamumo</w:t>
            </w:r>
            <w:r w:rsidR="00CE77F1" w:rsidRPr="00D416CD">
              <w:rPr>
                <w:rFonts w:ascii="Times New Roman" w:hAnsi="Times New Roman" w:cs="Times New Roman"/>
                <w:sz w:val="24"/>
                <w:szCs w:val="24"/>
                <w:lang w:val="lt-LT"/>
              </w:rPr>
              <w:t xml:space="preserve"> vertinimo apskaičiavimas pateikiamas 3 lentelėje.</w:t>
            </w:r>
          </w:p>
        </w:tc>
      </w:tr>
      <w:tr w:rsidR="002E505F" w14:paraId="5F1FA5B1" w14:textId="77777777" w:rsidTr="008B2C68">
        <w:trPr>
          <w:trHeight w:val="238"/>
        </w:trPr>
        <w:tc>
          <w:tcPr>
            <w:tcW w:w="9809" w:type="dxa"/>
            <w:gridSpan w:val="2"/>
          </w:tcPr>
          <w:p w14:paraId="36F138DF" w14:textId="08F4C987" w:rsidR="002E505F" w:rsidRPr="00D416CD" w:rsidRDefault="00247A27" w:rsidP="008B2C68">
            <w:pPr>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6747AB">
              <w:rPr>
                <w:rFonts w:ascii="Times New Roman" w:hAnsi="Times New Roman" w:cs="Times New Roman"/>
                <w:sz w:val="24"/>
                <w:szCs w:val="24"/>
                <w:lang w:val="lt-LT"/>
              </w:rPr>
              <w:t>.2.2.4</w:t>
            </w:r>
            <w:r w:rsidR="002E505F" w:rsidRPr="00D416CD">
              <w:rPr>
                <w:rFonts w:ascii="Times New Roman" w:hAnsi="Times New Roman" w:cs="Times New Roman"/>
                <w:sz w:val="24"/>
                <w:szCs w:val="24"/>
                <w:lang w:val="lt-LT"/>
              </w:rPr>
              <w:t xml:space="preserve">  Apskaičiuotas pasirinkto vertinimui elemento </w:t>
            </w:r>
            <w:r w:rsidR="006C58FD" w:rsidRPr="00D416CD">
              <w:rPr>
                <w:rFonts w:ascii="Times New Roman" w:hAnsi="Times New Roman" w:cs="Times New Roman"/>
                <w:sz w:val="24"/>
                <w:szCs w:val="24"/>
                <w:lang w:val="lt-LT"/>
              </w:rPr>
              <w:t>tinkamumas</w:t>
            </w:r>
            <w:r w:rsidR="002E505F" w:rsidRPr="00D416CD">
              <w:rPr>
                <w:rFonts w:ascii="Times New Roman" w:hAnsi="Times New Roman" w:cs="Times New Roman"/>
                <w:sz w:val="24"/>
                <w:szCs w:val="24"/>
                <w:lang w:val="lt-LT"/>
              </w:rPr>
              <w:t xml:space="preserve"> (proc.) automatiškai bus rodomas tituliniame lape stulpelyje „</w:t>
            </w:r>
            <w:r w:rsidR="00857693" w:rsidRPr="00D416CD">
              <w:rPr>
                <w:rFonts w:ascii="Times New Roman" w:hAnsi="Times New Roman" w:cs="Times New Roman"/>
                <w:sz w:val="24"/>
                <w:szCs w:val="24"/>
                <w:lang w:val="lt-LT"/>
              </w:rPr>
              <w:t>Tinkamumas</w:t>
            </w:r>
            <w:r w:rsidR="002E505F" w:rsidRPr="00D416CD">
              <w:rPr>
                <w:rFonts w:ascii="Times New Roman" w:hAnsi="Times New Roman" w:cs="Times New Roman"/>
                <w:sz w:val="24"/>
                <w:szCs w:val="24"/>
                <w:lang w:val="lt-LT"/>
              </w:rPr>
              <w:t>“.</w:t>
            </w:r>
          </w:p>
        </w:tc>
      </w:tr>
      <w:tr w:rsidR="002E505F" w14:paraId="798E7522" w14:textId="77777777" w:rsidTr="008B2C68">
        <w:trPr>
          <w:trHeight w:val="238"/>
        </w:trPr>
        <w:tc>
          <w:tcPr>
            <w:tcW w:w="9809" w:type="dxa"/>
            <w:gridSpan w:val="2"/>
          </w:tcPr>
          <w:p w14:paraId="5C24599B" w14:textId="3F50E57D" w:rsidR="002E505F" w:rsidRPr="00D416CD" w:rsidRDefault="00247A27" w:rsidP="008B2C68">
            <w:pPr>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6747AB">
              <w:rPr>
                <w:rFonts w:ascii="Times New Roman" w:hAnsi="Times New Roman" w:cs="Times New Roman"/>
                <w:sz w:val="24"/>
                <w:szCs w:val="24"/>
                <w:lang w:val="lt-LT"/>
              </w:rPr>
              <w:t>.2.2.5</w:t>
            </w:r>
            <w:r w:rsidR="002E505F" w:rsidRPr="00D416CD">
              <w:rPr>
                <w:rFonts w:ascii="Times New Roman" w:hAnsi="Times New Roman" w:cs="Times New Roman"/>
                <w:sz w:val="24"/>
                <w:szCs w:val="24"/>
                <w:lang w:val="lt-LT"/>
              </w:rPr>
              <w:t xml:space="preserve">    </w:t>
            </w:r>
            <w:r w:rsidR="002E505F" w:rsidRPr="00D416CD">
              <w:rPr>
                <w:rFonts w:ascii="Times New Roman" w:hAnsi="Times New Roman" w:cs="Times New Roman"/>
                <w:b/>
                <w:bCs/>
                <w:sz w:val="24"/>
                <w:szCs w:val="24"/>
                <w:lang w:val="lt-LT"/>
              </w:rPr>
              <w:t>Vertinant</w:t>
            </w:r>
            <w:r w:rsidR="002E505F" w:rsidRPr="00D416CD">
              <w:rPr>
                <w:rFonts w:ascii="Times New Roman" w:hAnsi="Times New Roman" w:cs="Times New Roman"/>
                <w:sz w:val="24"/>
                <w:szCs w:val="24"/>
                <w:lang w:val="lt-LT"/>
              </w:rPr>
              <w:t xml:space="preserve"> </w:t>
            </w:r>
            <w:r w:rsidR="002E505F" w:rsidRPr="00D416CD">
              <w:rPr>
                <w:rFonts w:ascii="Times New Roman" w:hAnsi="Times New Roman" w:cs="Times New Roman"/>
                <w:b/>
                <w:bCs/>
                <w:sz w:val="24"/>
                <w:szCs w:val="24"/>
                <w:lang w:val="lt-LT"/>
              </w:rPr>
              <w:t>ranka,</w:t>
            </w:r>
            <w:r w:rsidR="002E505F" w:rsidRPr="00D416CD">
              <w:rPr>
                <w:rFonts w:ascii="Times New Roman" w:hAnsi="Times New Roman" w:cs="Times New Roman"/>
                <w:sz w:val="24"/>
                <w:szCs w:val="24"/>
                <w:lang w:val="lt-LT"/>
              </w:rPr>
              <w:t xml:space="preserve"> pasirinkto </w:t>
            </w:r>
            <w:r w:rsidR="00857693" w:rsidRPr="00D416CD">
              <w:rPr>
                <w:rFonts w:ascii="Times New Roman" w:hAnsi="Times New Roman" w:cs="Times New Roman"/>
                <w:sz w:val="24"/>
                <w:szCs w:val="24"/>
                <w:lang w:val="lt-LT"/>
              </w:rPr>
              <w:t xml:space="preserve">gaminio </w:t>
            </w:r>
            <w:r w:rsidR="002E505F" w:rsidRPr="00D416CD">
              <w:rPr>
                <w:rFonts w:ascii="Times New Roman" w:hAnsi="Times New Roman" w:cs="Times New Roman"/>
                <w:sz w:val="24"/>
                <w:szCs w:val="24"/>
                <w:lang w:val="lt-LT"/>
              </w:rPr>
              <w:t>(arba jos dalies) klausimyno vertinimas įrašomas į vertinimo lentelės stulpelį „</w:t>
            </w:r>
            <w:r w:rsidR="00857693" w:rsidRPr="00D416CD">
              <w:rPr>
                <w:rFonts w:ascii="Times New Roman" w:hAnsi="Times New Roman" w:cs="Times New Roman"/>
                <w:sz w:val="24"/>
                <w:szCs w:val="24"/>
                <w:lang w:val="lt-LT"/>
              </w:rPr>
              <w:t>Tinkamumas</w:t>
            </w:r>
            <w:r w:rsidR="002E505F" w:rsidRPr="00D416CD">
              <w:rPr>
                <w:rFonts w:ascii="Times New Roman" w:hAnsi="Times New Roman" w:cs="Times New Roman"/>
                <w:sz w:val="24"/>
                <w:szCs w:val="24"/>
                <w:lang w:val="lt-LT"/>
              </w:rPr>
              <w:t xml:space="preserve">“. </w:t>
            </w:r>
            <w:r w:rsidR="00517734" w:rsidRPr="00D416CD">
              <w:rPr>
                <w:rFonts w:ascii="Times New Roman" w:hAnsi="Times New Roman" w:cs="Times New Roman"/>
                <w:sz w:val="24"/>
                <w:szCs w:val="24"/>
                <w:lang w:val="lt-LT"/>
              </w:rPr>
              <w:t>Gaminio t</w:t>
            </w:r>
            <w:r w:rsidR="00857693" w:rsidRPr="00D416CD">
              <w:rPr>
                <w:rFonts w:ascii="Times New Roman" w:hAnsi="Times New Roman" w:cs="Times New Roman"/>
                <w:sz w:val="24"/>
                <w:szCs w:val="24"/>
                <w:lang w:val="lt-LT"/>
              </w:rPr>
              <w:t>inkamumo</w:t>
            </w:r>
            <w:r w:rsidR="002E505F" w:rsidRPr="00D416CD">
              <w:rPr>
                <w:rFonts w:ascii="Times New Roman" w:hAnsi="Times New Roman" w:cs="Times New Roman"/>
                <w:sz w:val="24"/>
                <w:szCs w:val="24"/>
                <w:lang w:val="lt-LT"/>
              </w:rPr>
              <w:t xml:space="preserve"> procentas apskaičiuojamas taip, kaip aprašyta </w:t>
            </w:r>
            <w:r>
              <w:rPr>
                <w:rFonts w:ascii="Times New Roman" w:hAnsi="Times New Roman" w:cs="Times New Roman"/>
                <w:sz w:val="24"/>
                <w:szCs w:val="24"/>
                <w:lang w:val="lt-LT"/>
              </w:rPr>
              <w:t>7</w:t>
            </w:r>
            <w:r w:rsidR="002463D0">
              <w:rPr>
                <w:rFonts w:ascii="Times New Roman" w:hAnsi="Times New Roman" w:cs="Times New Roman"/>
                <w:sz w:val="24"/>
                <w:szCs w:val="24"/>
                <w:lang w:val="lt-LT"/>
              </w:rPr>
              <w:t>.</w:t>
            </w:r>
            <w:r w:rsidR="002E505F" w:rsidRPr="00D416CD">
              <w:rPr>
                <w:rFonts w:ascii="Times New Roman" w:hAnsi="Times New Roman" w:cs="Times New Roman"/>
                <w:sz w:val="24"/>
                <w:szCs w:val="24"/>
                <w:lang w:val="lt-LT"/>
              </w:rPr>
              <w:t>1.</w:t>
            </w:r>
            <w:r w:rsidR="00517734" w:rsidRPr="00D416CD">
              <w:rPr>
                <w:rFonts w:ascii="Times New Roman" w:hAnsi="Times New Roman" w:cs="Times New Roman"/>
                <w:sz w:val="24"/>
                <w:szCs w:val="24"/>
                <w:lang w:val="lt-LT"/>
              </w:rPr>
              <w:t>6</w:t>
            </w:r>
            <w:r w:rsidR="002E505F" w:rsidRPr="00D416CD">
              <w:rPr>
                <w:rFonts w:ascii="Times New Roman" w:hAnsi="Times New Roman" w:cs="Times New Roman"/>
                <w:sz w:val="24"/>
                <w:szCs w:val="24"/>
                <w:lang w:val="lt-LT"/>
              </w:rPr>
              <w:t xml:space="preserve"> </w:t>
            </w:r>
            <w:r w:rsidR="002463D0">
              <w:rPr>
                <w:rFonts w:ascii="Times New Roman" w:hAnsi="Times New Roman" w:cs="Times New Roman"/>
                <w:sz w:val="24"/>
                <w:szCs w:val="24"/>
                <w:lang w:val="lt-LT"/>
              </w:rPr>
              <w:t>–</w:t>
            </w:r>
            <w:r w:rsidR="002E505F" w:rsidRPr="00D416CD">
              <w:rPr>
                <w:rFonts w:ascii="Times New Roman" w:hAnsi="Times New Roman" w:cs="Times New Roman"/>
                <w:sz w:val="24"/>
                <w:szCs w:val="24"/>
                <w:lang w:val="lt-LT"/>
              </w:rPr>
              <w:t xml:space="preserve"> </w:t>
            </w:r>
            <w:r>
              <w:rPr>
                <w:rFonts w:ascii="Times New Roman" w:hAnsi="Times New Roman" w:cs="Times New Roman"/>
                <w:sz w:val="24"/>
                <w:szCs w:val="24"/>
                <w:lang w:val="lt-LT"/>
              </w:rPr>
              <w:t>7</w:t>
            </w:r>
            <w:r w:rsidR="002463D0">
              <w:rPr>
                <w:rFonts w:ascii="Times New Roman" w:hAnsi="Times New Roman" w:cs="Times New Roman"/>
                <w:sz w:val="24"/>
                <w:szCs w:val="24"/>
                <w:lang w:val="lt-LT"/>
              </w:rPr>
              <w:t>.</w:t>
            </w:r>
            <w:r w:rsidR="002E505F" w:rsidRPr="00D416CD">
              <w:rPr>
                <w:rFonts w:ascii="Times New Roman" w:hAnsi="Times New Roman" w:cs="Times New Roman"/>
                <w:sz w:val="24"/>
                <w:szCs w:val="24"/>
                <w:lang w:val="lt-LT"/>
              </w:rPr>
              <w:t>1.</w:t>
            </w:r>
            <w:r w:rsidR="00517734" w:rsidRPr="00D416CD">
              <w:rPr>
                <w:rFonts w:ascii="Times New Roman" w:hAnsi="Times New Roman" w:cs="Times New Roman"/>
                <w:sz w:val="24"/>
                <w:szCs w:val="24"/>
                <w:lang w:val="lt-LT"/>
              </w:rPr>
              <w:t>8</w:t>
            </w:r>
            <w:r w:rsidR="002E505F" w:rsidRPr="00D416CD">
              <w:rPr>
                <w:rFonts w:ascii="Times New Roman" w:hAnsi="Times New Roman" w:cs="Times New Roman"/>
                <w:sz w:val="24"/>
                <w:szCs w:val="24"/>
                <w:lang w:val="lt-LT"/>
              </w:rPr>
              <w:t xml:space="preserve"> punktuose.</w:t>
            </w:r>
          </w:p>
        </w:tc>
      </w:tr>
    </w:tbl>
    <w:p w14:paraId="16B243B5" w14:textId="1DB923D0" w:rsidR="00D2157C" w:rsidRPr="00D2157C" w:rsidRDefault="00D2157C" w:rsidP="00D2157C">
      <w:pPr>
        <w:jc w:val="both"/>
        <w:rPr>
          <w:lang w:val="lt-LT"/>
        </w:rPr>
      </w:pPr>
    </w:p>
    <w:sectPr w:rsidR="00D2157C" w:rsidRPr="00D2157C" w:rsidSect="00FB5B5D">
      <w:footerReference w:type="default" r:id="rId47"/>
      <w:pgSz w:w="11906" w:h="16838" w:code="9"/>
      <w:pgMar w:top="1152" w:right="576"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FB4FF" w14:textId="77777777" w:rsidR="003005AB" w:rsidRDefault="003005AB" w:rsidP="002F45D6">
      <w:pPr>
        <w:spacing w:after="0" w:line="240" w:lineRule="auto"/>
      </w:pPr>
      <w:r>
        <w:separator/>
      </w:r>
    </w:p>
  </w:endnote>
  <w:endnote w:type="continuationSeparator" w:id="0">
    <w:p w14:paraId="00D56CAB" w14:textId="77777777" w:rsidR="003005AB" w:rsidRDefault="003005AB" w:rsidP="002F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albaum Display Light">
    <w:charset w:val="00"/>
    <w:family w:val="roman"/>
    <w:pitch w:val="variable"/>
    <w:sig w:usb0="8000002F" w:usb1="0000000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956982"/>
      <w:docPartObj>
        <w:docPartGallery w:val="Page Numbers (Bottom of Page)"/>
        <w:docPartUnique/>
      </w:docPartObj>
    </w:sdtPr>
    <w:sdtEndPr>
      <w:rPr>
        <w:noProof/>
      </w:rPr>
    </w:sdtEndPr>
    <w:sdtContent>
      <w:p w14:paraId="3DB9812B" w14:textId="74EFED86" w:rsidR="00135378" w:rsidRDefault="00135378">
        <w:pPr>
          <w:pStyle w:val="Porat"/>
          <w:jc w:val="right"/>
        </w:pPr>
        <w:r>
          <w:fldChar w:fldCharType="begin"/>
        </w:r>
        <w:r>
          <w:instrText xml:space="preserve"> PAGE   \* MERGEFORMAT </w:instrText>
        </w:r>
        <w:r>
          <w:fldChar w:fldCharType="separate"/>
        </w:r>
        <w:r>
          <w:rPr>
            <w:noProof/>
          </w:rPr>
          <w:t>2</w:t>
        </w:r>
        <w:r>
          <w:rPr>
            <w:noProof/>
          </w:rPr>
          <w:fldChar w:fldCharType="end"/>
        </w:r>
      </w:p>
    </w:sdtContent>
  </w:sdt>
  <w:p w14:paraId="755F59F8" w14:textId="77777777" w:rsidR="00135378" w:rsidRDefault="0013537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B16B6" w14:textId="77777777" w:rsidR="003005AB" w:rsidRDefault="003005AB" w:rsidP="002F45D6">
      <w:pPr>
        <w:spacing w:after="0" w:line="240" w:lineRule="auto"/>
      </w:pPr>
      <w:r>
        <w:separator/>
      </w:r>
    </w:p>
  </w:footnote>
  <w:footnote w:type="continuationSeparator" w:id="0">
    <w:p w14:paraId="648B3D21" w14:textId="77777777" w:rsidR="003005AB" w:rsidRDefault="003005AB" w:rsidP="002F45D6">
      <w:pPr>
        <w:spacing w:after="0" w:line="240" w:lineRule="auto"/>
      </w:pPr>
      <w:r>
        <w:continuationSeparator/>
      </w:r>
    </w:p>
  </w:footnote>
  <w:footnote w:id="1">
    <w:p w14:paraId="7CE7320B" w14:textId="4F9E2D7F" w:rsidR="00135378" w:rsidRPr="00201D46" w:rsidRDefault="00135378">
      <w:pPr>
        <w:pStyle w:val="Puslapioinaostekstas"/>
        <w:rPr>
          <w:rFonts w:ascii="Times New Roman" w:hAnsi="Times New Roman" w:cs="Times New Roman"/>
          <w:i/>
          <w:iCs/>
          <w:lang w:val="lt-LT"/>
        </w:rPr>
      </w:pPr>
      <w:r w:rsidRPr="00201D46">
        <w:rPr>
          <w:rStyle w:val="Puslapioinaosnuoroda"/>
          <w:rFonts w:ascii="Times New Roman" w:hAnsi="Times New Roman" w:cs="Times New Roman"/>
          <w:i/>
          <w:iCs/>
        </w:rPr>
        <w:footnoteRef/>
      </w:r>
      <w:r w:rsidRPr="00201D46">
        <w:rPr>
          <w:rFonts w:ascii="Times New Roman" w:hAnsi="Times New Roman" w:cs="Times New Roman"/>
          <w:i/>
          <w:iCs/>
        </w:rPr>
        <w:t xml:space="preserve"> </w:t>
      </w:r>
      <w:r w:rsidRPr="00201D46">
        <w:rPr>
          <w:rFonts w:ascii="Times New Roman" w:hAnsi="Times New Roman" w:cs="Times New Roman"/>
          <w:i/>
          <w:iCs/>
          <w:lang w:val="lt-LT"/>
        </w:rPr>
        <w:t>Jungtinių tautų neįgaliųjų teisių konvencijos 2 straipsnis.</w:t>
      </w:r>
    </w:p>
  </w:footnote>
  <w:footnote w:id="2">
    <w:p w14:paraId="0C2E5DA3" w14:textId="4494E953" w:rsidR="00135378" w:rsidRPr="00AB4BB0" w:rsidRDefault="00135378">
      <w:pPr>
        <w:pStyle w:val="Puslapioinaostekstas"/>
        <w:rPr>
          <w:lang w:val="lt-LT"/>
        </w:rPr>
      </w:pPr>
      <w:r w:rsidRPr="00201D46">
        <w:rPr>
          <w:rStyle w:val="Puslapioinaosnuoroda"/>
          <w:rFonts w:ascii="Times New Roman" w:hAnsi="Times New Roman" w:cs="Times New Roman"/>
          <w:i/>
          <w:iCs/>
        </w:rPr>
        <w:footnoteRef/>
      </w:r>
      <w:r w:rsidRPr="00201D46">
        <w:rPr>
          <w:rFonts w:ascii="Times New Roman" w:hAnsi="Times New Roman" w:cs="Times New Roman"/>
          <w:i/>
          <w:iCs/>
          <w:lang w:val="lt-LT"/>
        </w:rPr>
        <w:t xml:space="preserve"> Metodikoje nenagrinėjamos su uosle ir skoniu susijusios temos</w:t>
      </w:r>
    </w:p>
  </w:footnote>
  <w:footnote w:id="3">
    <w:p w14:paraId="7E899251" w14:textId="7881283E" w:rsidR="00135378" w:rsidRPr="00201D46" w:rsidRDefault="00135378">
      <w:pPr>
        <w:pStyle w:val="Puslapioinaostekstas"/>
        <w:rPr>
          <w:rFonts w:ascii="Times New Roman" w:hAnsi="Times New Roman" w:cs="Times New Roman"/>
          <w:i/>
          <w:iCs/>
          <w:lang w:val="lt-LT"/>
        </w:rPr>
      </w:pPr>
      <w:r w:rsidRPr="00201D46">
        <w:rPr>
          <w:rStyle w:val="Puslapioinaosnuoroda"/>
          <w:rFonts w:ascii="Times New Roman" w:hAnsi="Times New Roman" w:cs="Times New Roman"/>
          <w:i/>
          <w:iCs/>
        </w:rPr>
        <w:footnoteRef/>
      </w:r>
      <w:r w:rsidRPr="00201D46">
        <w:rPr>
          <w:rFonts w:ascii="Times New Roman" w:hAnsi="Times New Roman" w:cs="Times New Roman"/>
          <w:i/>
          <w:iCs/>
          <w:lang w:val="lt-LT"/>
        </w:rPr>
        <w:t xml:space="preserve"> Kūno funkcija gali būti kūno sistemos fiziologinė arba psichologinė funkcija; kūno sandara reiškia kūno anatominę dalį, pavyzdžiui, organus, galūnes ir jų dalis (1999 m. liepos mėn. ICIDH-2)</w:t>
      </w:r>
    </w:p>
  </w:footnote>
  <w:footnote w:id="4">
    <w:p w14:paraId="5CBB1C90" w14:textId="71FEFB2A" w:rsidR="00135378" w:rsidRPr="00A43074" w:rsidRDefault="00135378">
      <w:pPr>
        <w:pStyle w:val="Puslapioinaostekstas"/>
        <w:rPr>
          <w:lang w:val="lt-LT"/>
        </w:rPr>
      </w:pPr>
      <w:r w:rsidRPr="00201D46">
        <w:rPr>
          <w:rStyle w:val="Puslapioinaosnuoroda"/>
          <w:rFonts w:ascii="Times New Roman" w:hAnsi="Times New Roman" w:cs="Times New Roman"/>
          <w:i/>
          <w:iCs/>
        </w:rPr>
        <w:footnoteRef/>
      </w:r>
      <w:r w:rsidRPr="00201D46">
        <w:rPr>
          <w:rFonts w:ascii="Times New Roman" w:hAnsi="Times New Roman" w:cs="Times New Roman"/>
          <w:i/>
          <w:iCs/>
        </w:rPr>
        <w:t xml:space="preserve"> </w:t>
      </w:r>
      <w:r w:rsidRPr="00201D46">
        <w:rPr>
          <w:rFonts w:ascii="Times New Roman" w:hAnsi="Times New Roman" w:cs="Times New Roman"/>
          <w:i/>
          <w:iCs/>
          <w:lang w:val="lt-LT"/>
        </w:rPr>
        <w:t>Lietuvos Respublikos neįgaliųjų socialinės integracijos įstatymas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8CA"/>
    <w:multiLevelType w:val="multilevel"/>
    <w:tmpl w:val="0809001F"/>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1FE202D"/>
    <w:multiLevelType w:val="multilevel"/>
    <w:tmpl w:val="C2B87DE6"/>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27D27EC"/>
    <w:multiLevelType w:val="multilevel"/>
    <w:tmpl w:val="7D2473C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00930"/>
    <w:multiLevelType w:val="multilevel"/>
    <w:tmpl w:val="0038B8E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7632E3"/>
    <w:multiLevelType w:val="multilevel"/>
    <w:tmpl w:val="8A9055BA"/>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9AE5E3E"/>
    <w:multiLevelType w:val="multilevel"/>
    <w:tmpl w:val="C2B87DE6"/>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2F2A01"/>
    <w:multiLevelType w:val="multilevel"/>
    <w:tmpl w:val="3BB4EE7C"/>
    <w:lvl w:ilvl="0">
      <w:start w:val="7"/>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A670702"/>
    <w:multiLevelType w:val="multilevel"/>
    <w:tmpl w:val="0038B8E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903DB7"/>
    <w:multiLevelType w:val="multilevel"/>
    <w:tmpl w:val="886C2F84"/>
    <w:lvl w:ilvl="0">
      <w:start w:val="8"/>
      <w:numFmt w:val="decimal"/>
      <w:lvlText w:val="%1"/>
      <w:lvlJc w:val="left"/>
      <w:pPr>
        <w:ind w:left="360" w:hanging="360"/>
      </w:pPr>
      <w:rPr>
        <w:rFonts w:hint="default"/>
      </w:rPr>
    </w:lvl>
    <w:lvl w:ilvl="1">
      <w:start w:val="1"/>
      <w:numFmt w:val="decimal"/>
      <w:pStyle w:val="Antrat2"/>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5FC68B7"/>
    <w:multiLevelType w:val="multilevel"/>
    <w:tmpl w:val="C2B87DE6"/>
    <w:lvl w:ilvl="0">
      <w:start w:val="7"/>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625146D"/>
    <w:multiLevelType w:val="multilevel"/>
    <w:tmpl w:val="7D2473C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AD5C97"/>
    <w:multiLevelType w:val="multilevel"/>
    <w:tmpl w:val="7D2473C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06275D"/>
    <w:multiLevelType w:val="multilevel"/>
    <w:tmpl w:val="E5B01B9C"/>
    <w:lvl w:ilvl="0">
      <w:start w:val="1"/>
      <w:numFmt w:val="decimal"/>
      <w:lvlText w:val="%1."/>
      <w:lvlJc w:val="left"/>
      <w:pPr>
        <w:ind w:left="720" w:hanging="360"/>
      </w:pPr>
      <w:rPr>
        <w:rFonts w:hint="default"/>
      </w:rPr>
    </w:lvl>
    <w:lvl w:ilvl="1">
      <w:start w:val="1"/>
      <w:numFmt w:val="decimal"/>
      <w:lvlText w:val="%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AA959D4"/>
    <w:multiLevelType w:val="multilevel"/>
    <w:tmpl w:val="CCBE43F6"/>
    <w:lvl w:ilvl="0">
      <w:start w:val="5"/>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AF9575D"/>
    <w:multiLevelType w:val="multilevel"/>
    <w:tmpl w:val="D64249F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4D6712"/>
    <w:multiLevelType w:val="hybridMultilevel"/>
    <w:tmpl w:val="CAFA5154"/>
    <w:lvl w:ilvl="0" w:tplc="6EDE9810">
      <w:start w:val="1"/>
      <w:numFmt w:val="bullet"/>
      <w:lvlText w:val="-"/>
      <w:lvlJc w:val="left"/>
      <w:pPr>
        <w:ind w:left="720" w:hanging="360"/>
      </w:pPr>
      <w:rPr>
        <w:rFonts w:ascii="Walbaum Display Light" w:hAnsi="Walbaum Display Light"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9074A"/>
    <w:multiLevelType w:val="multilevel"/>
    <w:tmpl w:val="21BC72C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C24898"/>
    <w:multiLevelType w:val="multilevel"/>
    <w:tmpl w:val="6CC89F8C"/>
    <w:lvl w:ilvl="0">
      <w:start w:val="1"/>
      <w:numFmt w:val="decimal"/>
      <w:lvlText w:val="%1."/>
      <w:lvlJc w:val="left"/>
      <w:pPr>
        <w:ind w:left="720" w:hanging="360"/>
      </w:pPr>
      <w:rPr>
        <w:rFonts w:hint="default"/>
      </w:rPr>
    </w:lvl>
    <w:lvl w:ilvl="1">
      <w:start w:val="1"/>
      <w:numFmt w:val="decimal"/>
      <w:lvlText w:val="%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9C96FB3"/>
    <w:multiLevelType w:val="multilevel"/>
    <w:tmpl w:val="C2B87DE6"/>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5641A3C"/>
    <w:multiLevelType w:val="hybridMultilevel"/>
    <w:tmpl w:val="204EB49C"/>
    <w:lvl w:ilvl="0" w:tplc="7C2E5280">
      <w:start w:val="1"/>
      <w:numFmt w:val="decimal"/>
      <w:lvlText w:val="%1"/>
      <w:lvlJc w:val="left"/>
      <w:pPr>
        <w:ind w:left="720" w:hanging="360"/>
      </w:pPr>
      <w:rPr>
        <w:rFonts w:hint="default"/>
        <w:b/>
      </w:rPr>
    </w:lvl>
    <w:lvl w:ilvl="1" w:tplc="504CE9C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EA0911"/>
    <w:multiLevelType w:val="multilevel"/>
    <w:tmpl w:val="0038B8E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02D3B22"/>
    <w:multiLevelType w:val="multilevel"/>
    <w:tmpl w:val="7D2473C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8C5EC2"/>
    <w:multiLevelType w:val="multilevel"/>
    <w:tmpl w:val="732262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55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4F7FF0"/>
    <w:multiLevelType w:val="multilevel"/>
    <w:tmpl w:val="D64249F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num>
  <w:num w:numId="3">
    <w:abstractNumId w:val="22"/>
  </w:num>
  <w:num w:numId="4">
    <w:abstractNumId w:val="15"/>
  </w:num>
  <w:num w:numId="5">
    <w:abstractNumId w:val="22"/>
  </w:num>
  <w:num w:numId="6">
    <w:abstractNumId w:val="9"/>
  </w:num>
  <w:num w:numId="7">
    <w:abstractNumId w:val="19"/>
  </w:num>
  <w:num w:numId="8">
    <w:abstractNumId w:val="17"/>
  </w:num>
  <w:num w:numId="9">
    <w:abstractNumId w:val="4"/>
  </w:num>
  <w:num w:numId="10">
    <w:abstractNumId w:val="2"/>
  </w:num>
  <w:num w:numId="11">
    <w:abstractNumId w:val="21"/>
  </w:num>
  <w:num w:numId="12">
    <w:abstractNumId w:val="11"/>
  </w:num>
  <w:num w:numId="13">
    <w:abstractNumId w:val="10"/>
  </w:num>
  <w:num w:numId="14">
    <w:abstractNumId w:val="20"/>
  </w:num>
  <w:num w:numId="15">
    <w:abstractNumId w:val="3"/>
  </w:num>
  <w:num w:numId="16">
    <w:abstractNumId w:val="7"/>
  </w:num>
  <w:num w:numId="17">
    <w:abstractNumId w:val="16"/>
  </w:num>
  <w:num w:numId="18">
    <w:abstractNumId w:val="23"/>
  </w:num>
  <w:num w:numId="19">
    <w:abstractNumId w:val="14"/>
  </w:num>
  <w:num w:numId="20">
    <w:abstractNumId w:val="13"/>
  </w:num>
  <w:num w:numId="21">
    <w:abstractNumId w:val="8"/>
  </w:num>
  <w:num w:numId="22">
    <w:abstractNumId w:val="6"/>
  </w:num>
  <w:num w:numId="23">
    <w:abstractNumId w:val="1"/>
  </w:num>
  <w:num w:numId="24">
    <w:abstractNumId w:val="18"/>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5A"/>
    <w:rsid w:val="00006769"/>
    <w:rsid w:val="000104D2"/>
    <w:rsid w:val="0001145B"/>
    <w:rsid w:val="00016210"/>
    <w:rsid w:val="0001713C"/>
    <w:rsid w:val="00020177"/>
    <w:rsid w:val="00020D1F"/>
    <w:rsid w:val="00021098"/>
    <w:rsid w:val="000236F0"/>
    <w:rsid w:val="0002527A"/>
    <w:rsid w:val="000260C2"/>
    <w:rsid w:val="000267E2"/>
    <w:rsid w:val="00027800"/>
    <w:rsid w:val="00040134"/>
    <w:rsid w:val="00041C4F"/>
    <w:rsid w:val="00042FA6"/>
    <w:rsid w:val="000504B8"/>
    <w:rsid w:val="00053796"/>
    <w:rsid w:val="00053F3E"/>
    <w:rsid w:val="00057DFC"/>
    <w:rsid w:val="0006009D"/>
    <w:rsid w:val="00070D56"/>
    <w:rsid w:val="00070F1E"/>
    <w:rsid w:val="00071226"/>
    <w:rsid w:val="000738D1"/>
    <w:rsid w:val="000750BC"/>
    <w:rsid w:val="00076931"/>
    <w:rsid w:val="0007697E"/>
    <w:rsid w:val="00076AC0"/>
    <w:rsid w:val="00080C69"/>
    <w:rsid w:val="00083A13"/>
    <w:rsid w:val="0008590B"/>
    <w:rsid w:val="00092BAF"/>
    <w:rsid w:val="000970C2"/>
    <w:rsid w:val="000A219E"/>
    <w:rsid w:val="000A35BD"/>
    <w:rsid w:val="000A499B"/>
    <w:rsid w:val="000A4DF1"/>
    <w:rsid w:val="000B1A09"/>
    <w:rsid w:val="000B250C"/>
    <w:rsid w:val="000B2A52"/>
    <w:rsid w:val="000B4184"/>
    <w:rsid w:val="000B636C"/>
    <w:rsid w:val="000C0014"/>
    <w:rsid w:val="000C388C"/>
    <w:rsid w:val="000C3FC0"/>
    <w:rsid w:val="000C446A"/>
    <w:rsid w:val="000C49EB"/>
    <w:rsid w:val="000C5361"/>
    <w:rsid w:val="000C5BB8"/>
    <w:rsid w:val="000C67A3"/>
    <w:rsid w:val="000C7CC2"/>
    <w:rsid w:val="000D1E95"/>
    <w:rsid w:val="000D271C"/>
    <w:rsid w:val="000D33AC"/>
    <w:rsid w:val="000D38FF"/>
    <w:rsid w:val="000D52BE"/>
    <w:rsid w:val="000E3745"/>
    <w:rsid w:val="000E4F5D"/>
    <w:rsid w:val="000E5595"/>
    <w:rsid w:val="000E5B74"/>
    <w:rsid w:val="000E6F67"/>
    <w:rsid w:val="000E7D53"/>
    <w:rsid w:val="000F6480"/>
    <w:rsid w:val="00104A13"/>
    <w:rsid w:val="00104CE7"/>
    <w:rsid w:val="00104FED"/>
    <w:rsid w:val="00105119"/>
    <w:rsid w:val="001102C4"/>
    <w:rsid w:val="001107B6"/>
    <w:rsid w:val="001136A5"/>
    <w:rsid w:val="0011457E"/>
    <w:rsid w:val="00130419"/>
    <w:rsid w:val="00131925"/>
    <w:rsid w:val="00131D4D"/>
    <w:rsid w:val="0013339C"/>
    <w:rsid w:val="00135378"/>
    <w:rsid w:val="001353C0"/>
    <w:rsid w:val="00135960"/>
    <w:rsid w:val="00136C30"/>
    <w:rsid w:val="00140D6D"/>
    <w:rsid w:val="00141BD7"/>
    <w:rsid w:val="001434C3"/>
    <w:rsid w:val="00143DA3"/>
    <w:rsid w:val="001471A7"/>
    <w:rsid w:val="00150345"/>
    <w:rsid w:val="00150B2B"/>
    <w:rsid w:val="00151255"/>
    <w:rsid w:val="00151392"/>
    <w:rsid w:val="00151DD4"/>
    <w:rsid w:val="0015222F"/>
    <w:rsid w:val="001523E9"/>
    <w:rsid w:val="00155FA0"/>
    <w:rsid w:val="001565C3"/>
    <w:rsid w:val="001578A6"/>
    <w:rsid w:val="001604BB"/>
    <w:rsid w:val="001616FA"/>
    <w:rsid w:val="00161878"/>
    <w:rsid w:val="00163610"/>
    <w:rsid w:val="0017128A"/>
    <w:rsid w:val="001717A6"/>
    <w:rsid w:val="00173E25"/>
    <w:rsid w:val="00173E49"/>
    <w:rsid w:val="001747BA"/>
    <w:rsid w:val="001752C1"/>
    <w:rsid w:val="00175B5F"/>
    <w:rsid w:val="00181123"/>
    <w:rsid w:val="0018405A"/>
    <w:rsid w:val="0018451D"/>
    <w:rsid w:val="0019193B"/>
    <w:rsid w:val="00193232"/>
    <w:rsid w:val="0019426F"/>
    <w:rsid w:val="00195705"/>
    <w:rsid w:val="00195B3B"/>
    <w:rsid w:val="0019634B"/>
    <w:rsid w:val="00196859"/>
    <w:rsid w:val="001A36AE"/>
    <w:rsid w:val="001A44DB"/>
    <w:rsid w:val="001A62C8"/>
    <w:rsid w:val="001A7BA2"/>
    <w:rsid w:val="001B0090"/>
    <w:rsid w:val="001B401A"/>
    <w:rsid w:val="001B412C"/>
    <w:rsid w:val="001B430D"/>
    <w:rsid w:val="001B59CC"/>
    <w:rsid w:val="001B5ABD"/>
    <w:rsid w:val="001B68D3"/>
    <w:rsid w:val="001B7C06"/>
    <w:rsid w:val="001C0F17"/>
    <w:rsid w:val="001C1D72"/>
    <w:rsid w:val="001C40C2"/>
    <w:rsid w:val="001C44FD"/>
    <w:rsid w:val="001C6A55"/>
    <w:rsid w:val="001D40CD"/>
    <w:rsid w:val="001D41B4"/>
    <w:rsid w:val="001D4AF6"/>
    <w:rsid w:val="001D5E56"/>
    <w:rsid w:val="001D7BC5"/>
    <w:rsid w:val="001E1E83"/>
    <w:rsid w:val="001E4F6A"/>
    <w:rsid w:val="001F51CA"/>
    <w:rsid w:val="001F5AB9"/>
    <w:rsid w:val="00201D46"/>
    <w:rsid w:val="00204E52"/>
    <w:rsid w:val="00205075"/>
    <w:rsid w:val="00206494"/>
    <w:rsid w:val="00206811"/>
    <w:rsid w:val="00206F21"/>
    <w:rsid w:val="00207887"/>
    <w:rsid w:val="0021062B"/>
    <w:rsid w:val="00210EA1"/>
    <w:rsid w:val="00216EA9"/>
    <w:rsid w:val="00217F48"/>
    <w:rsid w:val="0022008C"/>
    <w:rsid w:val="002229CF"/>
    <w:rsid w:val="002274B2"/>
    <w:rsid w:val="00227D62"/>
    <w:rsid w:val="00230B55"/>
    <w:rsid w:val="002318D5"/>
    <w:rsid w:val="0023287C"/>
    <w:rsid w:val="00232DE5"/>
    <w:rsid w:val="002340F9"/>
    <w:rsid w:val="00235752"/>
    <w:rsid w:val="00236D75"/>
    <w:rsid w:val="00243C64"/>
    <w:rsid w:val="00243CA2"/>
    <w:rsid w:val="00245466"/>
    <w:rsid w:val="00245640"/>
    <w:rsid w:val="00245DED"/>
    <w:rsid w:val="00245F1B"/>
    <w:rsid w:val="002463D0"/>
    <w:rsid w:val="00246B9B"/>
    <w:rsid w:val="002470A4"/>
    <w:rsid w:val="00247A27"/>
    <w:rsid w:val="0025245A"/>
    <w:rsid w:val="00254B4E"/>
    <w:rsid w:val="00256169"/>
    <w:rsid w:val="002602D3"/>
    <w:rsid w:val="0026048A"/>
    <w:rsid w:val="00260BBF"/>
    <w:rsid w:val="002625B2"/>
    <w:rsid w:val="00263CD4"/>
    <w:rsid w:val="00266BCA"/>
    <w:rsid w:val="00266CDB"/>
    <w:rsid w:val="002672AF"/>
    <w:rsid w:val="002705EB"/>
    <w:rsid w:val="00270D94"/>
    <w:rsid w:val="002710A7"/>
    <w:rsid w:val="00272426"/>
    <w:rsid w:val="0028244F"/>
    <w:rsid w:val="00283067"/>
    <w:rsid w:val="00283136"/>
    <w:rsid w:val="002843C1"/>
    <w:rsid w:val="00292215"/>
    <w:rsid w:val="00293B50"/>
    <w:rsid w:val="00294583"/>
    <w:rsid w:val="0029524E"/>
    <w:rsid w:val="00296882"/>
    <w:rsid w:val="002A2DAB"/>
    <w:rsid w:val="002A31DB"/>
    <w:rsid w:val="002A3848"/>
    <w:rsid w:val="002A3FFB"/>
    <w:rsid w:val="002A58C5"/>
    <w:rsid w:val="002A5CC4"/>
    <w:rsid w:val="002A5DE4"/>
    <w:rsid w:val="002A634A"/>
    <w:rsid w:val="002B14C9"/>
    <w:rsid w:val="002B284F"/>
    <w:rsid w:val="002B7F91"/>
    <w:rsid w:val="002C23BC"/>
    <w:rsid w:val="002C28F1"/>
    <w:rsid w:val="002C354D"/>
    <w:rsid w:val="002C64C0"/>
    <w:rsid w:val="002D0EA3"/>
    <w:rsid w:val="002D23E0"/>
    <w:rsid w:val="002D3979"/>
    <w:rsid w:val="002D5555"/>
    <w:rsid w:val="002E2162"/>
    <w:rsid w:val="002E271B"/>
    <w:rsid w:val="002E277D"/>
    <w:rsid w:val="002E31C6"/>
    <w:rsid w:val="002E3A97"/>
    <w:rsid w:val="002E505F"/>
    <w:rsid w:val="002E5DC5"/>
    <w:rsid w:val="002E63CD"/>
    <w:rsid w:val="002E7741"/>
    <w:rsid w:val="002F2850"/>
    <w:rsid w:val="002F45D6"/>
    <w:rsid w:val="002F47B6"/>
    <w:rsid w:val="002F494A"/>
    <w:rsid w:val="002F5719"/>
    <w:rsid w:val="002F7BE0"/>
    <w:rsid w:val="00300459"/>
    <w:rsid w:val="003005AB"/>
    <w:rsid w:val="00300F0A"/>
    <w:rsid w:val="00303B83"/>
    <w:rsid w:val="003052A4"/>
    <w:rsid w:val="003175F7"/>
    <w:rsid w:val="003200B5"/>
    <w:rsid w:val="0032374A"/>
    <w:rsid w:val="003238A5"/>
    <w:rsid w:val="003264E3"/>
    <w:rsid w:val="0032656A"/>
    <w:rsid w:val="003306C0"/>
    <w:rsid w:val="00333B9A"/>
    <w:rsid w:val="003340E6"/>
    <w:rsid w:val="003449B4"/>
    <w:rsid w:val="00344E22"/>
    <w:rsid w:val="00344F46"/>
    <w:rsid w:val="0034698B"/>
    <w:rsid w:val="00346E96"/>
    <w:rsid w:val="003507B2"/>
    <w:rsid w:val="003514D4"/>
    <w:rsid w:val="003536CF"/>
    <w:rsid w:val="00353C9B"/>
    <w:rsid w:val="00356031"/>
    <w:rsid w:val="003569EA"/>
    <w:rsid w:val="00357158"/>
    <w:rsid w:val="00357A34"/>
    <w:rsid w:val="00357AF4"/>
    <w:rsid w:val="00362A8E"/>
    <w:rsid w:val="003632FC"/>
    <w:rsid w:val="00364224"/>
    <w:rsid w:val="003648CC"/>
    <w:rsid w:val="003743C9"/>
    <w:rsid w:val="003748DB"/>
    <w:rsid w:val="003748FA"/>
    <w:rsid w:val="00380E21"/>
    <w:rsid w:val="00382DC8"/>
    <w:rsid w:val="00385099"/>
    <w:rsid w:val="00387008"/>
    <w:rsid w:val="00387BE5"/>
    <w:rsid w:val="00391AB2"/>
    <w:rsid w:val="003922AD"/>
    <w:rsid w:val="00392847"/>
    <w:rsid w:val="0039608D"/>
    <w:rsid w:val="00396457"/>
    <w:rsid w:val="00396AB1"/>
    <w:rsid w:val="0039746B"/>
    <w:rsid w:val="003A052E"/>
    <w:rsid w:val="003A0EC9"/>
    <w:rsid w:val="003A241E"/>
    <w:rsid w:val="003A315E"/>
    <w:rsid w:val="003A3C5B"/>
    <w:rsid w:val="003A7766"/>
    <w:rsid w:val="003A7EF0"/>
    <w:rsid w:val="003A7FDB"/>
    <w:rsid w:val="003B2F16"/>
    <w:rsid w:val="003B4FE5"/>
    <w:rsid w:val="003B66CB"/>
    <w:rsid w:val="003C19B8"/>
    <w:rsid w:val="003C713C"/>
    <w:rsid w:val="003D78BE"/>
    <w:rsid w:val="003D7B39"/>
    <w:rsid w:val="003E1A1C"/>
    <w:rsid w:val="003E1C0B"/>
    <w:rsid w:val="003E1F9F"/>
    <w:rsid w:val="003E32E8"/>
    <w:rsid w:val="003E483D"/>
    <w:rsid w:val="003F0F5E"/>
    <w:rsid w:val="003F4BA0"/>
    <w:rsid w:val="00402F5F"/>
    <w:rsid w:val="004031FD"/>
    <w:rsid w:val="00405710"/>
    <w:rsid w:val="00405C53"/>
    <w:rsid w:val="004067A9"/>
    <w:rsid w:val="00407BD0"/>
    <w:rsid w:val="00411AB2"/>
    <w:rsid w:val="004122C4"/>
    <w:rsid w:val="00414248"/>
    <w:rsid w:val="004144EC"/>
    <w:rsid w:val="0041593A"/>
    <w:rsid w:val="0042115E"/>
    <w:rsid w:val="00430F95"/>
    <w:rsid w:val="00433996"/>
    <w:rsid w:val="00440159"/>
    <w:rsid w:val="004413E6"/>
    <w:rsid w:val="00442A62"/>
    <w:rsid w:val="00442F8C"/>
    <w:rsid w:val="004450CA"/>
    <w:rsid w:val="00447301"/>
    <w:rsid w:val="004512DE"/>
    <w:rsid w:val="00453F5A"/>
    <w:rsid w:val="00454586"/>
    <w:rsid w:val="00457265"/>
    <w:rsid w:val="00461BAA"/>
    <w:rsid w:val="0046282B"/>
    <w:rsid w:val="0046426C"/>
    <w:rsid w:val="00465854"/>
    <w:rsid w:val="00465EC8"/>
    <w:rsid w:val="00466BCF"/>
    <w:rsid w:val="004675DD"/>
    <w:rsid w:val="0047018D"/>
    <w:rsid w:val="004721F8"/>
    <w:rsid w:val="00475218"/>
    <w:rsid w:val="00476C73"/>
    <w:rsid w:val="0048056B"/>
    <w:rsid w:val="004833BA"/>
    <w:rsid w:val="00483A70"/>
    <w:rsid w:val="00484A43"/>
    <w:rsid w:val="00486BE6"/>
    <w:rsid w:val="004900CA"/>
    <w:rsid w:val="0049047B"/>
    <w:rsid w:val="00491DA2"/>
    <w:rsid w:val="00494283"/>
    <w:rsid w:val="00494524"/>
    <w:rsid w:val="00494D53"/>
    <w:rsid w:val="00494EFD"/>
    <w:rsid w:val="004A469D"/>
    <w:rsid w:val="004A477B"/>
    <w:rsid w:val="004A548F"/>
    <w:rsid w:val="004B0F92"/>
    <w:rsid w:val="004B417B"/>
    <w:rsid w:val="004C0F94"/>
    <w:rsid w:val="004C1A3E"/>
    <w:rsid w:val="004C4E1B"/>
    <w:rsid w:val="004C4F20"/>
    <w:rsid w:val="004C5EFB"/>
    <w:rsid w:val="004C663E"/>
    <w:rsid w:val="004D2040"/>
    <w:rsid w:val="004D28DB"/>
    <w:rsid w:val="004D2A92"/>
    <w:rsid w:val="004D5208"/>
    <w:rsid w:val="004E0B6B"/>
    <w:rsid w:val="004E2154"/>
    <w:rsid w:val="004E41C4"/>
    <w:rsid w:val="004E4F71"/>
    <w:rsid w:val="004E662E"/>
    <w:rsid w:val="004E6681"/>
    <w:rsid w:val="004F25B9"/>
    <w:rsid w:val="004F5D9E"/>
    <w:rsid w:val="004F7549"/>
    <w:rsid w:val="00500D68"/>
    <w:rsid w:val="005054F0"/>
    <w:rsid w:val="00505750"/>
    <w:rsid w:val="005061A6"/>
    <w:rsid w:val="005068FC"/>
    <w:rsid w:val="00510D80"/>
    <w:rsid w:val="00511EFF"/>
    <w:rsid w:val="00513757"/>
    <w:rsid w:val="0051567D"/>
    <w:rsid w:val="005176DF"/>
    <w:rsid w:val="00517734"/>
    <w:rsid w:val="00522486"/>
    <w:rsid w:val="00525415"/>
    <w:rsid w:val="005277B7"/>
    <w:rsid w:val="00532C26"/>
    <w:rsid w:val="00533A43"/>
    <w:rsid w:val="00543F2B"/>
    <w:rsid w:val="0054530E"/>
    <w:rsid w:val="00550FDF"/>
    <w:rsid w:val="00551C8C"/>
    <w:rsid w:val="00555935"/>
    <w:rsid w:val="005636C3"/>
    <w:rsid w:val="005658AE"/>
    <w:rsid w:val="005660FF"/>
    <w:rsid w:val="00566FC1"/>
    <w:rsid w:val="00567D0F"/>
    <w:rsid w:val="00572E2F"/>
    <w:rsid w:val="00575968"/>
    <w:rsid w:val="00576137"/>
    <w:rsid w:val="00576C04"/>
    <w:rsid w:val="00577028"/>
    <w:rsid w:val="00580242"/>
    <w:rsid w:val="00581C78"/>
    <w:rsid w:val="005846B3"/>
    <w:rsid w:val="0058627C"/>
    <w:rsid w:val="00586603"/>
    <w:rsid w:val="00592D80"/>
    <w:rsid w:val="005A0AFF"/>
    <w:rsid w:val="005A2D5A"/>
    <w:rsid w:val="005A359A"/>
    <w:rsid w:val="005A5503"/>
    <w:rsid w:val="005B0F10"/>
    <w:rsid w:val="005B46FD"/>
    <w:rsid w:val="005C2200"/>
    <w:rsid w:val="005C6F53"/>
    <w:rsid w:val="005C7DE9"/>
    <w:rsid w:val="005D40ED"/>
    <w:rsid w:val="005D4C87"/>
    <w:rsid w:val="005D703B"/>
    <w:rsid w:val="005E1582"/>
    <w:rsid w:val="005E6011"/>
    <w:rsid w:val="005E7EDB"/>
    <w:rsid w:val="005F3B5D"/>
    <w:rsid w:val="005F4F05"/>
    <w:rsid w:val="005F5816"/>
    <w:rsid w:val="005F647B"/>
    <w:rsid w:val="00603499"/>
    <w:rsid w:val="00603A52"/>
    <w:rsid w:val="00606386"/>
    <w:rsid w:val="006070F6"/>
    <w:rsid w:val="00612AAF"/>
    <w:rsid w:val="006271A3"/>
    <w:rsid w:val="00630108"/>
    <w:rsid w:val="00630326"/>
    <w:rsid w:val="00630CAC"/>
    <w:rsid w:val="00631C00"/>
    <w:rsid w:val="006322B5"/>
    <w:rsid w:val="00632BDD"/>
    <w:rsid w:val="00632F19"/>
    <w:rsid w:val="00633204"/>
    <w:rsid w:val="00637B18"/>
    <w:rsid w:val="00641D9C"/>
    <w:rsid w:val="0064322D"/>
    <w:rsid w:val="0064358B"/>
    <w:rsid w:val="00644611"/>
    <w:rsid w:val="00650726"/>
    <w:rsid w:val="006530E7"/>
    <w:rsid w:val="006535C1"/>
    <w:rsid w:val="00655920"/>
    <w:rsid w:val="006563A7"/>
    <w:rsid w:val="0066177B"/>
    <w:rsid w:val="006640E0"/>
    <w:rsid w:val="006648E6"/>
    <w:rsid w:val="00665674"/>
    <w:rsid w:val="00665EC0"/>
    <w:rsid w:val="00667166"/>
    <w:rsid w:val="006673A4"/>
    <w:rsid w:val="00670F37"/>
    <w:rsid w:val="00672D5F"/>
    <w:rsid w:val="00673BEC"/>
    <w:rsid w:val="006747AB"/>
    <w:rsid w:val="00675129"/>
    <w:rsid w:val="006761A6"/>
    <w:rsid w:val="00676B57"/>
    <w:rsid w:val="00676FF2"/>
    <w:rsid w:val="00677EFE"/>
    <w:rsid w:val="00680DF0"/>
    <w:rsid w:val="00684A38"/>
    <w:rsid w:val="0068545E"/>
    <w:rsid w:val="00685D96"/>
    <w:rsid w:val="00690518"/>
    <w:rsid w:val="00690E1F"/>
    <w:rsid w:val="00692416"/>
    <w:rsid w:val="00692B6C"/>
    <w:rsid w:val="00696DB5"/>
    <w:rsid w:val="00697C43"/>
    <w:rsid w:val="006A133D"/>
    <w:rsid w:val="006A3DBC"/>
    <w:rsid w:val="006A4A48"/>
    <w:rsid w:val="006A5C4A"/>
    <w:rsid w:val="006A703B"/>
    <w:rsid w:val="006B052B"/>
    <w:rsid w:val="006B3583"/>
    <w:rsid w:val="006B3A9D"/>
    <w:rsid w:val="006B5295"/>
    <w:rsid w:val="006B79A5"/>
    <w:rsid w:val="006C1521"/>
    <w:rsid w:val="006C40AA"/>
    <w:rsid w:val="006C5336"/>
    <w:rsid w:val="006C54A9"/>
    <w:rsid w:val="006C58FD"/>
    <w:rsid w:val="006C75C6"/>
    <w:rsid w:val="006D15DF"/>
    <w:rsid w:val="006D181D"/>
    <w:rsid w:val="006D1FAF"/>
    <w:rsid w:val="006D6BF2"/>
    <w:rsid w:val="006E026D"/>
    <w:rsid w:val="006E0664"/>
    <w:rsid w:val="006E0D5C"/>
    <w:rsid w:val="006E4960"/>
    <w:rsid w:val="006E507B"/>
    <w:rsid w:val="006E773C"/>
    <w:rsid w:val="006E7921"/>
    <w:rsid w:val="00700B51"/>
    <w:rsid w:val="0070155D"/>
    <w:rsid w:val="00701A36"/>
    <w:rsid w:val="00702B68"/>
    <w:rsid w:val="00703659"/>
    <w:rsid w:val="0070738F"/>
    <w:rsid w:val="00710D17"/>
    <w:rsid w:val="00715F2A"/>
    <w:rsid w:val="00716167"/>
    <w:rsid w:val="00717B92"/>
    <w:rsid w:val="00720C53"/>
    <w:rsid w:val="00726430"/>
    <w:rsid w:val="00726BF8"/>
    <w:rsid w:val="00727077"/>
    <w:rsid w:val="0073034A"/>
    <w:rsid w:val="00734332"/>
    <w:rsid w:val="00736BE9"/>
    <w:rsid w:val="00737CB6"/>
    <w:rsid w:val="00737ECB"/>
    <w:rsid w:val="00740A9D"/>
    <w:rsid w:val="007433C3"/>
    <w:rsid w:val="00743F86"/>
    <w:rsid w:val="00744E79"/>
    <w:rsid w:val="00746540"/>
    <w:rsid w:val="00756FD4"/>
    <w:rsid w:val="007602B9"/>
    <w:rsid w:val="007633A7"/>
    <w:rsid w:val="00766549"/>
    <w:rsid w:val="00766937"/>
    <w:rsid w:val="0077026E"/>
    <w:rsid w:val="00774757"/>
    <w:rsid w:val="007773FF"/>
    <w:rsid w:val="00777D02"/>
    <w:rsid w:val="00781120"/>
    <w:rsid w:val="00782698"/>
    <w:rsid w:val="00782CCE"/>
    <w:rsid w:val="00784936"/>
    <w:rsid w:val="00785B38"/>
    <w:rsid w:val="00785BD4"/>
    <w:rsid w:val="00790FF6"/>
    <w:rsid w:val="00795B2D"/>
    <w:rsid w:val="00797392"/>
    <w:rsid w:val="007A0137"/>
    <w:rsid w:val="007A1FFE"/>
    <w:rsid w:val="007A2773"/>
    <w:rsid w:val="007A29E6"/>
    <w:rsid w:val="007A386D"/>
    <w:rsid w:val="007B1E2F"/>
    <w:rsid w:val="007B3FDA"/>
    <w:rsid w:val="007B4DDF"/>
    <w:rsid w:val="007B7BEF"/>
    <w:rsid w:val="007C2ADE"/>
    <w:rsid w:val="007C5772"/>
    <w:rsid w:val="007C5EDA"/>
    <w:rsid w:val="007C7FD8"/>
    <w:rsid w:val="007D00C6"/>
    <w:rsid w:val="007D03DD"/>
    <w:rsid w:val="007D202B"/>
    <w:rsid w:val="007D2BBF"/>
    <w:rsid w:val="007D32C6"/>
    <w:rsid w:val="007D4C97"/>
    <w:rsid w:val="007D62E4"/>
    <w:rsid w:val="007D70C5"/>
    <w:rsid w:val="007E1510"/>
    <w:rsid w:val="007E1D18"/>
    <w:rsid w:val="007E6CD3"/>
    <w:rsid w:val="007F7A3A"/>
    <w:rsid w:val="00810CCB"/>
    <w:rsid w:val="00810FEF"/>
    <w:rsid w:val="00815570"/>
    <w:rsid w:val="00816AE9"/>
    <w:rsid w:val="00816F5F"/>
    <w:rsid w:val="00820853"/>
    <w:rsid w:val="00824D9C"/>
    <w:rsid w:val="00824F56"/>
    <w:rsid w:val="00825010"/>
    <w:rsid w:val="00825D1E"/>
    <w:rsid w:val="0082655A"/>
    <w:rsid w:val="00826C26"/>
    <w:rsid w:val="00827B35"/>
    <w:rsid w:val="008377A1"/>
    <w:rsid w:val="00840727"/>
    <w:rsid w:val="00841DDC"/>
    <w:rsid w:val="008421C7"/>
    <w:rsid w:val="00842762"/>
    <w:rsid w:val="008450F4"/>
    <w:rsid w:val="00847804"/>
    <w:rsid w:val="00851835"/>
    <w:rsid w:val="00852260"/>
    <w:rsid w:val="00852263"/>
    <w:rsid w:val="00853340"/>
    <w:rsid w:val="008542E5"/>
    <w:rsid w:val="00857693"/>
    <w:rsid w:val="008628AE"/>
    <w:rsid w:val="00862A76"/>
    <w:rsid w:val="00864E19"/>
    <w:rsid w:val="00865458"/>
    <w:rsid w:val="008660AE"/>
    <w:rsid w:val="008702C1"/>
    <w:rsid w:val="00873BD8"/>
    <w:rsid w:val="00875A4A"/>
    <w:rsid w:val="00876B31"/>
    <w:rsid w:val="00880008"/>
    <w:rsid w:val="00886AEA"/>
    <w:rsid w:val="00886B84"/>
    <w:rsid w:val="008966B4"/>
    <w:rsid w:val="00896C82"/>
    <w:rsid w:val="008975B7"/>
    <w:rsid w:val="00897D83"/>
    <w:rsid w:val="008A1066"/>
    <w:rsid w:val="008A25B0"/>
    <w:rsid w:val="008A270B"/>
    <w:rsid w:val="008A2AAE"/>
    <w:rsid w:val="008B0AE2"/>
    <w:rsid w:val="008B2C68"/>
    <w:rsid w:val="008B343C"/>
    <w:rsid w:val="008B3CAB"/>
    <w:rsid w:val="008B6643"/>
    <w:rsid w:val="008B6970"/>
    <w:rsid w:val="008B70AB"/>
    <w:rsid w:val="008C2A18"/>
    <w:rsid w:val="008C2D8E"/>
    <w:rsid w:val="008C5BE2"/>
    <w:rsid w:val="008C67CE"/>
    <w:rsid w:val="008C744E"/>
    <w:rsid w:val="008D183E"/>
    <w:rsid w:val="008D3E48"/>
    <w:rsid w:val="008E0B78"/>
    <w:rsid w:val="008E4900"/>
    <w:rsid w:val="008E4E6B"/>
    <w:rsid w:val="008F4EF4"/>
    <w:rsid w:val="009013C1"/>
    <w:rsid w:val="009031F3"/>
    <w:rsid w:val="009033FB"/>
    <w:rsid w:val="009035C6"/>
    <w:rsid w:val="00904CCF"/>
    <w:rsid w:val="009059C6"/>
    <w:rsid w:val="009069CD"/>
    <w:rsid w:val="00906B3C"/>
    <w:rsid w:val="00911AE8"/>
    <w:rsid w:val="00915BEE"/>
    <w:rsid w:val="00917709"/>
    <w:rsid w:val="00917A70"/>
    <w:rsid w:val="009203FE"/>
    <w:rsid w:val="009205E1"/>
    <w:rsid w:val="00923003"/>
    <w:rsid w:val="00924760"/>
    <w:rsid w:val="00930000"/>
    <w:rsid w:val="00930F82"/>
    <w:rsid w:val="00932CA5"/>
    <w:rsid w:val="00936856"/>
    <w:rsid w:val="009371A4"/>
    <w:rsid w:val="009405B9"/>
    <w:rsid w:val="00940C7A"/>
    <w:rsid w:val="00940F6B"/>
    <w:rsid w:val="009424B8"/>
    <w:rsid w:val="009440A7"/>
    <w:rsid w:val="00946AE1"/>
    <w:rsid w:val="0095224E"/>
    <w:rsid w:val="00952C03"/>
    <w:rsid w:val="00953E9C"/>
    <w:rsid w:val="00954968"/>
    <w:rsid w:val="009562A1"/>
    <w:rsid w:val="00957200"/>
    <w:rsid w:val="00963C03"/>
    <w:rsid w:val="009659F3"/>
    <w:rsid w:val="00971107"/>
    <w:rsid w:val="00971145"/>
    <w:rsid w:val="0097235B"/>
    <w:rsid w:val="00972B92"/>
    <w:rsid w:val="009738DE"/>
    <w:rsid w:val="00976381"/>
    <w:rsid w:val="00980528"/>
    <w:rsid w:val="0098417B"/>
    <w:rsid w:val="0098793D"/>
    <w:rsid w:val="00987BBB"/>
    <w:rsid w:val="00987EB6"/>
    <w:rsid w:val="009904E0"/>
    <w:rsid w:val="0099086A"/>
    <w:rsid w:val="009917F1"/>
    <w:rsid w:val="009919A5"/>
    <w:rsid w:val="00996C5E"/>
    <w:rsid w:val="009977F7"/>
    <w:rsid w:val="009A06D7"/>
    <w:rsid w:val="009A15AA"/>
    <w:rsid w:val="009A2286"/>
    <w:rsid w:val="009A2FB7"/>
    <w:rsid w:val="009A5EEF"/>
    <w:rsid w:val="009A692B"/>
    <w:rsid w:val="009A6FEC"/>
    <w:rsid w:val="009A7346"/>
    <w:rsid w:val="009B0BB9"/>
    <w:rsid w:val="009B3492"/>
    <w:rsid w:val="009B5833"/>
    <w:rsid w:val="009C0C05"/>
    <w:rsid w:val="009C10F3"/>
    <w:rsid w:val="009C1574"/>
    <w:rsid w:val="009C1856"/>
    <w:rsid w:val="009C412C"/>
    <w:rsid w:val="009C47BC"/>
    <w:rsid w:val="009C56AD"/>
    <w:rsid w:val="009C5C15"/>
    <w:rsid w:val="009D0C7B"/>
    <w:rsid w:val="009D57E9"/>
    <w:rsid w:val="009D680D"/>
    <w:rsid w:val="009D6EA0"/>
    <w:rsid w:val="009E46A4"/>
    <w:rsid w:val="009E69D1"/>
    <w:rsid w:val="009F1972"/>
    <w:rsid w:val="009F1DD2"/>
    <w:rsid w:val="009F22F3"/>
    <w:rsid w:val="009F440E"/>
    <w:rsid w:val="009F4716"/>
    <w:rsid w:val="009F610B"/>
    <w:rsid w:val="00A03A00"/>
    <w:rsid w:val="00A04151"/>
    <w:rsid w:val="00A046BB"/>
    <w:rsid w:val="00A06AF0"/>
    <w:rsid w:val="00A072F9"/>
    <w:rsid w:val="00A077B6"/>
    <w:rsid w:val="00A10C87"/>
    <w:rsid w:val="00A11ACF"/>
    <w:rsid w:val="00A13FB3"/>
    <w:rsid w:val="00A15D18"/>
    <w:rsid w:val="00A2393D"/>
    <w:rsid w:val="00A24856"/>
    <w:rsid w:val="00A27B2F"/>
    <w:rsid w:val="00A30F53"/>
    <w:rsid w:val="00A3187F"/>
    <w:rsid w:val="00A33946"/>
    <w:rsid w:val="00A35349"/>
    <w:rsid w:val="00A405FA"/>
    <w:rsid w:val="00A4174F"/>
    <w:rsid w:val="00A41BF4"/>
    <w:rsid w:val="00A425D8"/>
    <w:rsid w:val="00A43074"/>
    <w:rsid w:val="00A430E7"/>
    <w:rsid w:val="00A4331E"/>
    <w:rsid w:val="00A475CB"/>
    <w:rsid w:val="00A5273C"/>
    <w:rsid w:val="00A5650E"/>
    <w:rsid w:val="00A60F12"/>
    <w:rsid w:val="00A622E6"/>
    <w:rsid w:val="00A657FB"/>
    <w:rsid w:val="00A65F84"/>
    <w:rsid w:val="00A70086"/>
    <w:rsid w:val="00A70F71"/>
    <w:rsid w:val="00A71634"/>
    <w:rsid w:val="00A72CD4"/>
    <w:rsid w:val="00A73F10"/>
    <w:rsid w:val="00A82F1E"/>
    <w:rsid w:val="00A84721"/>
    <w:rsid w:val="00A874CF"/>
    <w:rsid w:val="00A905C7"/>
    <w:rsid w:val="00A955DA"/>
    <w:rsid w:val="00A977FE"/>
    <w:rsid w:val="00AA11AF"/>
    <w:rsid w:val="00AA23EA"/>
    <w:rsid w:val="00AA3103"/>
    <w:rsid w:val="00AA3307"/>
    <w:rsid w:val="00AA3B71"/>
    <w:rsid w:val="00AA4323"/>
    <w:rsid w:val="00AA43FA"/>
    <w:rsid w:val="00AA4FCA"/>
    <w:rsid w:val="00AA6AF0"/>
    <w:rsid w:val="00AB1439"/>
    <w:rsid w:val="00AB357C"/>
    <w:rsid w:val="00AB4BB0"/>
    <w:rsid w:val="00AB6D9F"/>
    <w:rsid w:val="00AC05EC"/>
    <w:rsid w:val="00AC12B6"/>
    <w:rsid w:val="00AC5850"/>
    <w:rsid w:val="00AD0DFA"/>
    <w:rsid w:val="00AD1DE4"/>
    <w:rsid w:val="00AD2A82"/>
    <w:rsid w:val="00AD6DF4"/>
    <w:rsid w:val="00AD71D5"/>
    <w:rsid w:val="00AE154B"/>
    <w:rsid w:val="00AE51BE"/>
    <w:rsid w:val="00AE6939"/>
    <w:rsid w:val="00AF09FB"/>
    <w:rsid w:val="00AF0DD9"/>
    <w:rsid w:val="00AF3550"/>
    <w:rsid w:val="00AF6AAE"/>
    <w:rsid w:val="00B0324E"/>
    <w:rsid w:val="00B0407A"/>
    <w:rsid w:val="00B06163"/>
    <w:rsid w:val="00B10F60"/>
    <w:rsid w:val="00B113D2"/>
    <w:rsid w:val="00B1406C"/>
    <w:rsid w:val="00B14078"/>
    <w:rsid w:val="00B1601F"/>
    <w:rsid w:val="00B21093"/>
    <w:rsid w:val="00B24084"/>
    <w:rsid w:val="00B25F60"/>
    <w:rsid w:val="00B32247"/>
    <w:rsid w:val="00B3438A"/>
    <w:rsid w:val="00B34723"/>
    <w:rsid w:val="00B41B4F"/>
    <w:rsid w:val="00B4290A"/>
    <w:rsid w:val="00B440EB"/>
    <w:rsid w:val="00B446FF"/>
    <w:rsid w:val="00B45F28"/>
    <w:rsid w:val="00B47321"/>
    <w:rsid w:val="00B54BB4"/>
    <w:rsid w:val="00B551A0"/>
    <w:rsid w:val="00B55377"/>
    <w:rsid w:val="00B55657"/>
    <w:rsid w:val="00B62FB3"/>
    <w:rsid w:val="00B634E2"/>
    <w:rsid w:val="00B66BC7"/>
    <w:rsid w:val="00B67F19"/>
    <w:rsid w:val="00B7128B"/>
    <w:rsid w:val="00B73B9E"/>
    <w:rsid w:val="00B7403A"/>
    <w:rsid w:val="00B7738C"/>
    <w:rsid w:val="00B81878"/>
    <w:rsid w:val="00B829ED"/>
    <w:rsid w:val="00B83039"/>
    <w:rsid w:val="00B86814"/>
    <w:rsid w:val="00B90D41"/>
    <w:rsid w:val="00B91F32"/>
    <w:rsid w:val="00B92705"/>
    <w:rsid w:val="00B929FF"/>
    <w:rsid w:val="00B96698"/>
    <w:rsid w:val="00BA0E76"/>
    <w:rsid w:val="00BA58CC"/>
    <w:rsid w:val="00BA5CF6"/>
    <w:rsid w:val="00BA7460"/>
    <w:rsid w:val="00BA780C"/>
    <w:rsid w:val="00BB3CA6"/>
    <w:rsid w:val="00BB5454"/>
    <w:rsid w:val="00BB6E7F"/>
    <w:rsid w:val="00BB6FF7"/>
    <w:rsid w:val="00BC1022"/>
    <w:rsid w:val="00BC1556"/>
    <w:rsid w:val="00BC1D1F"/>
    <w:rsid w:val="00BC235A"/>
    <w:rsid w:val="00BC29F8"/>
    <w:rsid w:val="00BC39D1"/>
    <w:rsid w:val="00BC3FB7"/>
    <w:rsid w:val="00BC7525"/>
    <w:rsid w:val="00BD0667"/>
    <w:rsid w:val="00BD490D"/>
    <w:rsid w:val="00BE157F"/>
    <w:rsid w:val="00BE288D"/>
    <w:rsid w:val="00BE2890"/>
    <w:rsid w:val="00BE52B3"/>
    <w:rsid w:val="00BE6162"/>
    <w:rsid w:val="00BF5185"/>
    <w:rsid w:val="00C01CD9"/>
    <w:rsid w:val="00C03A16"/>
    <w:rsid w:val="00C04425"/>
    <w:rsid w:val="00C15277"/>
    <w:rsid w:val="00C15FED"/>
    <w:rsid w:val="00C22784"/>
    <w:rsid w:val="00C27F31"/>
    <w:rsid w:val="00C3390A"/>
    <w:rsid w:val="00C34515"/>
    <w:rsid w:val="00C3529B"/>
    <w:rsid w:val="00C368CD"/>
    <w:rsid w:val="00C37D00"/>
    <w:rsid w:val="00C42A2B"/>
    <w:rsid w:val="00C42B24"/>
    <w:rsid w:val="00C43520"/>
    <w:rsid w:val="00C457F9"/>
    <w:rsid w:val="00C45BBB"/>
    <w:rsid w:val="00C518E9"/>
    <w:rsid w:val="00C52FF4"/>
    <w:rsid w:val="00C537AE"/>
    <w:rsid w:val="00C57368"/>
    <w:rsid w:val="00C605C9"/>
    <w:rsid w:val="00C611EA"/>
    <w:rsid w:val="00C6218C"/>
    <w:rsid w:val="00C62A92"/>
    <w:rsid w:val="00C631B3"/>
    <w:rsid w:val="00C66625"/>
    <w:rsid w:val="00C66A5D"/>
    <w:rsid w:val="00C71E3C"/>
    <w:rsid w:val="00C75A21"/>
    <w:rsid w:val="00C774E7"/>
    <w:rsid w:val="00C80E53"/>
    <w:rsid w:val="00C842A1"/>
    <w:rsid w:val="00C85518"/>
    <w:rsid w:val="00C87DEE"/>
    <w:rsid w:val="00C91A83"/>
    <w:rsid w:val="00C93666"/>
    <w:rsid w:val="00C94080"/>
    <w:rsid w:val="00C950FF"/>
    <w:rsid w:val="00CA4C4D"/>
    <w:rsid w:val="00CA51D1"/>
    <w:rsid w:val="00CA637A"/>
    <w:rsid w:val="00CB00AD"/>
    <w:rsid w:val="00CB0447"/>
    <w:rsid w:val="00CB3201"/>
    <w:rsid w:val="00CC069B"/>
    <w:rsid w:val="00CC5172"/>
    <w:rsid w:val="00CC5C6F"/>
    <w:rsid w:val="00CC5E04"/>
    <w:rsid w:val="00CC63B1"/>
    <w:rsid w:val="00CC69C1"/>
    <w:rsid w:val="00CD0F95"/>
    <w:rsid w:val="00CD3E45"/>
    <w:rsid w:val="00CD49F2"/>
    <w:rsid w:val="00CD514E"/>
    <w:rsid w:val="00CD596D"/>
    <w:rsid w:val="00CD6393"/>
    <w:rsid w:val="00CE212C"/>
    <w:rsid w:val="00CE2E35"/>
    <w:rsid w:val="00CE4376"/>
    <w:rsid w:val="00CE6AB6"/>
    <w:rsid w:val="00CE77F1"/>
    <w:rsid w:val="00CF0D38"/>
    <w:rsid w:val="00CF2DBE"/>
    <w:rsid w:val="00CF379E"/>
    <w:rsid w:val="00CF51BB"/>
    <w:rsid w:val="00CF70CE"/>
    <w:rsid w:val="00D04C81"/>
    <w:rsid w:val="00D068D3"/>
    <w:rsid w:val="00D06A11"/>
    <w:rsid w:val="00D12FB6"/>
    <w:rsid w:val="00D132A5"/>
    <w:rsid w:val="00D16096"/>
    <w:rsid w:val="00D20691"/>
    <w:rsid w:val="00D209CC"/>
    <w:rsid w:val="00D21382"/>
    <w:rsid w:val="00D2157C"/>
    <w:rsid w:val="00D2203B"/>
    <w:rsid w:val="00D229FB"/>
    <w:rsid w:val="00D2667E"/>
    <w:rsid w:val="00D40496"/>
    <w:rsid w:val="00D416CD"/>
    <w:rsid w:val="00D458D3"/>
    <w:rsid w:val="00D50168"/>
    <w:rsid w:val="00D51637"/>
    <w:rsid w:val="00D53E13"/>
    <w:rsid w:val="00D53FEE"/>
    <w:rsid w:val="00D540E2"/>
    <w:rsid w:val="00D54975"/>
    <w:rsid w:val="00D55023"/>
    <w:rsid w:val="00D5548D"/>
    <w:rsid w:val="00D568A1"/>
    <w:rsid w:val="00D578F5"/>
    <w:rsid w:val="00D6080C"/>
    <w:rsid w:val="00D65476"/>
    <w:rsid w:val="00D658CF"/>
    <w:rsid w:val="00D710A1"/>
    <w:rsid w:val="00D71C03"/>
    <w:rsid w:val="00D7204D"/>
    <w:rsid w:val="00D74034"/>
    <w:rsid w:val="00D74257"/>
    <w:rsid w:val="00D755E8"/>
    <w:rsid w:val="00D7725E"/>
    <w:rsid w:val="00D81AA7"/>
    <w:rsid w:val="00D81BAD"/>
    <w:rsid w:val="00D82C5F"/>
    <w:rsid w:val="00D83EB2"/>
    <w:rsid w:val="00D84C0B"/>
    <w:rsid w:val="00D86D49"/>
    <w:rsid w:val="00D9130C"/>
    <w:rsid w:val="00D917C1"/>
    <w:rsid w:val="00D91E88"/>
    <w:rsid w:val="00D97386"/>
    <w:rsid w:val="00D9747F"/>
    <w:rsid w:val="00D978DE"/>
    <w:rsid w:val="00DA1861"/>
    <w:rsid w:val="00DA189A"/>
    <w:rsid w:val="00DA3640"/>
    <w:rsid w:val="00DB0514"/>
    <w:rsid w:val="00DB13EE"/>
    <w:rsid w:val="00DB36AF"/>
    <w:rsid w:val="00DB4CEC"/>
    <w:rsid w:val="00DB5D10"/>
    <w:rsid w:val="00DB6DBB"/>
    <w:rsid w:val="00DC0EE7"/>
    <w:rsid w:val="00DC5939"/>
    <w:rsid w:val="00DC599C"/>
    <w:rsid w:val="00DC5A53"/>
    <w:rsid w:val="00DC67B3"/>
    <w:rsid w:val="00DC6D49"/>
    <w:rsid w:val="00DC7571"/>
    <w:rsid w:val="00DD0BA7"/>
    <w:rsid w:val="00DE3CDE"/>
    <w:rsid w:val="00DE409A"/>
    <w:rsid w:val="00DE5F02"/>
    <w:rsid w:val="00DF2FDB"/>
    <w:rsid w:val="00DF6DED"/>
    <w:rsid w:val="00DF76FF"/>
    <w:rsid w:val="00E000EC"/>
    <w:rsid w:val="00E016DD"/>
    <w:rsid w:val="00E02EA6"/>
    <w:rsid w:val="00E03535"/>
    <w:rsid w:val="00E065FC"/>
    <w:rsid w:val="00E10498"/>
    <w:rsid w:val="00E11861"/>
    <w:rsid w:val="00E146F3"/>
    <w:rsid w:val="00E150AB"/>
    <w:rsid w:val="00E1739F"/>
    <w:rsid w:val="00E17927"/>
    <w:rsid w:val="00E20DFA"/>
    <w:rsid w:val="00E22E26"/>
    <w:rsid w:val="00E240E1"/>
    <w:rsid w:val="00E30BB5"/>
    <w:rsid w:val="00E32804"/>
    <w:rsid w:val="00E35075"/>
    <w:rsid w:val="00E35F2D"/>
    <w:rsid w:val="00E364F6"/>
    <w:rsid w:val="00E37E37"/>
    <w:rsid w:val="00E4345E"/>
    <w:rsid w:val="00E43727"/>
    <w:rsid w:val="00E45752"/>
    <w:rsid w:val="00E45DDB"/>
    <w:rsid w:val="00E468AD"/>
    <w:rsid w:val="00E47D14"/>
    <w:rsid w:val="00E51D9F"/>
    <w:rsid w:val="00E52DAA"/>
    <w:rsid w:val="00E53C39"/>
    <w:rsid w:val="00E54FB4"/>
    <w:rsid w:val="00E562B8"/>
    <w:rsid w:val="00E56E2C"/>
    <w:rsid w:val="00E62A58"/>
    <w:rsid w:val="00E6473F"/>
    <w:rsid w:val="00E65481"/>
    <w:rsid w:val="00E71244"/>
    <w:rsid w:val="00E7179B"/>
    <w:rsid w:val="00E72589"/>
    <w:rsid w:val="00E725BA"/>
    <w:rsid w:val="00E733F0"/>
    <w:rsid w:val="00E74A57"/>
    <w:rsid w:val="00E77EA5"/>
    <w:rsid w:val="00E81D5B"/>
    <w:rsid w:val="00E83F8D"/>
    <w:rsid w:val="00E876A0"/>
    <w:rsid w:val="00E91F81"/>
    <w:rsid w:val="00E9575F"/>
    <w:rsid w:val="00EA1EEB"/>
    <w:rsid w:val="00EA47DE"/>
    <w:rsid w:val="00EA4D19"/>
    <w:rsid w:val="00EA51D8"/>
    <w:rsid w:val="00EB22D6"/>
    <w:rsid w:val="00EB33E3"/>
    <w:rsid w:val="00EB4A9D"/>
    <w:rsid w:val="00EB6491"/>
    <w:rsid w:val="00EC2380"/>
    <w:rsid w:val="00EC2A63"/>
    <w:rsid w:val="00ED0E85"/>
    <w:rsid w:val="00ED1FE1"/>
    <w:rsid w:val="00ED2476"/>
    <w:rsid w:val="00ED3301"/>
    <w:rsid w:val="00ED4400"/>
    <w:rsid w:val="00ED46EC"/>
    <w:rsid w:val="00ED5EDF"/>
    <w:rsid w:val="00EE1D67"/>
    <w:rsid w:val="00EE3A2E"/>
    <w:rsid w:val="00EE4862"/>
    <w:rsid w:val="00EE7E75"/>
    <w:rsid w:val="00EF2C6E"/>
    <w:rsid w:val="00EF5262"/>
    <w:rsid w:val="00EF59A5"/>
    <w:rsid w:val="00F06F66"/>
    <w:rsid w:val="00F072EB"/>
    <w:rsid w:val="00F10362"/>
    <w:rsid w:val="00F109C6"/>
    <w:rsid w:val="00F11CAF"/>
    <w:rsid w:val="00F1216D"/>
    <w:rsid w:val="00F14D32"/>
    <w:rsid w:val="00F16C2B"/>
    <w:rsid w:val="00F1745C"/>
    <w:rsid w:val="00F20315"/>
    <w:rsid w:val="00F25E5E"/>
    <w:rsid w:val="00F26469"/>
    <w:rsid w:val="00F3440D"/>
    <w:rsid w:val="00F345D8"/>
    <w:rsid w:val="00F351E4"/>
    <w:rsid w:val="00F37CB8"/>
    <w:rsid w:val="00F40A43"/>
    <w:rsid w:val="00F40AF3"/>
    <w:rsid w:val="00F413C7"/>
    <w:rsid w:val="00F41F39"/>
    <w:rsid w:val="00F4459C"/>
    <w:rsid w:val="00F4786E"/>
    <w:rsid w:val="00F51776"/>
    <w:rsid w:val="00F51813"/>
    <w:rsid w:val="00F51FF0"/>
    <w:rsid w:val="00F52D50"/>
    <w:rsid w:val="00F52FAF"/>
    <w:rsid w:val="00F533A4"/>
    <w:rsid w:val="00F543A7"/>
    <w:rsid w:val="00F55144"/>
    <w:rsid w:val="00F5694A"/>
    <w:rsid w:val="00F5768E"/>
    <w:rsid w:val="00F57E38"/>
    <w:rsid w:val="00F63CF0"/>
    <w:rsid w:val="00F6472D"/>
    <w:rsid w:val="00F6689E"/>
    <w:rsid w:val="00F711D6"/>
    <w:rsid w:val="00F71C3D"/>
    <w:rsid w:val="00F76044"/>
    <w:rsid w:val="00F76162"/>
    <w:rsid w:val="00F774E1"/>
    <w:rsid w:val="00F805CF"/>
    <w:rsid w:val="00F81F9F"/>
    <w:rsid w:val="00F83AD5"/>
    <w:rsid w:val="00F908DE"/>
    <w:rsid w:val="00F91FA8"/>
    <w:rsid w:val="00F94542"/>
    <w:rsid w:val="00F95AA0"/>
    <w:rsid w:val="00FA13F9"/>
    <w:rsid w:val="00FA7356"/>
    <w:rsid w:val="00FA7D25"/>
    <w:rsid w:val="00FB5699"/>
    <w:rsid w:val="00FB57DE"/>
    <w:rsid w:val="00FB5B5D"/>
    <w:rsid w:val="00FC1BEB"/>
    <w:rsid w:val="00FD0103"/>
    <w:rsid w:val="00FD0D68"/>
    <w:rsid w:val="00FD2B73"/>
    <w:rsid w:val="00FD4619"/>
    <w:rsid w:val="00FD6581"/>
    <w:rsid w:val="00FD7024"/>
    <w:rsid w:val="00FD7AD6"/>
    <w:rsid w:val="00FE041B"/>
    <w:rsid w:val="00FE3AD7"/>
    <w:rsid w:val="00FE3AE0"/>
    <w:rsid w:val="00FF2186"/>
    <w:rsid w:val="00FF3841"/>
    <w:rsid w:val="00FF4820"/>
    <w:rsid w:val="00FF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8582"/>
  <w15:chartTrackingRefBased/>
  <w15:docId w15:val="{95223A4D-4661-4202-8D04-A38C2545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autoRedefine/>
    <w:uiPriority w:val="9"/>
    <w:qFormat/>
    <w:rsid w:val="003536CF"/>
    <w:pPr>
      <w:keepNext/>
      <w:keepLines/>
      <w:spacing w:before="240" w:after="0" w:line="360" w:lineRule="auto"/>
      <w:ind w:left="360"/>
      <w:jc w:val="center"/>
      <w:outlineLvl w:val="0"/>
    </w:pPr>
    <w:rPr>
      <w:rFonts w:ascii="Times New Roman" w:eastAsiaTheme="majorEastAsia" w:hAnsi="Times New Roman" w:cstheme="majorBidi"/>
      <w:b/>
      <w:sz w:val="32"/>
      <w:szCs w:val="32"/>
    </w:rPr>
  </w:style>
  <w:style w:type="paragraph" w:styleId="Antrat2">
    <w:name w:val="heading 2"/>
    <w:basedOn w:val="prastasis"/>
    <w:next w:val="prastasis"/>
    <w:link w:val="Antrat2Diagrama"/>
    <w:autoRedefine/>
    <w:uiPriority w:val="9"/>
    <w:unhideWhenUsed/>
    <w:qFormat/>
    <w:rsid w:val="007A2773"/>
    <w:pPr>
      <w:keepNext/>
      <w:keepLines/>
      <w:numPr>
        <w:ilvl w:val="1"/>
        <w:numId w:val="21"/>
      </w:numPr>
      <w:spacing w:before="160" w:after="120"/>
      <w:jc w:val="center"/>
      <w:outlineLvl w:val="1"/>
    </w:pPr>
    <w:rPr>
      <w:rFonts w:ascii="Times New Roman" w:eastAsiaTheme="majorEastAsia" w:hAnsi="Times New Roman" w:cstheme="majorBidi"/>
      <w:b/>
      <w:sz w:val="26"/>
      <w:szCs w:val="26"/>
      <w:lang w:val="lt-LT"/>
    </w:rPr>
  </w:style>
  <w:style w:type="paragraph" w:styleId="Antrat3">
    <w:name w:val="heading 3"/>
    <w:basedOn w:val="prastasis"/>
    <w:next w:val="prastasis"/>
    <w:link w:val="Antrat3Diagrama"/>
    <w:autoRedefine/>
    <w:uiPriority w:val="9"/>
    <w:unhideWhenUsed/>
    <w:qFormat/>
    <w:rsid w:val="003536CF"/>
    <w:pPr>
      <w:keepNext/>
      <w:keepLines/>
      <w:spacing w:before="160" w:after="120" w:line="240" w:lineRule="auto"/>
      <w:ind w:left="900"/>
      <w:jc w:val="center"/>
      <w:outlineLvl w:val="2"/>
    </w:pPr>
    <w:rPr>
      <w:rFonts w:ascii="Times New Roman" w:eastAsiaTheme="majorEastAsia" w:hAnsi="Times New Roman" w:cstheme="majorBidi"/>
      <w:b/>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2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C663E"/>
    <w:pPr>
      <w:ind w:left="720"/>
      <w:contextualSpacing/>
    </w:pPr>
  </w:style>
  <w:style w:type="paragraph" w:styleId="Puslapioinaostekstas">
    <w:name w:val="footnote text"/>
    <w:basedOn w:val="prastasis"/>
    <w:link w:val="PuslapioinaostekstasDiagrama"/>
    <w:uiPriority w:val="99"/>
    <w:semiHidden/>
    <w:unhideWhenUsed/>
    <w:rsid w:val="002F45D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F45D6"/>
    <w:rPr>
      <w:sz w:val="20"/>
      <w:szCs w:val="20"/>
    </w:rPr>
  </w:style>
  <w:style w:type="character" w:styleId="Puslapioinaosnuoroda">
    <w:name w:val="footnote reference"/>
    <w:basedOn w:val="Numatytasispastraiposriftas"/>
    <w:uiPriority w:val="99"/>
    <w:semiHidden/>
    <w:unhideWhenUsed/>
    <w:rsid w:val="002F45D6"/>
    <w:rPr>
      <w:vertAlign w:val="superscript"/>
    </w:rPr>
  </w:style>
  <w:style w:type="paragraph" w:styleId="Debesliotekstas">
    <w:name w:val="Balloon Text"/>
    <w:basedOn w:val="prastasis"/>
    <w:link w:val="DebesliotekstasDiagrama"/>
    <w:uiPriority w:val="99"/>
    <w:semiHidden/>
    <w:unhideWhenUsed/>
    <w:rsid w:val="003C19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C19B8"/>
    <w:rPr>
      <w:rFonts w:ascii="Segoe UI" w:hAnsi="Segoe UI" w:cs="Segoe UI"/>
      <w:sz w:val="18"/>
      <w:szCs w:val="18"/>
    </w:rPr>
  </w:style>
  <w:style w:type="paragraph" w:styleId="Antrats">
    <w:name w:val="header"/>
    <w:basedOn w:val="prastasis"/>
    <w:link w:val="AntratsDiagrama"/>
    <w:uiPriority w:val="99"/>
    <w:unhideWhenUsed/>
    <w:rsid w:val="008B2C68"/>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B2C68"/>
  </w:style>
  <w:style w:type="paragraph" w:styleId="Porat">
    <w:name w:val="footer"/>
    <w:basedOn w:val="prastasis"/>
    <w:link w:val="PoratDiagrama"/>
    <w:uiPriority w:val="99"/>
    <w:unhideWhenUsed/>
    <w:rsid w:val="008B2C68"/>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B2C68"/>
  </w:style>
  <w:style w:type="character" w:customStyle="1" w:styleId="Antrat1Diagrama">
    <w:name w:val="Antraštė 1 Diagrama"/>
    <w:basedOn w:val="Numatytasispastraiposriftas"/>
    <w:link w:val="Antrat1"/>
    <w:uiPriority w:val="9"/>
    <w:rsid w:val="003536CF"/>
    <w:rPr>
      <w:rFonts w:ascii="Times New Roman" w:eastAsiaTheme="majorEastAsia" w:hAnsi="Times New Roman" w:cstheme="majorBidi"/>
      <w:b/>
      <w:sz w:val="32"/>
      <w:szCs w:val="32"/>
    </w:rPr>
  </w:style>
  <w:style w:type="paragraph" w:styleId="Betarp">
    <w:name w:val="No Spacing"/>
    <w:uiPriority w:val="1"/>
    <w:qFormat/>
    <w:rsid w:val="00293B50"/>
    <w:pPr>
      <w:spacing w:after="0" w:line="240" w:lineRule="auto"/>
    </w:pPr>
  </w:style>
  <w:style w:type="character" w:customStyle="1" w:styleId="Antrat2Diagrama">
    <w:name w:val="Antraštė 2 Diagrama"/>
    <w:basedOn w:val="Numatytasispastraiposriftas"/>
    <w:link w:val="Antrat2"/>
    <w:uiPriority w:val="9"/>
    <w:rsid w:val="007A2773"/>
    <w:rPr>
      <w:rFonts w:ascii="Times New Roman" w:eastAsiaTheme="majorEastAsia" w:hAnsi="Times New Roman" w:cstheme="majorBidi"/>
      <w:b/>
      <w:sz w:val="26"/>
      <w:szCs w:val="26"/>
      <w:lang w:val="lt-LT"/>
    </w:rPr>
  </w:style>
  <w:style w:type="character" w:customStyle="1" w:styleId="Antrat3Diagrama">
    <w:name w:val="Antraštė 3 Diagrama"/>
    <w:basedOn w:val="Numatytasispastraiposriftas"/>
    <w:link w:val="Antrat3"/>
    <w:uiPriority w:val="9"/>
    <w:rsid w:val="003536CF"/>
    <w:rPr>
      <w:rFonts w:ascii="Times New Roman" w:eastAsiaTheme="majorEastAsia" w:hAnsi="Times New Roman" w:cstheme="majorBidi"/>
      <w:b/>
      <w:sz w:val="24"/>
      <w:szCs w:val="24"/>
      <w:lang w:val="lt-LT"/>
    </w:rPr>
  </w:style>
  <w:style w:type="paragraph" w:styleId="Turinioantrat">
    <w:name w:val="TOC Heading"/>
    <w:basedOn w:val="Antrat1"/>
    <w:next w:val="prastasis"/>
    <w:uiPriority w:val="39"/>
    <w:unhideWhenUsed/>
    <w:qFormat/>
    <w:rsid w:val="003536CF"/>
    <w:pPr>
      <w:spacing w:line="259" w:lineRule="auto"/>
      <w:ind w:left="0"/>
      <w:jc w:val="left"/>
      <w:outlineLvl w:val="9"/>
    </w:pPr>
    <w:rPr>
      <w:rFonts w:asciiTheme="majorHAnsi" w:hAnsiTheme="majorHAnsi"/>
      <w:b w:val="0"/>
      <w:color w:val="2F5496" w:themeColor="accent1" w:themeShade="BF"/>
      <w:lang w:val="en-US"/>
    </w:rPr>
  </w:style>
  <w:style w:type="paragraph" w:styleId="Turinys1">
    <w:name w:val="toc 1"/>
    <w:basedOn w:val="prastasis"/>
    <w:next w:val="prastasis"/>
    <w:autoRedefine/>
    <w:uiPriority w:val="39"/>
    <w:unhideWhenUsed/>
    <w:rsid w:val="003536CF"/>
    <w:pPr>
      <w:spacing w:after="100"/>
    </w:pPr>
  </w:style>
  <w:style w:type="paragraph" w:styleId="Turinys2">
    <w:name w:val="toc 2"/>
    <w:basedOn w:val="prastasis"/>
    <w:next w:val="prastasis"/>
    <w:autoRedefine/>
    <w:uiPriority w:val="39"/>
    <w:unhideWhenUsed/>
    <w:rsid w:val="003536CF"/>
    <w:pPr>
      <w:spacing w:after="100"/>
      <w:ind w:left="220"/>
    </w:pPr>
  </w:style>
  <w:style w:type="paragraph" w:styleId="Turinys3">
    <w:name w:val="toc 3"/>
    <w:basedOn w:val="prastasis"/>
    <w:next w:val="prastasis"/>
    <w:autoRedefine/>
    <w:uiPriority w:val="39"/>
    <w:unhideWhenUsed/>
    <w:rsid w:val="003536CF"/>
    <w:pPr>
      <w:spacing w:after="100"/>
      <w:ind w:left="440"/>
    </w:pPr>
  </w:style>
  <w:style w:type="character" w:styleId="Hipersaitas">
    <w:name w:val="Hyperlink"/>
    <w:basedOn w:val="Numatytasispastraiposriftas"/>
    <w:uiPriority w:val="99"/>
    <w:unhideWhenUsed/>
    <w:rsid w:val="003536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9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P1'!A1"/><Relationship Id="rId18" Type="http://schemas.openxmlformats.org/officeDocument/2006/relationships/image" Target="media/image3.png"/><Relationship Id="rId26" Type="http://schemas.openxmlformats.org/officeDocument/2006/relationships/image" Target="media/image10.png"/><Relationship Id="rId39"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image" Target="media/image14.png"/><Relationship Id="rId42" Type="http://schemas.openxmlformats.org/officeDocument/2006/relationships/oleObject" Target="embeddings/oleObject9.bin"/><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1'!A3"/><Relationship Id="rId25" Type="http://schemas.openxmlformats.org/officeDocument/2006/relationships/image" Target="media/image9.png"/><Relationship Id="rId33" Type="http://schemas.openxmlformats.org/officeDocument/2006/relationships/oleObject" Target="embeddings/oleObject5.bin"/><Relationship Id="rId38" Type="http://schemas.openxmlformats.org/officeDocument/2006/relationships/oleObject" Target="embeddings/oleObject7.bin"/><Relationship Id="rId46" Type="http://schemas.openxmlformats.org/officeDocument/2006/relationships/oleObject" Target="embeddings/oleObject11.bin"/><Relationship Id="rId2" Type="http://schemas.openxmlformats.org/officeDocument/2006/relationships/customXml" Target="../customXml/item2.xml"/><Relationship Id="rId16" Type="http://schemas.openxmlformats.org/officeDocument/2006/relationships/hyperlink" Target="#'F1'!A1"/><Relationship Id="rId20" Type="http://schemas.openxmlformats.org/officeDocument/2006/relationships/image" Target="media/image5.png"/><Relationship Id="rId29" Type="http://schemas.openxmlformats.org/officeDocument/2006/relationships/oleObject" Target="embeddings/oleObject3.bin"/><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image" Target="media/image16.png"/><Relationship Id="rId40" Type="http://schemas.openxmlformats.org/officeDocument/2006/relationships/oleObject" Target="embeddings/oleObject8.bin"/><Relationship Id="rId45" Type="http://schemas.openxmlformats.org/officeDocument/2006/relationships/image" Target="media/image20.png"/><Relationship Id="rId5" Type="http://schemas.openxmlformats.org/officeDocument/2006/relationships/numbering" Target="numbering.xml"/><Relationship Id="rId15" Type="http://schemas.openxmlformats.org/officeDocument/2006/relationships/hyperlink" Target="#'F2'!A1"/><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oleObject" Target="embeddings/oleObject6.bin"/><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oleObject" Target="embeddings/oleObject4.bin"/><Relationship Id="rId44" Type="http://schemas.openxmlformats.org/officeDocument/2006/relationships/oleObject" Target="embeddings/oleObject10.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ENIU!A1"/><Relationship Id="rId22" Type="http://schemas.openxmlformats.org/officeDocument/2006/relationships/image" Target="media/image6.png"/><Relationship Id="rId27" Type="http://schemas.openxmlformats.org/officeDocument/2006/relationships/oleObject" Target="embeddings/oleObject2.bin"/><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A9734A82CE13FD46BB0C39DDB71D7296" ma:contentTypeVersion="10" ma:contentTypeDescription="Kurkite naują dokumentą." ma:contentTypeScope="" ma:versionID="fd65cf51d6c22b64b9639038023afd5b">
  <xsd:schema xmlns:xsd="http://www.w3.org/2001/XMLSchema" xmlns:xs="http://www.w3.org/2001/XMLSchema" xmlns:p="http://schemas.microsoft.com/office/2006/metadata/properties" xmlns:ns3="7cf8a665-c5f9-4608-a1b4-27558dd6ecb8" targetNamespace="http://schemas.microsoft.com/office/2006/metadata/properties" ma:root="true" ma:fieldsID="eb883e63beed8816412487a66d48b199" ns3:_="">
    <xsd:import namespace="7cf8a665-c5f9-4608-a1b4-27558dd6ec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8a665-c5f9-4608-a1b4-27558dd6e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F287E-9BB2-47DD-AA81-9BEEDEB413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DB2F6A-EDF3-4E0F-863A-4210A82C9EF3}">
  <ds:schemaRefs>
    <ds:schemaRef ds:uri="http://schemas.microsoft.com/sharepoint/v3/contenttype/forms"/>
  </ds:schemaRefs>
</ds:datastoreItem>
</file>

<file path=customXml/itemProps3.xml><?xml version="1.0" encoding="utf-8"?>
<ds:datastoreItem xmlns:ds="http://schemas.openxmlformats.org/officeDocument/2006/customXml" ds:itemID="{294CEF8C-1615-47D8-8F19-BAA8C24635CF}">
  <ds:schemaRefs>
    <ds:schemaRef ds:uri="http://schemas.openxmlformats.org/officeDocument/2006/bibliography"/>
  </ds:schemaRefs>
</ds:datastoreItem>
</file>

<file path=customXml/itemProps4.xml><?xml version="1.0" encoding="utf-8"?>
<ds:datastoreItem xmlns:ds="http://schemas.openxmlformats.org/officeDocument/2006/customXml" ds:itemID="{B09A7949-A76A-4909-906E-F1F7C201A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8a665-c5f9-4608-a1b4-27558dd6e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5030</Words>
  <Characters>36324</Characters>
  <Application>Microsoft Office Word</Application>
  <DocSecurity>0</DocSecurity>
  <Lines>1037</Lines>
  <Paragraphs>712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Vilius Stasevicius</dc:creator>
  <cp:keywords/>
  <dc:description/>
  <cp:lastModifiedBy>Vilius Stasevicius</cp:lastModifiedBy>
  <cp:revision>8</cp:revision>
  <cp:lastPrinted>2020-03-07T17:38:00Z</cp:lastPrinted>
  <dcterms:created xsi:type="dcterms:W3CDTF">2020-03-07T17:38:00Z</dcterms:created>
  <dcterms:modified xsi:type="dcterms:W3CDTF">2020-06-02T13:31:00Z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0x010100A9734A82CE13FD46BB0C39DDB71D7296</vt:lpwstr>
  </property>
</Properties>
</file>