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79" w:rsidRDefault="003010A3" w:rsidP="00DA7479">
      <w:pPr>
        <w:tabs>
          <w:tab w:val="left" w:pos="9638"/>
        </w:tabs>
        <w:spacing w:after="0" w:line="240" w:lineRule="auto"/>
        <w:ind w:left="5954" w:right="-79"/>
        <w:jc w:val="both"/>
        <w:rPr>
          <w:rFonts w:ascii="Times New Roman" w:hAnsi="Times New Roman"/>
          <w:sz w:val="24"/>
          <w:szCs w:val="24"/>
          <w:lang w:val="lt-LT"/>
        </w:rPr>
      </w:pPr>
      <w:r w:rsidRPr="001B5043">
        <w:rPr>
          <w:rFonts w:ascii="Times New Roman" w:hAnsi="Times New Roman"/>
          <w:sz w:val="24"/>
          <w:szCs w:val="24"/>
          <w:lang w:val="lt-LT"/>
        </w:rPr>
        <w:t xml:space="preserve">Žmonių, turinčių fizinę negalią, mobilumo ir savarankiško gyvenimo įgūdžių ugdymo projektų finansavimo 2017–2018 metais konkurso </w:t>
      </w:r>
      <w:r w:rsidR="00016B90">
        <w:rPr>
          <w:rFonts w:ascii="Times New Roman" w:hAnsi="Times New Roman"/>
          <w:sz w:val="24"/>
          <w:szCs w:val="24"/>
          <w:lang w:val="lt-LT"/>
        </w:rPr>
        <w:t xml:space="preserve">organizavimo </w:t>
      </w:r>
      <w:r w:rsidRPr="001B5043">
        <w:rPr>
          <w:rFonts w:ascii="Times New Roman" w:hAnsi="Times New Roman"/>
          <w:sz w:val="24"/>
          <w:szCs w:val="24"/>
          <w:lang w:val="lt-LT"/>
        </w:rPr>
        <w:t>nuostatų</w:t>
      </w:r>
    </w:p>
    <w:p w:rsidR="0004071E" w:rsidRPr="00EF7F09" w:rsidRDefault="000B51C2" w:rsidP="001359F6">
      <w:pPr>
        <w:tabs>
          <w:tab w:val="left" w:pos="9638"/>
        </w:tabs>
        <w:spacing w:after="0" w:line="240" w:lineRule="auto"/>
        <w:ind w:left="5954" w:right="-79"/>
        <w:jc w:val="both"/>
        <w:rPr>
          <w:rFonts w:ascii="Times New Roman" w:hAnsi="Times New Roman"/>
          <w:sz w:val="24"/>
          <w:szCs w:val="24"/>
          <w:lang w:val="lt-LT"/>
        </w:rPr>
      </w:pPr>
      <w:r w:rsidRPr="001B5043">
        <w:rPr>
          <w:rFonts w:ascii="Times New Roman" w:hAnsi="Times New Roman"/>
          <w:sz w:val="24"/>
          <w:szCs w:val="24"/>
          <w:lang w:val="lt-LT"/>
        </w:rPr>
        <w:t>3</w:t>
      </w:r>
      <w:r w:rsidR="0004071E" w:rsidRPr="001B5043">
        <w:rPr>
          <w:rFonts w:ascii="Times New Roman" w:hAnsi="Times New Roman"/>
          <w:sz w:val="24"/>
          <w:szCs w:val="24"/>
          <w:lang w:val="lt-LT"/>
        </w:rPr>
        <w:t xml:space="preserve"> priedas</w:t>
      </w:r>
    </w:p>
    <w:p w:rsidR="005E1D82" w:rsidRPr="00EF7F09" w:rsidRDefault="005E1D82" w:rsidP="00EF7F09">
      <w:pPr>
        <w:tabs>
          <w:tab w:val="left" w:pos="9638"/>
        </w:tabs>
        <w:spacing w:after="0" w:line="240" w:lineRule="auto"/>
        <w:ind w:left="5579" w:right="-79"/>
        <w:rPr>
          <w:rFonts w:ascii="Times New Roman" w:hAnsi="Times New Roman"/>
          <w:sz w:val="24"/>
          <w:szCs w:val="24"/>
          <w:lang w:val="lt-LT"/>
        </w:rPr>
      </w:pPr>
    </w:p>
    <w:p w:rsidR="00A73528" w:rsidRPr="00E20B8D" w:rsidRDefault="00A73528" w:rsidP="00EF7F09">
      <w:pPr>
        <w:spacing w:line="240" w:lineRule="auto"/>
        <w:ind w:right="4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20B8D">
        <w:rPr>
          <w:rFonts w:ascii="Times New Roman" w:hAnsi="Times New Roman"/>
          <w:b/>
          <w:sz w:val="24"/>
          <w:szCs w:val="24"/>
          <w:lang w:val="lt-LT"/>
        </w:rPr>
        <w:t>(</w:t>
      </w:r>
      <w:r w:rsidR="00811204">
        <w:rPr>
          <w:rFonts w:ascii="Times New Roman" w:hAnsi="Times New Roman"/>
          <w:b/>
          <w:sz w:val="24"/>
          <w:szCs w:val="24"/>
          <w:lang w:val="lt-LT"/>
        </w:rPr>
        <w:t>Pareiškėjo d</w:t>
      </w:r>
      <w:r w:rsidRPr="00E20B8D">
        <w:rPr>
          <w:rFonts w:ascii="Times New Roman" w:hAnsi="Times New Roman"/>
          <w:b/>
          <w:sz w:val="24"/>
          <w:szCs w:val="24"/>
          <w:lang w:val="lt-LT"/>
        </w:rPr>
        <w:t>eklaracijos forma)</w:t>
      </w:r>
    </w:p>
    <w:p w:rsidR="0010416A" w:rsidRPr="00E20B8D" w:rsidRDefault="00631EA6" w:rsidP="00EF7F09">
      <w:pPr>
        <w:pStyle w:val="FootnoteText"/>
        <w:spacing w:line="240" w:lineRule="auto"/>
        <w:jc w:val="center"/>
        <w:rPr>
          <w:sz w:val="24"/>
          <w:szCs w:val="24"/>
          <w:lang w:val="lt-LT"/>
        </w:rPr>
      </w:pPr>
      <w:r w:rsidRPr="00E20B8D">
        <w:rPr>
          <w:sz w:val="24"/>
          <w:szCs w:val="24"/>
          <w:lang w:val="lt-LT"/>
        </w:rPr>
        <w:t>__________________________________________________________</w:t>
      </w:r>
    </w:p>
    <w:p w:rsidR="0010416A" w:rsidRPr="00EF7F09" w:rsidRDefault="0010416A" w:rsidP="00EF7F09">
      <w:pPr>
        <w:pStyle w:val="FootnoteText"/>
        <w:spacing w:line="240" w:lineRule="auto"/>
        <w:jc w:val="center"/>
        <w:rPr>
          <w:sz w:val="24"/>
          <w:szCs w:val="24"/>
          <w:lang w:val="lt-LT"/>
        </w:rPr>
      </w:pPr>
      <w:r w:rsidRPr="00EF7F09">
        <w:rPr>
          <w:sz w:val="24"/>
          <w:szCs w:val="24"/>
          <w:lang w:val="lt-LT"/>
        </w:rPr>
        <w:t>(</w:t>
      </w:r>
      <w:r w:rsidR="00D50174">
        <w:rPr>
          <w:sz w:val="24"/>
          <w:szCs w:val="24"/>
          <w:lang w:val="lt-LT"/>
        </w:rPr>
        <w:t>pareiškėjo</w:t>
      </w:r>
      <w:r w:rsidRPr="00EF7F09">
        <w:rPr>
          <w:sz w:val="24"/>
          <w:szCs w:val="24"/>
          <w:lang w:val="lt-LT"/>
        </w:rPr>
        <w:t xml:space="preserve"> pavadinimas)</w:t>
      </w:r>
    </w:p>
    <w:p w:rsidR="00C23D1F" w:rsidRPr="00E20B8D" w:rsidRDefault="00C23D1F" w:rsidP="00EF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C23D1F" w:rsidRPr="00EF7F09" w:rsidRDefault="00950588" w:rsidP="00EF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PAREIŠKĖJO </w:t>
      </w:r>
      <w:r w:rsidR="00C23D1F" w:rsidRPr="00EF7F09">
        <w:rPr>
          <w:rFonts w:ascii="Times New Roman" w:hAnsi="Times New Roman"/>
          <w:b/>
          <w:bCs/>
          <w:sz w:val="24"/>
          <w:szCs w:val="24"/>
          <w:lang w:val="lt-LT"/>
        </w:rPr>
        <w:t>DEKLARACIJA</w:t>
      </w:r>
    </w:p>
    <w:p w:rsidR="002130ED" w:rsidRDefault="002130ED" w:rsidP="00EF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23D1F" w:rsidRPr="00EF7F09" w:rsidRDefault="00C23D1F" w:rsidP="00EF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EF7F09">
        <w:rPr>
          <w:rFonts w:ascii="Times New Roman" w:hAnsi="Times New Roman"/>
          <w:sz w:val="24"/>
          <w:szCs w:val="24"/>
          <w:lang w:val="lt-LT"/>
        </w:rPr>
        <w:t xml:space="preserve">_____________ </w:t>
      </w:r>
    </w:p>
    <w:p w:rsidR="00C23D1F" w:rsidRPr="00EF7F09" w:rsidRDefault="00C23D1F" w:rsidP="00EF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EF7F09">
        <w:rPr>
          <w:rFonts w:ascii="Times New Roman" w:hAnsi="Times New Roman"/>
          <w:sz w:val="24"/>
          <w:szCs w:val="24"/>
          <w:lang w:val="lt-LT"/>
        </w:rPr>
        <w:t>(</w:t>
      </w:r>
      <w:r w:rsidR="00230A90" w:rsidRPr="00EF7F09">
        <w:rPr>
          <w:rFonts w:ascii="Times New Roman" w:hAnsi="Times New Roman"/>
          <w:sz w:val="24"/>
          <w:szCs w:val="24"/>
          <w:lang w:val="lt-LT"/>
        </w:rPr>
        <w:t>d</w:t>
      </w:r>
      <w:r w:rsidRPr="00EF7F09">
        <w:rPr>
          <w:rFonts w:ascii="Times New Roman" w:hAnsi="Times New Roman"/>
          <w:sz w:val="24"/>
          <w:szCs w:val="24"/>
          <w:lang w:val="lt-LT"/>
        </w:rPr>
        <w:t>ata)</w:t>
      </w:r>
    </w:p>
    <w:p w:rsidR="002130ED" w:rsidRDefault="002130ED" w:rsidP="00EF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23D1F" w:rsidRPr="00E20B8D" w:rsidRDefault="00C23D1F" w:rsidP="00EF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E20B8D">
        <w:rPr>
          <w:rFonts w:ascii="Times New Roman" w:hAnsi="Times New Roman"/>
          <w:sz w:val="24"/>
          <w:szCs w:val="24"/>
          <w:lang w:val="lt-LT"/>
        </w:rPr>
        <w:t>_____________</w:t>
      </w:r>
    </w:p>
    <w:p w:rsidR="00C23D1F" w:rsidRPr="00EF7F09" w:rsidRDefault="00C23D1F" w:rsidP="00EF7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EF7F09">
        <w:rPr>
          <w:rFonts w:ascii="Times New Roman" w:hAnsi="Times New Roman"/>
          <w:sz w:val="24"/>
          <w:szCs w:val="24"/>
          <w:lang w:val="lt-LT"/>
        </w:rPr>
        <w:t>(</w:t>
      </w:r>
      <w:r w:rsidR="00230A90" w:rsidRPr="00EF7F09">
        <w:rPr>
          <w:rFonts w:ascii="Times New Roman" w:hAnsi="Times New Roman"/>
          <w:sz w:val="24"/>
          <w:szCs w:val="24"/>
          <w:lang w:val="lt-LT"/>
        </w:rPr>
        <w:t>s</w:t>
      </w:r>
      <w:r w:rsidRPr="00EF7F09">
        <w:rPr>
          <w:rFonts w:ascii="Times New Roman" w:hAnsi="Times New Roman"/>
          <w:sz w:val="24"/>
          <w:szCs w:val="24"/>
          <w:lang w:val="lt-LT"/>
        </w:rPr>
        <w:t>udarymo vieta)</w:t>
      </w:r>
    </w:p>
    <w:p w:rsidR="0004071E" w:rsidRPr="00E20B8D" w:rsidRDefault="0004071E" w:rsidP="00EF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C23D1F" w:rsidRPr="00EF7F09" w:rsidRDefault="00C23D1F" w:rsidP="00EF7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EF7F09">
        <w:rPr>
          <w:rFonts w:ascii="Times New Roman" w:hAnsi="Times New Roman"/>
          <w:sz w:val="24"/>
          <w:szCs w:val="24"/>
          <w:lang w:val="lt-LT"/>
        </w:rPr>
        <w:t>Aš,</w:t>
      </w:r>
      <w:r w:rsidR="005E1D82" w:rsidRPr="00EF7F0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F7F09">
        <w:rPr>
          <w:rFonts w:ascii="Times New Roman" w:hAnsi="Times New Roman"/>
          <w:sz w:val="24"/>
          <w:szCs w:val="24"/>
          <w:lang w:val="lt-LT"/>
        </w:rPr>
        <w:t>__________________________________</w:t>
      </w:r>
      <w:r w:rsidR="00230A90" w:rsidRPr="00EF7F09">
        <w:rPr>
          <w:rFonts w:ascii="Times New Roman" w:hAnsi="Times New Roman"/>
          <w:sz w:val="24"/>
          <w:szCs w:val="24"/>
          <w:lang w:val="lt-LT"/>
        </w:rPr>
        <w:t>___</w:t>
      </w:r>
      <w:r w:rsidRPr="00EF7F09">
        <w:rPr>
          <w:rFonts w:ascii="Times New Roman" w:hAnsi="Times New Roman"/>
          <w:sz w:val="24"/>
          <w:szCs w:val="24"/>
          <w:lang w:val="lt-LT"/>
        </w:rPr>
        <w:t>__________</w:t>
      </w:r>
      <w:r w:rsidR="005E1D82" w:rsidRPr="00EF7F09">
        <w:rPr>
          <w:rFonts w:ascii="Times New Roman" w:hAnsi="Times New Roman"/>
          <w:sz w:val="24"/>
          <w:szCs w:val="24"/>
          <w:lang w:val="lt-LT"/>
        </w:rPr>
        <w:t>______________</w:t>
      </w:r>
      <w:r w:rsidRPr="00EF7F09">
        <w:rPr>
          <w:rFonts w:ascii="Times New Roman" w:hAnsi="Times New Roman"/>
          <w:sz w:val="24"/>
          <w:szCs w:val="24"/>
          <w:lang w:val="lt-LT"/>
        </w:rPr>
        <w:t>_</w:t>
      </w:r>
      <w:r w:rsidR="0006665F" w:rsidRPr="00EF7F09">
        <w:rPr>
          <w:rFonts w:ascii="Times New Roman" w:hAnsi="Times New Roman"/>
          <w:sz w:val="24"/>
          <w:szCs w:val="24"/>
          <w:lang w:val="lt-LT"/>
        </w:rPr>
        <w:t>______</w:t>
      </w:r>
      <w:r w:rsidR="00230A90" w:rsidRPr="00EF7F09">
        <w:rPr>
          <w:rFonts w:ascii="Times New Roman" w:hAnsi="Times New Roman"/>
          <w:sz w:val="24"/>
          <w:szCs w:val="24"/>
          <w:lang w:val="lt-LT"/>
        </w:rPr>
        <w:t>___</w:t>
      </w:r>
      <w:r w:rsidR="002130ED">
        <w:rPr>
          <w:rFonts w:ascii="Times New Roman" w:hAnsi="Times New Roman"/>
          <w:sz w:val="24"/>
          <w:szCs w:val="24"/>
          <w:lang w:val="lt-LT"/>
        </w:rPr>
        <w:t>___</w:t>
      </w:r>
      <w:r w:rsidRPr="00EF7F09">
        <w:rPr>
          <w:rFonts w:ascii="Times New Roman" w:hAnsi="Times New Roman"/>
          <w:sz w:val="24"/>
          <w:szCs w:val="24"/>
          <w:lang w:val="lt-LT"/>
        </w:rPr>
        <w:t>,</w:t>
      </w:r>
    </w:p>
    <w:p w:rsidR="00C23D1F" w:rsidRPr="00EF7F09" w:rsidRDefault="000F3E1F" w:rsidP="00EF7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="00C23D1F" w:rsidRPr="00EF7F09">
        <w:rPr>
          <w:rFonts w:ascii="Times New Roman" w:hAnsi="Times New Roman"/>
          <w:sz w:val="24"/>
          <w:szCs w:val="24"/>
          <w:lang w:val="lt-LT"/>
        </w:rPr>
        <w:t>(</w:t>
      </w:r>
      <w:r w:rsidR="00B46540">
        <w:rPr>
          <w:rFonts w:ascii="Times New Roman" w:hAnsi="Times New Roman"/>
          <w:sz w:val="24"/>
          <w:szCs w:val="24"/>
          <w:lang w:val="lt-LT"/>
        </w:rPr>
        <w:t>pareiškėjo</w:t>
      </w:r>
      <w:r w:rsidR="00C23D1F" w:rsidRPr="00EF7F09">
        <w:rPr>
          <w:rFonts w:ascii="Times New Roman" w:hAnsi="Times New Roman"/>
          <w:sz w:val="24"/>
          <w:szCs w:val="24"/>
          <w:lang w:val="lt-LT"/>
        </w:rPr>
        <w:t xml:space="preserve"> vadovo ar jo įgalioto asmens pareigų pavadinimas, vardas ir pavardė)</w:t>
      </w:r>
    </w:p>
    <w:p w:rsidR="00C23D1F" w:rsidRPr="00EF7F09" w:rsidRDefault="00C23D1F" w:rsidP="00EF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F7F09">
        <w:rPr>
          <w:rFonts w:ascii="Times New Roman" w:hAnsi="Times New Roman"/>
          <w:sz w:val="24"/>
          <w:szCs w:val="24"/>
          <w:lang w:val="lt-LT"/>
        </w:rPr>
        <w:t>tvirtinu, kad mano vadovaujamas (-a)</w:t>
      </w:r>
      <w:r w:rsidR="000B51C2" w:rsidRPr="00EF7F09">
        <w:rPr>
          <w:rFonts w:ascii="Times New Roman" w:hAnsi="Times New Roman"/>
          <w:sz w:val="24"/>
          <w:szCs w:val="24"/>
          <w:lang w:val="lt-LT"/>
        </w:rPr>
        <w:t xml:space="preserve"> /</w:t>
      </w:r>
      <w:r w:rsidR="000F3E1F">
        <w:rPr>
          <w:rFonts w:ascii="Times New Roman" w:hAnsi="Times New Roman"/>
          <w:sz w:val="24"/>
          <w:szCs w:val="24"/>
          <w:lang w:val="lt-LT"/>
        </w:rPr>
        <w:t xml:space="preserve"> atstovaujamas (-a) </w:t>
      </w:r>
      <w:r w:rsidRPr="00EF7F09">
        <w:rPr>
          <w:rFonts w:ascii="Times New Roman" w:hAnsi="Times New Roman"/>
          <w:sz w:val="24"/>
          <w:szCs w:val="24"/>
          <w:lang w:val="lt-LT"/>
        </w:rPr>
        <w:t>_____________</w:t>
      </w:r>
      <w:r w:rsidR="00E20B8D">
        <w:rPr>
          <w:rFonts w:ascii="Times New Roman" w:hAnsi="Times New Roman"/>
          <w:sz w:val="24"/>
          <w:szCs w:val="24"/>
          <w:lang w:val="lt-LT"/>
        </w:rPr>
        <w:t>______________________________________</w:t>
      </w:r>
      <w:r w:rsidRPr="00EF7F09">
        <w:rPr>
          <w:rFonts w:ascii="Times New Roman" w:hAnsi="Times New Roman"/>
          <w:sz w:val="24"/>
          <w:szCs w:val="24"/>
          <w:lang w:val="lt-LT"/>
        </w:rPr>
        <w:t>_____________</w:t>
      </w:r>
      <w:r w:rsidR="005E1D82" w:rsidRPr="00EF7F09">
        <w:rPr>
          <w:rFonts w:ascii="Times New Roman" w:hAnsi="Times New Roman"/>
          <w:sz w:val="24"/>
          <w:szCs w:val="24"/>
          <w:lang w:val="lt-LT"/>
        </w:rPr>
        <w:t>__</w:t>
      </w:r>
      <w:r w:rsidRPr="00EF7F09">
        <w:rPr>
          <w:rFonts w:ascii="Times New Roman" w:hAnsi="Times New Roman"/>
          <w:sz w:val="24"/>
          <w:szCs w:val="24"/>
          <w:lang w:val="lt-LT"/>
        </w:rPr>
        <w:t>_</w:t>
      </w:r>
      <w:r w:rsidR="005E1D82" w:rsidRPr="00EF7F09">
        <w:rPr>
          <w:rFonts w:ascii="Times New Roman" w:hAnsi="Times New Roman"/>
          <w:sz w:val="24"/>
          <w:szCs w:val="24"/>
          <w:lang w:val="lt-LT"/>
        </w:rPr>
        <w:t>_</w:t>
      </w:r>
      <w:r w:rsidRPr="00EF7F09">
        <w:rPr>
          <w:rFonts w:ascii="Times New Roman" w:hAnsi="Times New Roman"/>
          <w:sz w:val="24"/>
          <w:szCs w:val="24"/>
          <w:lang w:val="lt-LT"/>
        </w:rPr>
        <w:t>__</w:t>
      </w:r>
      <w:r w:rsidR="00230A90" w:rsidRPr="00EF7F09">
        <w:rPr>
          <w:rFonts w:ascii="Times New Roman" w:hAnsi="Times New Roman"/>
          <w:sz w:val="24"/>
          <w:szCs w:val="24"/>
          <w:lang w:val="lt-LT"/>
        </w:rPr>
        <w:t>______</w:t>
      </w:r>
      <w:r w:rsidR="002130ED">
        <w:rPr>
          <w:rFonts w:ascii="Times New Roman" w:hAnsi="Times New Roman"/>
          <w:sz w:val="24"/>
          <w:szCs w:val="24"/>
          <w:lang w:val="lt-LT"/>
        </w:rPr>
        <w:t>______</w:t>
      </w:r>
    </w:p>
    <w:p w:rsidR="00C23D1F" w:rsidRPr="00EF7F09" w:rsidRDefault="005E1D82" w:rsidP="00EF7F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lt-LT"/>
        </w:rPr>
      </w:pPr>
      <w:r w:rsidRPr="00EF7F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23D1F" w:rsidRPr="00EF7F09">
        <w:rPr>
          <w:rFonts w:ascii="Times New Roman" w:hAnsi="Times New Roman"/>
          <w:sz w:val="24"/>
          <w:szCs w:val="24"/>
          <w:lang w:val="lt-LT"/>
        </w:rPr>
        <w:t>(</w:t>
      </w:r>
      <w:r w:rsidR="00B46540">
        <w:rPr>
          <w:rFonts w:ascii="Times New Roman" w:hAnsi="Times New Roman"/>
          <w:sz w:val="24"/>
          <w:szCs w:val="24"/>
          <w:lang w:val="lt-LT"/>
        </w:rPr>
        <w:t>pareiškėjo</w:t>
      </w:r>
      <w:r w:rsidR="00C23D1F" w:rsidRPr="00EF7F09">
        <w:rPr>
          <w:rFonts w:ascii="Times New Roman" w:hAnsi="Times New Roman"/>
          <w:sz w:val="24"/>
          <w:szCs w:val="24"/>
          <w:lang w:val="lt-LT"/>
        </w:rPr>
        <w:t xml:space="preserve"> pavadinimas)</w:t>
      </w:r>
    </w:p>
    <w:p w:rsidR="00042A01" w:rsidRPr="00FD0229" w:rsidRDefault="002130ED" w:rsidP="00042A01">
      <w:pPr>
        <w:pStyle w:val="BodyText"/>
        <w:tabs>
          <w:tab w:val="left" w:pos="709"/>
          <w:tab w:val="left" w:pos="1134"/>
        </w:tabs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>(toliau – pareiškėjas)</w:t>
      </w:r>
      <w:r w:rsidRPr="00EF7F09">
        <w:rPr>
          <w:lang w:val="lt-LT"/>
        </w:rPr>
        <w:t>,</w:t>
      </w:r>
      <w:r>
        <w:rPr>
          <w:lang w:val="lt-LT"/>
        </w:rPr>
        <w:t xml:space="preserve"> </w:t>
      </w:r>
      <w:r w:rsidR="00230A90" w:rsidRPr="00EF7F09">
        <w:rPr>
          <w:lang w:val="lt-LT"/>
        </w:rPr>
        <w:t xml:space="preserve">dalyvaujantis </w:t>
      </w:r>
      <w:r w:rsidR="000F3E1F">
        <w:rPr>
          <w:lang w:val="lt-LT"/>
        </w:rPr>
        <w:t xml:space="preserve">Neįgaliųjų reikalų departamento prie </w:t>
      </w:r>
      <w:r w:rsidR="00E20B8D" w:rsidRPr="00EF7F09">
        <w:rPr>
          <w:lang w:val="lt-LT"/>
        </w:rPr>
        <w:t xml:space="preserve">Socialinės apsaugos ir darbo ministerijos </w:t>
      </w:r>
      <w:r w:rsidR="00D8606A">
        <w:rPr>
          <w:lang w:val="lt-LT"/>
        </w:rPr>
        <w:t xml:space="preserve">(toliau – Neįgaliųjų reikalų departamentas) </w:t>
      </w:r>
      <w:r w:rsidR="00230A90" w:rsidRPr="00EF7F09">
        <w:rPr>
          <w:lang w:val="lt-LT"/>
        </w:rPr>
        <w:t xml:space="preserve">organizuojamame </w:t>
      </w:r>
      <w:r w:rsidR="00C528B6" w:rsidRPr="00C528B6">
        <w:rPr>
          <w:lang w:val="lt-LT"/>
        </w:rPr>
        <w:t>Žmonių, turinčių fizinę negalią, mobilumo ir savarankiško gyvenimo įgūdžių ugdymo projektų finansavimo 2017–2018 metais</w:t>
      </w:r>
      <w:r w:rsidR="00C528B6" w:rsidRPr="00C528B6" w:rsidDel="00C528B6">
        <w:rPr>
          <w:lang w:val="lt-LT"/>
        </w:rPr>
        <w:t xml:space="preserve"> </w:t>
      </w:r>
      <w:r w:rsidR="00230A90" w:rsidRPr="00EF7F09">
        <w:rPr>
          <w:lang w:val="lt-LT"/>
        </w:rPr>
        <w:t xml:space="preserve">konkurse, </w:t>
      </w:r>
      <w:r w:rsidR="00042A01" w:rsidRPr="001A732A">
        <w:rPr>
          <w:lang w:val="lt-LT"/>
        </w:rPr>
        <w:t xml:space="preserve">nėra likviduojamas (-a), </w:t>
      </w:r>
      <w:r w:rsidR="001A732A" w:rsidRPr="001A732A">
        <w:rPr>
          <w:color w:val="000000"/>
          <w:lang w:val="lt-LT"/>
        </w:rPr>
        <w:t>sudaręs (sudariusi) taikos sutart</w:t>
      </w:r>
      <w:r w:rsidR="00811204">
        <w:rPr>
          <w:color w:val="000000"/>
          <w:lang w:val="lt-LT"/>
        </w:rPr>
        <w:t>ies</w:t>
      </w:r>
      <w:r w:rsidR="001A732A" w:rsidRPr="001A732A">
        <w:rPr>
          <w:color w:val="000000"/>
          <w:lang w:val="lt-LT"/>
        </w:rPr>
        <w:t xml:space="preserve"> su kreditoriais, sustabdęs ar apribojęs savo veikl</w:t>
      </w:r>
      <w:r w:rsidR="00A53127">
        <w:rPr>
          <w:color w:val="000000"/>
          <w:lang w:val="lt-LT"/>
        </w:rPr>
        <w:t>os</w:t>
      </w:r>
      <w:r w:rsidR="001A732A" w:rsidRPr="001A732A">
        <w:rPr>
          <w:lang w:val="lt-LT"/>
        </w:rPr>
        <w:t xml:space="preserve">, </w:t>
      </w:r>
      <w:r w:rsidR="00042A01" w:rsidRPr="001A732A">
        <w:rPr>
          <w:lang w:val="lt-LT"/>
        </w:rPr>
        <w:t xml:space="preserve">neįvykdęs (neįvykdžiusi) mokesčių ar </w:t>
      </w:r>
      <w:r w:rsidR="008D674F" w:rsidRPr="008D674F">
        <w:rPr>
          <w:lang w:val="lt-LT"/>
        </w:rPr>
        <w:t xml:space="preserve">valstybinio </w:t>
      </w:r>
      <w:r w:rsidR="00042A01" w:rsidRPr="001A732A">
        <w:rPr>
          <w:lang w:val="lt-LT"/>
        </w:rPr>
        <w:t>socialinio draudimo įmokų mokėjimo įsipareigojimų pagal Lietuvos Respublikos teisės aktus, paraiškoje ir jos prieduose nepateikė klaidin</w:t>
      </w:r>
      <w:r w:rsidR="001A732A" w:rsidRPr="001A732A">
        <w:rPr>
          <w:lang w:val="lt-LT"/>
        </w:rPr>
        <w:t>g</w:t>
      </w:r>
      <w:r w:rsidR="00042A01" w:rsidRPr="001A732A">
        <w:rPr>
          <w:lang w:val="lt-LT"/>
        </w:rPr>
        <w:t xml:space="preserve">os arba melagingos informacijos, nebandė gauti konfidencialios informacijos ir nedarė įtakos </w:t>
      </w:r>
      <w:r w:rsidR="00811204" w:rsidRPr="00811204">
        <w:rPr>
          <w:lang w:val="lt-LT"/>
        </w:rPr>
        <w:t xml:space="preserve">Neįgaliųjų reikalų departamento </w:t>
      </w:r>
      <w:r w:rsidR="004771D2">
        <w:rPr>
          <w:lang w:val="lt-LT"/>
        </w:rPr>
        <w:t xml:space="preserve">darbuotojams </w:t>
      </w:r>
      <w:r w:rsidR="00811204">
        <w:rPr>
          <w:lang w:val="lt-LT"/>
        </w:rPr>
        <w:t xml:space="preserve">ir (ar) </w:t>
      </w:r>
      <w:r w:rsidR="00042A01" w:rsidRPr="00756986">
        <w:rPr>
          <w:lang w:val="lt-LT"/>
        </w:rPr>
        <w:t xml:space="preserve">Projektų vertinimo ir atrankos komisijos nariams, </w:t>
      </w:r>
      <w:r w:rsidR="00051CA4" w:rsidRPr="00051CA4">
        <w:rPr>
          <w:lang w:val="lt-LT"/>
        </w:rPr>
        <w:t>yra atsiskaitęs už ankstesniais metais iš</w:t>
      </w:r>
      <w:r w:rsidR="00042A01" w:rsidRPr="00756986">
        <w:rPr>
          <w:lang w:val="lt-LT"/>
        </w:rPr>
        <w:t xml:space="preserve"> Neįgaliųjų reikalų departamento </w:t>
      </w:r>
      <w:r w:rsidR="00051CA4" w:rsidRPr="00051CA4">
        <w:rPr>
          <w:lang w:val="lt-LT"/>
        </w:rPr>
        <w:t>gautų lėšų panaudojimą</w:t>
      </w:r>
      <w:r w:rsidR="001A732A" w:rsidRPr="00756986">
        <w:rPr>
          <w:lang w:val="lt-LT"/>
        </w:rPr>
        <w:t xml:space="preserve"> projekto (-ų) finansavimo sutartyje </w:t>
      </w:r>
      <w:r w:rsidR="00811204" w:rsidRPr="00756986">
        <w:rPr>
          <w:lang w:val="lt-LT"/>
        </w:rPr>
        <w:t xml:space="preserve">(-yse) </w:t>
      </w:r>
      <w:r w:rsidR="001A732A" w:rsidRPr="00756986">
        <w:rPr>
          <w:lang w:val="lt-LT"/>
        </w:rPr>
        <w:t>nustatyta tvarka</w:t>
      </w:r>
      <w:r w:rsidR="00051CA4" w:rsidRPr="00051CA4">
        <w:rPr>
          <w:lang w:val="lt-LT"/>
        </w:rPr>
        <w:t>, gautas lėšas panaudoj</w:t>
      </w:r>
      <w:r w:rsidR="00042A01" w:rsidRPr="00756986">
        <w:rPr>
          <w:lang w:val="lt-LT"/>
        </w:rPr>
        <w:t>o</w:t>
      </w:r>
      <w:r w:rsidR="00051CA4" w:rsidRPr="00051CA4">
        <w:rPr>
          <w:lang w:val="lt-LT"/>
        </w:rPr>
        <w:t xml:space="preserve"> pagal tikslinę paskirtį</w:t>
      </w:r>
      <w:r w:rsidR="00042A01" w:rsidRPr="00756986">
        <w:rPr>
          <w:lang w:val="lt-LT"/>
        </w:rPr>
        <w:t>, turi pakankamai žmogiškųjų išteklių ir tinkamus</w:t>
      </w:r>
      <w:r w:rsidR="00042A01" w:rsidRPr="001A732A">
        <w:rPr>
          <w:lang w:val="lt-LT"/>
        </w:rPr>
        <w:t xml:space="preserve"> administracinius gebėjimus </w:t>
      </w:r>
      <w:r w:rsidR="00A53127" w:rsidRPr="001A732A">
        <w:rPr>
          <w:lang w:val="lt-LT"/>
        </w:rPr>
        <w:t xml:space="preserve">įgyvendinti </w:t>
      </w:r>
      <w:r w:rsidR="00042A01" w:rsidRPr="001A732A">
        <w:rPr>
          <w:lang w:val="lt-LT"/>
        </w:rPr>
        <w:t>projekt</w:t>
      </w:r>
      <w:r w:rsidR="00A53127">
        <w:rPr>
          <w:lang w:val="lt-LT"/>
        </w:rPr>
        <w:t>ą</w:t>
      </w:r>
      <w:r w:rsidR="00042A01" w:rsidRPr="001A732A">
        <w:rPr>
          <w:lang w:val="lt-LT"/>
        </w:rPr>
        <w:t xml:space="preserve">, asmenys, turintys teisę veikti pareiškėjo </w:t>
      </w:r>
      <w:r w:rsidR="00042A01" w:rsidRPr="00FD0229">
        <w:rPr>
          <w:lang w:val="lt-LT"/>
        </w:rPr>
        <w:t>vardu, ir asmuo, atsakingas už pareiškėjo finansinę veiklą, neturi neišnykusio ar nepanaikinto teistumo už profesinės veiklos pažeidimus.</w:t>
      </w:r>
    </w:p>
    <w:p w:rsidR="00042A01" w:rsidRDefault="00042A01" w:rsidP="00042A01">
      <w:pPr>
        <w:pStyle w:val="BodyText"/>
        <w:tabs>
          <w:tab w:val="left" w:pos="709"/>
          <w:tab w:val="left" w:pos="1134"/>
        </w:tabs>
        <w:spacing w:before="0" w:beforeAutospacing="0" w:after="0" w:afterAutospacing="0"/>
        <w:jc w:val="both"/>
        <w:rPr>
          <w:lang w:val="lt-LT"/>
        </w:rPr>
      </w:pPr>
      <w:r w:rsidRPr="00FD0229">
        <w:rPr>
          <w:lang w:val="lt-LT"/>
        </w:rPr>
        <w:tab/>
        <w:t xml:space="preserve">Patvirtinu, kad nėra įsiteisėjęs teismo sprendimas, </w:t>
      </w:r>
      <w:r w:rsidR="0016312A">
        <w:rPr>
          <w:lang w:val="lt-LT"/>
        </w:rPr>
        <w:t xml:space="preserve">kad </w:t>
      </w:r>
      <w:r w:rsidRPr="00FD0229">
        <w:rPr>
          <w:lang w:val="lt-LT"/>
        </w:rPr>
        <w:t>pareiškėjas pažeidė kit</w:t>
      </w:r>
      <w:r w:rsidR="001A732A" w:rsidRPr="00FD0229">
        <w:rPr>
          <w:lang w:val="lt-LT"/>
        </w:rPr>
        <w:t>ą</w:t>
      </w:r>
      <w:r w:rsidRPr="00FD0229">
        <w:rPr>
          <w:lang w:val="lt-LT"/>
        </w:rPr>
        <w:t xml:space="preserve"> sutart</w:t>
      </w:r>
      <w:r w:rsidR="001A732A" w:rsidRPr="00FD0229">
        <w:rPr>
          <w:lang w:val="lt-LT"/>
        </w:rPr>
        <w:t>į</w:t>
      </w:r>
      <w:r w:rsidRPr="00FD0229">
        <w:rPr>
          <w:lang w:val="lt-LT"/>
        </w:rPr>
        <w:t xml:space="preserve"> dėl paramos skyrimo iš Europos Sąjungos arba Lietuvos Respublikos valstybės biudžeto</w:t>
      </w:r>
      <w:r w:rsidR="001A732A" w:rsidRPr="00FD0229">
        <w:rPr>
          <w:lang w:val="lt-LT"/>
        </w:rPr>
        <w:t xml:space="preserve"> lėšų</w:t>
      </w:r>
      <w:r w:rsidRPr="00FD0229">
        <w:rPr>
          <w:lang w:val="lt-LT"/>
        </w:rPr>
        <w:t>, projekto išlaidos nedubliuoja išlaidų, finansuojamų iš kitų valstybės biudžeto programų, Europos Sąjungos, savivaldybių biudžetų ar kitų paramos lėšų, projekto finansininkas turi buhalterio ar</w:t>
      </w:r>
      <w:r w:rsidR="00A53127">
        <w:rPr>
          <w:lang w:val="lt-LT"/>
        </w:rPr>
        <w:t xml:space="preserve"> </w:t>
      </w:r>
      <w:r w:rsidRPr="00FD0229">
        <w:rPr>
          <w:lang w:val="lt-LT"/>
        </w:rPr>
        <w:t xml:space="preserve">auditoriaus, ar apskaitininko kvalifikaciją arba buhalterinę apskaitą </w:t>
      </w:r>
      <w:r w:rsidR="001A732A" w:rsidRPr="00FD0229">
        <w:rPr>
          <w:lang w:val="lt-LT"/>
        </w:rPr>
        <w:t>veda</w:t>
      </w:r>
      <w:r w:rsidRPr="00FD0229">
        <w:rPr>
          <w:lang w:val="lt-LT"/>
        </w:rPr>
        <w:t xml:space="preserve"> buhalterines paslaugas teikianti įmonė</w:t>
      </w:r>
      <w:r w:rsidRPr="001A732A">
        <w:rPr>
          <w:lang w:val="lt-LT"/>
        </w:rPr>
        <w:t xml:space="preserve"> (įstaiga) ar</w:t>
      </w:r>
      <w:bookmarkStart w:id="0" w:name="_GoBack"/>
      <w:bookmarkEnd w:id="0"/>
      <w:r w:rsidRPr="001A732A">
        <w:rPr>
          <w:lang w:val="lt-LT"/>
        </w:rPr>
        <w:t xml:space="preserve"> buhalterinės apskaitos paslaugas savarankiškai teikiantis asmuo.</w:t>
      </w:r>
    </w:p>
    <w:p w:rsidR="00042A01" w:rsidRDefault="00042A01" w:rsidP="00EF7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C23D1F" w:rsidRPr="00EF7F09" w:rsidRDefault="00C23D1F" w:rsidP="00C67C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EF7F09">
        <w:rPr>
          <w:rFonts w:ascii="Times New Roman" w:hAnsi="Times New Roman"/>
          <w:sz w:val="24"/>
          <w:szCs w:val="24"/>
          <w:lang w:val="lt-LT"/>
        </w:rPr>
        <w:t>Man žinoma, kad, jeigu mano pateikta deklaracija yra melaginga, pateikta paraiška bus atmesta.</w:t>
      </w:r>
    </w:p>
    <w:tbl>
      <w:tblPr>
        <w:tblW w:w="0" w:type="auto"/>
        <w:tblLayout w:type="fixed"/>
        <w:tblLook w:val="04A0"/>
      </w:tblPr>
      <w:tblGrid>
        <w:gridCol w:w="3544"/>
        <w:gridCol w:w="709"/>
        <w:gridCol w:w="1984"/>
        <w:gridCol w:w="567"/>
        <w:gridCol w:w="3119"/>
      </w:tblGrid>
      <w:tr w:rsidR="0086660B" w:rsidRPr="00EF7F09" w:rsidTr="00820855">
        <w:tc>
          <w:tcPr>
            <w:tcW w:w="3544" w:type="dxa"/>
            <w:tcBorders>
              <w:bottom w:val="single" w:sz="4" w:space="0" w:color="auto"/>
            </w:tcBorders>
          </w:tcPr>
          <w:p w:rsidR="0086660B" w:rsidRPr="00C528B6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:rsidR="00C528B6" w:rsidRPr="00EF7F09" w:rsidRDefault="00C528B6" w:rsidP="00EF7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09" w:type="dxa"/>
          </w:tcPr>
          <w:p w:rsidR="0086660B" w:rsidRPr="00EF7F09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660B" w:rsidRPr="00EF7F09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67" w:type="dxa"/>
          </w:tcPr>
          <w:p w:rsidR="0086660B" w:rsidRPr="00EF7F09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660B" w:rsidRPr="00EF7F09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6660B" w:rsidRPr="00EF7F09" w:rsidTr="00820855">
        <w:tc>
          <w:tcPr>
            <w:tcW w:w="3544" w:type="dxa"/>
            <w:tcBorders>
              <w:top w:val="single" w:sz="4" w:space="0" w:color="auto"/>
            </w:tcBorders>
          </w:tcPr>
          <w:p w:rsidR="0086660B" w:rsidRPr="00C14F33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14F33">
              <w:rPr>
                <w:rFonts w:ascii="Times New Roman" w:hAnsi="Times New Roman"/>
                <w:sz w:val="24"/>
                <w:szCs w:val="24"/>
                <w:lang w:val="lt-LT"/>
              </w:rPr>
              <w:t>(deklaraciją pasirašiusio asmens</w:t>
            </w:r>
          </w:p>
          <w:p w:rsidR="0086660B" w:rsidRPr="00C14F33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14F33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709" w:type="dxa"/>
            <w:vAlign w:val="bottom"/>
          </w:tcPr>
          <w:p w:rsidR="0086660B" w:rsidRPr="00C14F33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86660B" w:rsidRPr="00C14F33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14F33">
              <w:rPr>
                <w:rFonts w:ascii="Times New Roman" w:hAnsi="Times New Roman"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567" w:type="dxa"/>
          </w:tcPr>
          <w:p w:rsidR="0086660B" w:rsidRPr="00C14F33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6660B" w:rsidRPr="00C14F33" w:rsidRDefault="0086660B" w:rsidP="00EF7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14F33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DE709F" w:rsidRPr="00E20B8D" w:rsidRDefault="00DE709F" w:rsidP="001A732A">
      <w:pPr>
        <w:spacing w:line="240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sectPr w:rsidR="00DE709F" w:rsidRPr="00E20B8D" w:rsidSect="001A732A">
      <w:pgSz w:w="12240" w:h="15840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trackRevisions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D1F"/>
    <w:rsid w:val="00016B90"/>
    <w:rsid w:val="0004071E"/>
    <w:rsid w:val="00042A01"/>
    <w:rsid w:val="00043770"/>
    <w:rsid w:val="00051CA4"/>
    <w:rsid w:val="0006665F"/>
    <w:rsid w:val="000B51C2"/>
    <w:rsid w:val="000C2CB7"/>
    <w:rsid w:val="000C3E7A"/>
    <w:rsid w:val="000F3E1F"/>
    <w:rsid w:val="000F61D8"/>
    <w:rsid w:val="0010416A"/>
    <w:rsid w:val="00114D1E"/>
    <w:rsid w:val="00123ED9"/>
    <w:rsid w:val="001359F6"/>
    <w:rsid w:val="0016312A"/>
    <w:rsid w:val="00164374"/>
    <w:rsid w:val="001A732A"/>
    <w:rsid w:val="001B5043"/>
    <w:rsid w:val="001E2022"/>
    <w:rsid w:val="001E59B2"/>
    <w:rsid w:val="001F25C5"/>
    <w:rsid w:val="002130ED"/>
    <w:rsid w:val="00230A90"/>
    <w:rsid w:val="00250F55"/>
    <w:rsid w:val="002B2074"/>
    <w:rsid w:val="002D6382"/>
    <w:rsid w:val="002D787E"/>
    <w:rsid w:val="003010A3"/>
    <w:rsid w:val="0032302A"/>
    <w:rsid w:val="003421F1"/>
    <w:rsid w:val="00380444"/>
    <w:rsid w:val="003A570E"/>
    <w:rsid w:val="00412416"/>
    <w:rsid w:val="00447561"/>
    <w:rsid w:val="004771D2"/>
    <w:rsid w:val="004842CC"/>
    <w:rsid w:val="00495217"/>
    <w:rsid w:val="004B5F0C"/>
    <w:rsid w:val="00521A1B"/>
    <w:rsid w:val="00592F6E"/>
    <w:rsid w:val="005A105E"/>
    <w:rsid w:val="005E1D82"/>
    <w:rsid w:val="00631EA6"/>
    <w:rsid w:val="006434B4"/>
    <w:rsid w:val="00643A40"/>
    <w:rsid w:val="00663037"/>
    <w:rsid w:val="00680036"/>
    <w:rsid w:val="0069082A"/>
    <w:rsid w:val="006B395C"/>
    <w:rsid w:val="006D0B31"/>
    <w:rsid w:val="006D10C4"/>
    <w:rsid w:val="006E66BB"/>
    <w:rsid w:val="007020E2"/>
    <w:rsid w:val="00702A43"/>
    <w:rsid w:val="00726450"/>
    <w:rsid w:val="007538E1"/>
    <w:rsid w:val="00756986"/>
    <w:rsid w:val="00757A48"/>
    <w:rsid w:val="007E22AE"/>
    <w:rsid w:val="007E31A6"/>
    <w:rsid w:val="007E6AD1"/>
    <w:rsid w:val="00800D36"/>
    <w:rsid w:val="00811204"/>
    <w:rsid w:val="00820855"/>
    <w:rsid w:val="00841E7F"/>
    <w:rsid w:val="0084772D"/>
    <w:rsid w:val="0086660B"/>
    <w:rsid w:val="00884C81"/>
    <w:rsid w:val="008963E8"/>
    <w:rsid w:val="008A1211"/>
    <w:rsid w:val="008B40DB"/>
    <w:rsid w:val="008C4E48"/>
    <w:rsid w:val="008D674F"/>
    <w:rsid w:val="008F4ACB"/>
    <w:rsid w:val="00950588"/>
    <w:rsid w:val="009E5854"/>
    <w:rsid w:val="00A1415F"/>
    <w:rsid w:val="00A53127"/>
    <w:rsid w:val="00A73528"/>
    <w:rsid w:val="00AA5B7A"/>
    <w:rsid w:val="00AA5C22"/>
    <w:rsid w:val="00AF6CA7"/>
    <w:rsid w:val="00B21F47"/>
    <w:rsid w:val="00B46540"/>
    <w:rsid w:val="00BA5F51"/>
    <w:rsid w:val="00BF476E"/>
    <w:rsid w:val="00C0635D"/>
    <w:rsid w:val="00C14F33"/>
    <w:rsid w:val="00C23D1F"/>
    <w:rsid w:val="00C421DD"/>
    <w:rsid w:val="00C528B6"/>
    <w:rsid w:val="00C66AF9"/>
    <w:rsid w:val="00C67CDF"/>
    <w:rsid w:val="00C76C8A"/>
    <w:rsid w:val="00CB0041"/>
    <w:rsid w:val="00CE4524"/>
    <w:rsid w:val="00D32542"/>
    <w:rsid w:val="00D50174"/>
    <w:rsid w:val="00D50FF9"/>
    <w:rsid w:val="00D777CD"/>
    <w:rsid w:val="00D81596"/>
    <w:rsid w:val="00D8577F"/>
    <w:rsid w:val="00D8606A"/>
    <w:rsid w:val="00DA7479"/>
    <w:rsid w:val="00DD6B2D"/>
    <w:rsid w:val="00DE709F"/>
    <w:rsid w:val="00E20B8D"/>
    <w:rsid w:val="00E26483"/>
    <w:rsid w:val="00E30D96"/>
    <w:rsid w:val="00E860A1"/>
    <w:rsid w:val="00EA5307"/>
    <w:rsid w:val="00EB2F7D"/>
    <w:rsid w:val="00EB4597"/>
    <w:rsid w:val="00EC6CE8"/>
    <w:rsid w:val="00ED33B3"/>
    <w:rsid w:val="00EE3211"/>
    <w:rsid w:val="00EF7F09"/>
    <w:rsid w:val="00F01FEB"/>
    <w:rsid w:val="00F35DCB"/>
    <w:rsid w:val="00F737B2"/>
    <w:rsid w:val="00FB1BAC"/>
    <w:rsid w:val="00FD0229"/>
    <w:rsid w:val="00F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F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FF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10416A"/>
    <w:pPr>
      <w:spacing w:after="0" w:line="288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10416A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uiPriority w:val="99"/>
    <w:semiHidden/>
    <w:unhideWhenUsed/>
    <w:rsid w:val="008B4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0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40D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0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40DB"/>
    <w:rPr>
      <w:b/>
      <w:bCs/>
      <w:lang w:val="en-US" w:eastAsia="en-US"/>
    </w:rPr>
  </w:style>
  <w:style w:type="paragraph" w:styleId="BodyText">
    <w:name w:val="Body Text"/>
    <w:basedOn w:val="Normal"/>
    <w:link w:val="BodyTextChar"/>
    <w:rsid w:val="00042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rsid w:val="00042A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80A6-7713-4535-957E-50A45D8B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Jaunimo organizacijų stiprinimo programų finansavimo 2012 metais konkurso paraiškos 3 priedas</vt:lpstr>
      <vt:lpstr>Jaunimo organizacijų stiprinimo programų finansavimo 2012 metais konkurso paraiškos 3 priedas</vt:lpstr>
    </vt:vector>
  </TitlesOfParts>
  <Company>JRD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Jaunimo organizacijų stiprinimo programų finansavimo 2012 metais konkurso paraiškos 3 priedas</dc:title>
  <dc:creator>mzilenaite</dc:creator>
  <cp:lastModifiedBy>JOLJUR</cp:lastModifiedBy>
  <cp:revision>5</cp:revision>
  <cp:lastPrinted>2017-05-26T10:20:00Z</cp:lastPrinted>
  <dcterms:created xsi:type="dcterms:W3CDTF">2017-06-16T06:59:00Z</dcterms:created>
  <dcterms:modified xsi:type="dcterms:W3CDTF">2017-06-21T11:20:00Z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