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59B1F" w14:textId="47672369" w:rsidR="00AC43C3" w:rsidRPr="00AC43C3" w:rsidRDefault="00B108EE" w:rsidP="00B3007C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\</w:t>
      </w:r>
      <w:r w:rsidR="00AC43C3" w:rsidRPr="00AC43C3">
        <w:rPr>
          <w:b/>
          <w:caps/>
          <w:sz w:val="24"/>
          <w:szCs w:val="24"/>
        </w:rPr>
        <w:t>Klausos negalią turinčių asmenų socialinio dalyvavimo visuomenėje 2018–2020 metų veiksmų</w:t>
      </w:r>
      <w:r w:rsidR="00AC43C3" w:rsidRPr="00AC43C3">
        <w:rPr>
          <w:sz w:val="24"/>
          <w:szCs w:val="24"/>
        </w:rPr>
        <w:t xml:space="preserve"> </w:t>
      </w:r>
      <w:r w:rsidR="00AC43C3" w:rsidRPr="00AC43C3">
        <w:rPr>
          <w:rFonts w:eastAsia="Calibri"/>
          <w:b/>
          <w:sz w:val="24"/>
          <w:szCs w:val="24"/>
        </w:rPr>
        <w:t xml:space="preserve">PLANO </w:t>
      </w:r>
      <w:r w:rsidR="00AC43C3" w:rsidRPr="00AC43C3">
        <w:rPr>
          <w:b/>
          <w:sz w:val="24"/>
          <w:szCs w:val="24"/>
        </w:rPr>
        <w:t>ASIGNAVIMŲ PANAUDOJIMAS</w:t>
      </w:r>
      <w:r w:rsidR="00AC43C3" w:rsidRPr="00AC43C3">
        <w:rPr>
          <w:b/>
          <w:bCs/>
          <w:color w:val="000000"/>
          <w:sz w:val="24"/>
          <w:szCs w:val="24"/>
        </w:rPr>
        <w:t xml:space="preserve"> </w:t>
      </w:r>
      <w:r w:rsidR="00AC43C3" w:rsidRPr="00AC43C3">
        <w:rPr>
          <w:b/>
          <w:sz w:val="24"/>
          <w:szCs w:val="24"/>
        </w:rPr>
        <w:t>20</w:t>
      </w:r>
      <w:r w:rsidR="00E76484">
        <w:rPr>
          <w:b/>
          <w:sz w:val="24"/>
          <w:szCs w:val="24"/>
        </w:rPr>
        <w:t>20</w:t>
      </w:r>
      <w:r w:rsidR="00AC43C3" w:rsidRPr="00AC43C3">
        <w:rPr>
          <w:b/>
          <w:sz w:val="24"/>
          <w:szCs w:val="24"/>
        </w:rPr>
        <w:t xml:space="preserve"> METAIS</w:t>
      </w:r>
    </w:p>
    <w:p w14:paraId="031AAACC" w14:textId="77777777" w:rsidR="004E0302" w:rsidRPr="00BD5340" w:rsidRDefault="004E0302" w:rsidP="00B3007C">
      <w:pPr>
        <w:rPr>
          <w:rFonts w:ascii="Times New Roman" w:hAnsi="Times New Roman"/>
          <w:sz w:val="24"/>
          <w:lang w:val="ga-IE"/>
        </w:rPr>
      </w:pPr>
    </w:p>
    <w:tbl>
      <w:tblPr>
        <w:tblW w:w="11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66"/>
        <w:gridCol w:w="4111"/>
        <w:gridCol w:w="2547"/>
        <w:gridCol w:w="1560"/>
        <w:gridCol w:w="1560"/>
        <w:gridCol w:w="1560"/>
      </w:tblGrid>
      <w:tr w:rsidR="00AC43C3" w:rsidRPr="00BD5340" w14:paraId="66F53415" w14:textId="77777777" w:rsidTr="00B3007C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65A64EB6" w14:textId="5B3AD06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Nr.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8267728" w14:textId="659FB73F" w:rsidR="00AC43C3" w:rsidRPr="00BD5340" w:rsidRDefault="00AC43C3" w:rsidP="00B3007C">
            <w:pPr>
              <w:jc w:val="center"/>
              <w:rPr>
                <w:rFonts w:ascii="Times New Roman" w:eastAsia="Calibri" w:hAnsi="Times New Roman"/>
                <w:lang w:val="ga-IE" w:eastAsia="lt-LT"/>
              </w:rPr>
            </w:pPr>
            <w:r w:rsidRPr="00062520">
              <w:rPr>
                <w:b/>
                <w:lang w:val="lt-LT"/>
              </w:rPr>
              <w:t>Tikslo, uždavinio ir priemonės pavadinimas</w:t>
            </w:r>
          </w:p>
        </w:tc>
        <w:tc>
          <w:tcPr>
            <w:tcW w:w="5667" w:type="dxa"/>
            <w:gridSpan w:val="3"/>
            <w:shd w:val="clear" w:color="auto" w:fill="auto"/>
            <w:vAlign w:val="center"/>
          </w:tcPr>
          <w:p w14:paraId="46A14783" w14:textId="1BBA3EFD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Asignavimai, eurais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352B4F7" w14:textId="079B0334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Įgyvendinanti institucija</w:t>
            </w:r>
          </w:p>
        </w:tc>
      </w:tr>
      <w:tr w:rsidR="00AC43C3" w:rsidRPr="00BD5340" w14:paraId="65ABF9E8" w14:textId="77777777" w:rsidTr="00B3007C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15EF4111" w14:textId="21051B96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D2E8C5D" w14:textId="379D1A42" w:rsidR="00AC43C3" w:rsidRPr="00BD5340" w:rsidRDefault="00AC43C3" w:rsidP="00B3007C">
            <w:pPr>
              <w:jc w:val="center"/>
              <w:rPr>
                <w:rFonts w:ascii="Times New Roman" w:eastAsia="Calibri" w:hAnsi="Times New Roman"/>
                <w:lang w:val="ga-IE" w:eastAsia="lt-LT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14:paraId="30D82791" w14:textId="530F20B0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patvirtinti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62A1D3" w14:textId="349176DC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panaudoti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5B68CF6" w14:textId="4B89B05C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062520">
              <w:rPr>
                <w:b/>
                <w:lang w:val="lt-LT"/>
              </w:rPr>
              <w:t>panaudojimo procentas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8E49A4" w14:textId="34413C64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</w:tr>
      <w:tr w:rsidR="00AC43C3" w:rsidRPr="00BD5340" w14:paraId="6A62480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BF9E404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1338" w:type="dxa"/>
            <w:gridSpan w:val="5"/>
            <w:shd w:val="clear" w:color="auto" w:fill="auto"/>
          </w:tcPr>
          <w:p w14:paraId="163E2D73" w14:textId="31CBC645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  <w:r w:rsidRPr="00AC43C3">
              <w:rPr>
                <w:rFonts w:eastAsia="Calibri"/>
                <w:b/>
                <w:lang w:val="lt-LT"/>
              </w:rPr>
              <w:t>Tikslas – užtikrinti aktyvesnį asmenų, turinčių klausos negalią socialinį dalyvavimą, didesnį savarankiškumą, plėtoti lietuvių gestų kalbos (toliau – gestų kalba) vartojimą ir užtikrinti klausos negalią turinčių asmenų socialinės integracijos priemonių įgyvendinimo tęstinumą.</w:t>
            </w:r>
          </w:p>
        </w:tc>
      </w:tr>
      <w:tr w:rsidR="00AC43C3" w:rsidRPr="00BD5340" w14:paraId="5E18E15B" w14:textId="77777777" w:rsidTr="00B3007C">
        <w:trPr>
          <w:trHeight w:val="501"/>
          <w:jc w:val="center"/>
        </w:trPr>
        <w:tc>
          <w:tcPr>
            <w:tcW w:w="566" w:type="dxa"/>
            <w:shd w:val="clear" w:color="auto" w:fill="auto"/>
            <w:vAlign w:val="center"/>
          </w:tcPr>
          <w:p w14:paraId="5E79ED15" w14:textId="10D4F84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6892848" w14:textId="554574D0" w:rsidR="00AC43C3" w:rsidRPr="00AC43C3" w:rsidRDefault="00AC43C3" w:rsidP="00B3007C">
            <w:pPr>
              <w:rPr>
                <w:rFonts w:ascii="Times New Roman" w:eastAsia="Calibri" w:hAnsi="Times New Roman"/>
                <w:bCs/>
                <w:lang w:val="lt-LT"/>
              </w:rPr>
            </w:pPr>
            <w:r w:rsidRPr="00BD5340">
              <w:rPr>
                <w:rFonts w:ascii="Times New Roman" w:eastAsia="Calibri" w:hAnsi="Times New Roman"/>
                <w:lang w:val="ga-IE" w:eastAsia="lt-LT"/>
              </w:rPr>
              <w:t>Uždavinys</w:t>
            </w:r>
            <w:r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 w:eastAsia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t>lėtoti gestų kalbos vartojimą</w:t>
            </w:r>
          </w:p>
        </w:tc>
        <w:tc>
          <w:tcPr>
            <w:tcW w:w="2547" w:type="dxa"/>
            <w:shd w:val="clear" w:color="auto" w:fill="auto"/>
          </w:tcPr>
          <w:p w14:paraId="56DB09FA" w14:textId="2DA5BA6C" w:rsidR="00AC43C3" w:rsidRPr="00C4242D" w:rsidRDefault="00C4242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211</w:t>
            </w:r>
          </w:p>
        </w:tc>
        <w:tc>
          <w:tcPr>
            <w:tcW w:w="1560" w:type="dxa"/>
            <w:shd w:val="clear" w:color="auto" w:fill="auto"/>
          </w:tcPr>
          <w:p w14:paraId="2C1AA206" w14:textId="2A0917E6" w:rsidR="00AC43C3" w:rsidRPr="00FB4101" w:rsidRDefault="00FB4101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FB4101">
              <w:rPr>
                <w:rFonts w:ascii="Times New Roman" w:hAnsi="Times New Roman"/>
                <w:lang w:val="lt-LT"/>
              </w:rPr>
              <w:t>199,</w:t>
            </w:r>
            <w:r w:rsidR="00C520DB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4C690BB" w14:textId="60C3F81F" w:rsidR="00AC43C3" w:rsidRPr="00FB4101" w:rsidRDefault="00FB4101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FB4101">
              <w:rPr>
                <w:rFonts w:ascii="Times New Roman" w:hAnsi="Times New Roman"/>
                <w:lang w:val="lt-LT"/>
              </w:rPr>
              <w:t>94,</w:t>
            </w:r>
            <w:r w:rsidR="00C520DB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0AB1387" w14:textId="77777777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AC43C3" w:rsidRPr="00BD5340" w14:paraId="7B61648E" w14:textId="77777777" w:rsidTr="00B3007C">
        <w:trPr>
          <w:trHeight w:val="423"/>
          <w:jc w:val="center"/>
        </w:trPr>
        <w:tc>
          <w:tcPr>
            <w:tcW w:w="566" w:type="dxa"/>
            <w:shd w:val="clear" w:color="auto" w:fill="auto"/>
          </w:tcPr>
          <w:p w14:paraId="24253EF4" w14:textId="1B672A57" w:rsidR="00AC43C3" w:rsidRPr="00AC43C3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1.1.</w:t>
            </w:r>
          </w:p>
        </w:tc>
        <w:tc>
          <w:tcPr>
            <w:tcW w:w="4111" w:type="dxa"/>
            <w:shd w:val="clear" w:color="auto" w:fill="auto"/>
          </w:tcPr>
          <w:p w14:paraId="71F265F3" w14:textId="6A770408" w:rsidR="00AC43C3" w:rsidRPr="00AC43C3" w:rsidRDefault="00AC43C3" w:rsidP="00B3007C">
            <w:pPr>
              <w:rPr>
                <w:rFonts w:ascii="Times New Roman" w:eastAsia="Calibri" w:hAnsi="Times New Roman"/>
                <w:bCs/>
                <w:lang w:val="lt-LT"/>
              </w:rPr>
            </w:pPr>
            <w:r>
              <w:rPr>
                <w:rFonts w:ascii="Times New Roman" w:eastAsia="Calibri" w:hAnsi="Times New Roman"/>
                <w:bCs/>
                <w:lang w:val="lt-LT"/>
              </w:rPr>
              <w:t>Priemonė – tirti ir norminti gestų kalbą</w:t>
            </w:r>
          </w:p>
        </w:tc>
        <w:tc>
          <w:tcPr>
            <w:tcW w:w="2547" w:type="dxa"/>
            <w:shd w:val="clear" w:color="auto" w:fill="auto"/>
          </w:tcPr>
          <w:p w14:paraId="20B1168D" w14:textId="40738C0B" w:rsidR="00AC43C3" w:rsidRPr="00BD5340" w:rsidRDefault="00C4242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49</w:t>
            </w:r>
          </w:p>
        </w:tc>
        <w:tc>
          <w:tcPr>
            <w:tcW w:w="1560" w:type="dxa"/>
            <w:shd w:val="clear" w:color="auto" w:fill="auto"/>
          </w:tcPr>
          <w:p w14:paraId="3FA23AC8" w14:textId="54C3B084" w:rsidR="00AC43C3" w:rsidRPr="00B00642" w:rsidRDefault="00B00642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14:paraId="55319094" w14:textId="08C245AD" w:rsidR="00AC43C3" w:rsidRPr="00B00642" w:rsidRDefault="00B00642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77,6</w:t>
            </w:r>
          </w:p>
        </w:tc>
        <w:tc>
          <w:tcPr>
            <w:tcW w:w="1560" w:type="dxa"/>
            <w:shd w:val="clear" w:color="auto" w:fill="auto"/>
          </w:tcPr>
          <w:p w14:paraId="4202AADB" w14:textId="074AA1E5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AC43C3" w:rsidRPr="00BD5340" w14:paraId="21ADE52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25B82FC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1.1.1.</w:t>
            </w:r>
          </w:p>
          <w:p w14:paraId="6BBCF0DC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4111" w:type="dxa"/>
            <w:shd w:val="clear" w:color="auto" w:fill="auto"/>
          </w:tcPr>
          <w:p w14:paraId="6F7F6394" w14:textId="1F6485BA" w:rsidR="00AC43C3" w:rsidRPr="00495C76" w:rsidRDefault="00AC43C3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 w:rsidRPr="00BD5340"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a</w:t>
            </w:r>
            <w:r w:rsidRPr="00BD5340">
              <w:rPr>
                <w:rFonts w:ascii="Times New Roman" w:eastAsia="Calibri" w:hAnsi="Times New Roman"/>
                <w:bCs/>
                <w:lang w:val="ga-IE"/>
              </w:rPr>
              <w:t xml:space="preserve">tlikti gestų kalbos tyrimo ir </w:t>
            </w:r>
            <w:r w:rsidRPr="00BD5340">
              <w:rPr>
                <w:lang w:val="ga-IE"/>
              </w:rPr>
              <w:t>vartojimo</w:t>
            </w:r>
            <w:r w:rsidRPr="00BD5340">
              <w:rPr>
                <w:rFonts w:ascii="Times New Roman" w:eastAsia="Calibri" w:hAnsi="Times New Roman"/>
                <w:bCs/>
                <w:lang w:val="ga-IE"/>
              </w:rPr>
              <w:t xml:space="preserve"> teisinio reguliavimo analizę, parengti rekomendacijas siekiant tobulinti gestų kalbos tyrimo, vartojimo ir vertimo paslaugų teikimo teisinį reguliavimą</w:t>
            </w:r>
          </w:p>
        </w:tc>
        <w:tc>
          <w:tcPr>
            <w:tcW w:w="2547" w:type="dxa"/>
            <w:shd w:val="clear" w:color="auto" w:fill="auto"/>
          </w:tcPr>
          <w:p w14:paraId="4DDBB294" w14:textId="3BAA555B" w:rsidR="00AC43C3" w:rsidRDefault="00C4242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097F153C" w14:textId="1047AFBA" w:rsidR="00AC43C3" w:rsidRPr="00FB0B68" w:rsidRDefault="008225DB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14BFEB61" w14:textId="292D3735" w:rsidR="00AC43C3" w:rsidRPr="00BD5340" w:rsidRDefault="008225DB" w:rsidP="00B3007C">
            <w:pPr>
              <w:widowControl w:val="0"/>
              <w:jc w:val="center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2B0CB5F9" w14:textId="6984550E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Socialinės apsaugos ir darbo ministerijos (toliau – Neįgaliųjų reikalų departamentas prie SADM)</w:t>
            </w:r>
          </w:p>
        </w:tc>
      </w:tr>
      <w:tr w:rsidR="00AC43C3" w:rsidRPr="00BD5340" w14:paraId="5EA62F96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73CDEE3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1.1.2.</w:t>
            </w:r>
          </w:p>
        </w:tc>
        <w:tc>
          <w:tcPr>
            <w:tcW w:w="4111" w:type="dxa"/>
            <w:shd w:val="clear" w:color="auto" w:fill="auto"/>
          </w:tcPr>
          <w:p w14:paraId="4F988375" w14:textId="5C4D9617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 w:rsidRPr="00BD5340"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BD5340">
              <w:rPr>
                <w:rFonts w:ascii="Times New Roman" w:eastAsia="Calibri" w:hAnsi="Times New Roman"/>
                <w:bCs/>
                <w:lang w:val="ga-IE"/>
              </w:rPr>
              <w:t>ykdyti gestotyros darbus</w:t>
            </w:r>
          </w:p>
        </w:tc>
        <w:tc>
          <w:tcPr>
            <w:tcW w:w="2547" w:type="dxa"/>
            <w:shd w:val="clear" w:color="auto" w:fill="auto"/>
          </w:tcPr>
          <w:p w14:paraId="4D06CB03" w14:textId="122C9084" w:rsidR="00AC43C3" w:rsidRDefault="00C4242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14:paraId="11BA7031" w14:textId="005EB9B3" w:rsidR="00AC43C3" w:rsidRPr="00905AE0" w:rsidRDefault="00AC43C3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38</w:t>
            </w:r>
          </w:p>
        </w:tc>
        <w:tc>
          <w:tcPr>
            <w:tcW w:w="1560" w:type="dxa"/>
            <w:shd w:val="clear" w:color="auto" w:fill="auto"/>
          </w:tcPr>
          <w:p w14:paraId="52D262BC" w14:textId="1B1035BB" w:rsidR="00AC43C3" w:rsidRPr="004B0E29" w:rsidRDefault="004B0E29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158,3</w:t>
            </w:r>
          </w:p>
        </w:tc>
        <w:tc>
          <w:tcPr>
            <w:tcW w:w="1560" w:type="dxa"/>
            <w:shd w:val="clear" w:color="auto" w:fill="auto"/>
          </w:tcPr>
          <w:p w14:paraId="520D2DE3" w14:textId="21B5B44B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 xml:space="preserve">Lietuvos Respublikos švietimo, mokslo ir sporto ministerija, Lietuvos kurčiųjų ir neprigirdinčiųjų ugdymo centras </w:t>
            </w:r>
          </w:p>
        </w:tc>
      </w:tr>
      <w:tr w:rsidR="00AC43C3" w:rsidRPr="00BD5340" w14:paraId="3A82E06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87C75CB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1.2.</w:t>
            </w:r>
          </w:p>
          <w:p w14:paraId="49BFC097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</w:p>
          <w:p w14:paraId="5C4C4482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4111" w:type="dxa"/>
            <w:shd w:val="clear" w:color="auto" w:fill="auto"/>
          </w:tcPr>
          <w:p w14:paraId="47DA3C4F" w14:textId="47F14534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m</w:t>
            </w:r>
            <w:r w:rsidRPr="00BD5340">
              <w:rPr>
                <w:rFonts w:ascii="Times New Roman" w:eastAsia="Calibri" w:hAnsi="Times New Roman"/>
                <w:lang w:val="ga-IE"/>
              </w:rPr>
              <w:t>okyti įvairias vartotojų grupes gestų kalbos ir darbo su klausos negalią turinčiais asmenimis specifikos</w:t>
            </w:r>
          </w:p>
        </w:tc>
        <w:tc>
          <w:tcPr>
            <w:tcW w:w="2547" w:type="dxa"/>
            <w:shd w:val="clear" w:color="auto" w:fill="auto"/>
          </w:tcPr>
          <w:p w14:paraId="5DBAAFE9" w14:textId="529D6D33" w:rsidR="00AC43C3" w:rsidRPr="00BD5340" w:rsidRDefault="00B00642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7FA111D7" w14:textId="7F6DC08B" w:rsidR="00AC43C3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5FC00B0" w14:textId="73DDB41B" w:rsidR="00AC43C3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2FC52E02" w14:textId="6C2296B1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AC43C3" w:rsidRPr="00BD5340" w14:paraId="0B29512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9E711C0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1.2.1.</w:t>
            </w:r>
          </w:p>
        </w:tc>
        <w:tc>
          <w:tcPr>
            <w:tcW w:w="4111" w:type="dxa"/>
            <w:shd w:val="clear" w:color="auto" w:fill="auto"/>
          </w:tcPr>
          <w:p w14:paraId="76C3CCC5" w14:textId="0E4A0AC0" w:rsidR="00AC43C3" w:rsidRPr="00495C76" w:rsidRDefault="00AC43C3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 w:rsidRPr="00BD5340"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t xml:space="preserve">adovaujantis Bendraisiais Europos kalbų mokymosi, mokymo ir vertinimo 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lastRenderedPageBreak/>
              <w:t>metmenimis, parengti gestų kalbos metmenis pagal Europos Komisijos rekomendaciją „Sign languages and the common European Framework of references for Languages (Common Reference Level descriptors)“</w:t>
            </w:r>
          </w:p>
        </w:tc>
        <w:tc>
          <w:tcPr>
            <w:tcW w:w="2547" w:type="dxa"/>
            <w:shd w:val="clear" w:color="auto" w:fill="auto"/>
          </w:tcPr>
          <w:p w14:paraId="11C1DA68" w14:textId="7452FB7F" w:rsidR="00AC43C3" w:rsidRP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</w:tcPr>
          <w:p w14:paraId="78EBA237" w14:textId="5DFB6E43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14:paraId="013F3ABD" w14:textId="4527450A" w:rsidR="00AC43C3" w:rsidRPr="008C727D" w:rsidRDefault="008C727D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0D337C04" w14:textId="2FB30122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 xml:space="preserve">Švietimo, mokslo ir sporto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ministerija</w:t>
            </w:r>
          </w:p>
        </w:tc>
      </w:tr>
      <w:tr w:rsidR="00AC43C3" w:rsidRPr="00BD5340" w14:paraId="50D430C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B1A8195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1.2.2.</w:t>
            </w:r>
          </w:p>
        </w:tc>
        <w:tc>
          <w:tcPr>
            <w:tcW w:w="4111" w:type="dxa"/>
            <w:shd w:val="clear" w:color="auto" w:fill="auto"/>
          </w:tcPr>
          <w:p w14:paraId="789F5328" w14:textId="458A23EF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 w:eastAsia="lt-LT"/>
              </w:rPr>
              <w:t>Veiksmas</w:t>
            </w:r>
            <w:r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r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t xml:space="preserve">engti ir tobulinti neformaliojo gestų kalbos mokymo medžiagą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įvairioms vartotojų</w:t>
            </w:r>
            <w:r w:rsidRPr="00D06945">
              <w:rPr>
                <w:rFonts w:ascii="Times New Roman" w:eastAsia="Calibri" w:hAnsi="Times New Roman"/>
                <w:lang w:val="ga-IE" w:eastAsia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grupėms</w:t>
            </w:r>
          </w:p>
        </w:tc>
        <w:tc>
          <w:tcPr>
            <w:tcW w:w="2547" w:type="dxa"/>
            <w:shd w:val="clear" w:color="auto" w:fill="auto"/>
          </w:tcPr>
          <w:p w14:paraId="5E420EA9" w14:textId="77777777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BCD620F" w14:textId="54E487FE" w:rsidR="00AC43C3" w:rsidRPr="00BD5340" w:rsidRDefault="00AC43C3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F78FB31" w14:textId="77777777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A7BF78A" w14:textId="71BD1FC7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AC43C3" w:rsidRPr="00BD5340" w14:paraId="72598FD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75F9B8D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1.2.3.</w:t>
            </w:r>
          </w:p>
        </w:tc>
        <w:tc>
          <w:tcPr>
            <w:tcW w:w="4111" w:type="dxa"/>
            <w:shd w:val="clear" w:color="auto" w:fill="auto"/>
          </w:tcPr>
          <w:p w14:paraId="7C6FF156" w14:textId="237A47CE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 w:eastAsia="lt-LT"/>
              </w:rPr>
            </w:pPr>
            <w:r>
              <w:rPr>
                <w:rFonts w:ascii="Times New Roman" w:eastAsia="Calibri" w:hAnsi="Times New Roman"/>
                <w:lang w:val="ga-IE" w:eastAsia="lt-LT"/>
              </w:rPr>
              <w:t>Veiksmas</w:t>
            </w:r>
            <w:r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 w:eastAsia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t>rganizuoti gestų kalbos ir darbo su klausos negalią turinčiais asmenimis mokymus (</w:t>
            </w:r>
            <w:r w:rsidRPr="00D06945">
              <w:rPr>
                <w:rFonts w:ascii="Times New Roman" w:eastAsia="Calibri" w:hAnsi="Times New Roman"/>
                <w:lang w:val="ga-IE" w:eastAsia="lt-LT"/>
              </w:rPr>
              <w:t xml:space="preserve">grupinius ir individualius)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įvairioms vartotoj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 xml:space="preserve"> grup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ms</w:t>
            </w:r>
            <w:r w:rsidRPr="00D06945" w:rsidDel="004210EE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 w:eastAsia="lt-LT"/>
              </w:rPr>
              <w:t>(artimieji, gaisrininkai, medikai, policininkai, asmeniniai asistentai, darbuotojai, kurie dirba kurčiųjų skėtinėse organizacijose ir tiesiogiai teikia socialinės reabilitacijos paslaugas klausos negalią turintiems asmenims, kitiems specialistams, asmenims, turintiems klausos negalią)</w:t>
            </w:r>
          </w:p>
        </w:tc>
        <w:tc>
          <w:tcPr>
            <w:tcW w:w="2547" w:type="dxa"/>
            <w:shd w:val="clear" w:color="auto" w:fill="auto"/>
          </w:tcPr>
          <w:p w14:paraId="5F02765C" w14:textId="77777777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7180310" w14:textId="27395F1C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4B5AD20" w14:textId="77777777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7323B71" w14:textId="5F4993BD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  <w:p w14:paraId="3D1F3C50" w14:textId="77777777" w:rsidR="00AC43C3" w:rsidRPr="00BD5340" w:rsidRDefault="00AC43C3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</w:tr>
      <w:tr w:rsidR="00AC43C3" w:rsidRPr="00BD5340" w14:paraId="77352AAD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0F12A70" w14:textId="77777777" w:rsidR="00AC43C3" w:rsidRPr="00BD5340" w:rsidRDefault="00AC43C3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</w:t>
            </w:r>
          </w:p>
        </w:tc>
        <w:tc>
          <w:tcPr>
            <w:tcW w:w="4111" w:type="dxa"/>
            <w:shd w:val="clear" w:color="auto" w:fill="auto"/>
          </w:tcPr>
          <w:p w14:paraId="6BDF4EAF" w14:textId="2CFBBDFC" w:rsidR="00AC43C3" w:rsidRPr="00D06945" w:rsidRDefault="00AC43C3" w:rsidP="00B3007C">
            <w:pPr>
              <w:rPr>
                <w:rFonts w:ascii="Times New Roman" w:eastAsia="Calibri" w:hAnsi="Times New Roman"/>
                <w:lang w:val="ga-IE"/>
              </w:rPr>
            </w:pPr>
            <w:r w:rsidRPr="00D06945">
              <w:rPr>
                <w:rFonts w:ascii="Times New Roman" w:eastAsia="Calibri" w:hAnsi="Times New Roman"/>
                <w:lang w:val="ga-IE"/>
              </w:rPr>
              <w:t>Priemonė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ga-IE"/>
              </w:rPr>
              <w:t>–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m</w:t>
            </w:r>
            <w:r w:rsidRPr="00D06945">
              <w:rPr>
                <w:rFonts w:ascii="Times New Roman" w:eastAsia="Calibri" w:hAnsi="Times New Roman"/>
                <w:lang w:val="ga-IE"/>
              </w:rPr>
              <w:t xml:space="preserve">okyti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įvairias vartotojų</w:t>
            </w:r>
            <w:r w:rsidRPr="00D06945">
              <w:rPr>
                <w:rFonts w:ascii="Times New Roman" w:eastAsia="Calibri" w:hAnsi="Times New Roman"/>
                <w:lang w:val="ga-IE" w:eastAsia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 xml:space="preserve">grupes </w:t>
            </w:r>
            <w:r w:rsidRPr="00D06945">
              <w:rPr>
                <w:rFonts w:ascii="Times New Roman" w:eastAsia="Calibri" w:hAnsi="Times New Roman"/>
                <w:lang w:val="ga-IE"/>
              </w:rPr>
              <w:t>gestų kalbos ir darbo su klausos negalią turinčiais asmenimis specifikos</w:t>
            </w:r>
          </w:p>
        </w:tc>
        <w:tc>
          <w:tcPr>
            <w:tcW w:w="2547" w:type="dxa"/>
            <w:shd w:val="clear" w:color="auto" w:fill="auto"/>
          </w:tcPr>
          <w:p w14:paraId="5C2AF733" w14:textId="4AC315E6" w:rsidR="00AC43C3" w:rsidRPr="00FB4101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FB4101">
              <w:rPr>
                <w:rFonts w:ascii="Times New Roman" w:hAnsi="Times New Roman"/>
                <w:lang w:val="ga-IE"/>
              </w:rPr>
              <w:t>156</w:t>
            </w:r>
          </w:p>
        </w:tc>
        <w:tc>
          <w:tcPr>
            <w:tcW w:w="1560" w:type="dxa"/>
            <w:shd w:val="clear" w:color="auto" w:fill="auto"/>
          </w:tcPr>
          <w:p w14:paraId="6B03F76A" w14:textId="0B7D389F" w:rsidR="00AC43C3" w:rsidRPr="00FB4101" w:rsidRDefault="00FB4101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FB4101">
              <w:rPr>
                <w:rFonts w:ascii="Times New Roman" w:hAnsi="Times New Roman"/>
                <w:lang w:val="lt-LT"/>
              </w:rPr>
              <w:t>155,</w:t>
            </w:r>
            <w:r w:rsidR="00C520DB">
              <w:rPr>
                <w:rFonts w:ascii="Times New Roman" w:hAnsi="Times New Roman"/>
                <w:lang w:val="lt-L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4DC52FC" w14:textId="128CBCB7" w:rsidR="00AC43C3" w:rsidRPr="00FB4101" w:rsidRDefault="00FB4101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FB4101">
              <w:rPr>
                <w:rFonts w:ascii="Times New Roman" w:hAnsi="Times New Roman"/>
                <w:lang w:val="lt-LT"/>
              </w:rPr>
              <w:t>99,</w:t>
            </w:r>
            <w:r w:rsidR="00C520DB"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238317CF" w14:textId="68BF7AF1" w:rsidR="00AC43C3" w:rsidRPr="00BD5340" w:rsidRDefault="00AC43C3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6E75C9E5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DB31DD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1.3.1.</w:t>
            </w:r>
          </w:p>
        </w:tc>
        <w:tc>
          <w:tcPr>
            <w:tcW w:w="4111" w:type="dxa"/>
            <w:shd w:val="clear" w:color="auto" w:fill="auto"/>
          </w:tcPr>
          <w:p w14:paraId="69B3D419" w14:textId="28986C0B" w:rsidR="008C727D" w:rsidRPr="00D06945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 w:rsidRPr="00D06945">
              <w:rPr>
                <w:rFonts w:ascii="Times New Roman" w:eastAsia="Calibri" w:hAnsi="Times New Roman"/>
                <w:lang w:val="ga-IE"/>
              </w:rPr>
              <w:t>Veiksmas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ga-IE"/>
              </w:rPr>
              <w:t>–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r</w:t>
            </w:r>
            <w:r w:rsidRPr="00D06945">
              <w:rPr>
                <w:rFonts w:ascii="Times New Roman" w:eastAsia="Calibri" w:hAnsi="Times New Roman"/>
                <w:lang w:val="ga-IE" w:eastAsia="lt-LT"/>
              </w:rPr>
              <w:t xml:space="preserve">engti mokymo medžiagą gestų kalbos ir darbo su klausos negalią turinčiais asmenimis specifikos mokymams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įvairioms  vartotoj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 xml:space="preserve"> grup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 xml:space="preserve">ms </w:t>
            </w:r>
            <w:r w:rsidRPr="00D06945">
              <w:rPr>
                <w:rFonts w:ascii="Times New Roman" w:eastAsia="Calibri" w:hAnsi="Times New Roman"/>
                <w:lang w:val="ga-IE" w:eastAsia="lt-LT"/>
              </w:rPr>
              <w:t xml:space="preserve">(artimieji, gaisrininkai, medikai, policininkai, asmeniniai asistentai, darbuotojai, kurie dirba kurčiųjų skėtinėse organizacijose ir tiesiogiai teikia socialinės reabilitacijos paslaugas klausos negalią turintiems asmenims, kiti </w:t>
            </w:r>
            <w:r w:rsidRPr="00D06945">
              <w:rPr>
                <w:rFonts w:ascii="Times New Roman" w:eastAsia="Calibri" w:hAnsi="Times New Roman"/>
                <w:lang w:val="ga-IE"/>
              </w:rPr>
              <w:t>specialistai, asmenys, turintys klausos negalią)</w:t>
            </w:r>
          </w:p>
        </w:tc>
        <w:tc>
          <w:tcPr>
            <w:tcW w:w="2547" w:type="dxa"/>
            <w:shd w:val="clear" w:color="auto" w:fill="auto"/>
          </w:tcPr>
          <w:p w14:paraId="5E207CBF" w14:textId="48FC03C1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40</w:t>
            </w:r>
          </w:p>
        </w:tc>
        <w:tc>
          <w:tcPr>
            <w:tcW w:w="1560" w:type="dxa"/>
            <w:shd w:val="clear" w:color="auto" w:fill="auto"/>
          </w:tcPr>
          <w:p w14:paraId="4BAF2752" w14:textId="77777777" w:rsidR="008C727D" w:rsidRDefault="00350C09" w:rsidP="00B3007C">
            <w:pPr>
              <w:jc w:val="center"/>
            </w:pPr>
            <w:r>
              <w:t>40</w:t>
            </w:r>
          </w:p>
          <w:p w14:paraId="711A9143" w14:textId="2B80C593" w:rsidR="0040058D" w:rsidRPr="008225DB" w:rsidRDefault="0040058D" w:rsidP="00B3007C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14:paraId="31C9F265" w14:textId="76050DFA" w:rsidR="008C727D" w:rsidRPr="00350C09" w:rsidRDefault="00350C0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6C89685E" w14:textId="63684272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81B186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37CF37D3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1.3.2.</w:t>
            </w:r>
          </w:p>
        </w:tc>
        <w:tc>
          <w:tcPr>
            <w:tcW w:w="4111" w:type="dxa"/>
            <w:shd w:val="clear" w:color="auto" w:fill="auto"/>
          </w:tcPr>
          <w:p w14:paraId="688D0FA7" w14:textId="606EB3F0" w:rsidR="008C727D" w:rsidRPr="00D06945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 w:rsidRPr="00D06945">
              <w:rPr>
                <w:rFonts w:ascii="Times New Roman" w:eastAsia="Calibri" w:hAnsi="Times New Roman"/>
                <w:lang w:val="ga-IE"/>
              </w:rPr>
              <w:t>Veiksmas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ga-IE"/>
              </w:rPr>
              <w:t>–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D06945">
              <w:rPr>
                <w:rFonts w:ascii="Times New Roman" w:eastAsia="Calibri" w:hAnsi="Times New Roman"/>
                <w:lang w:val="ga-IE"/>
              </w:rPr>
              <w:t xml:space="preserve">rganizuoti gestų kalbos ir darbo su klausos negalią turinčiais asmenimis specifikos 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mokymus 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įvairioms  vartotoj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ų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 xml:space="preserve"> grup</w:t>
            </w:r>
            <w:r w:rsidRPr="00D06945">
              <w:rPr>
                <w:rFonts w:ascii="Times New Roman" w:eastAsia="Calibri" w:hAnsi="Times New Roman" w:hint="eastAsia"/>
                <w:lang w:val="lt-LT" w:eastAsia="lt-LT"/>
              </w:rPr>
              <w:t>ė</w:t>
            </w:r>
            <w:r w:rsidRPr="00D06945">
              <w:rPr>
                <w:rFonts w:ascii="Times New Roman" w:eastAsia="Calibri" w:hAnsi="Times New Roman"/>
                <w:lang w:val="lt-LT" w:eastAsia="lt-LT"/>
              </w:rPr>
              <w:t>ms</w:t>
            </w:r>
            <w:r w:rsidRPr="00D06945" w:rsidDel="004210EE">
              <w:rPr>
                <w:rFonts w:ascii="Times New Roman" w:eastAsia="Calibri" w:hAnsi="Times New Roman"/>
                <w:lang w:val="lt-LT" w:eastAsia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lt-LT"/>
              </w:rPr>
              <w:t>(įvairūs</w:t>
            </w:r>
            <w:r w:rsidRPr="00D06945">
              <w:rPr>
                <w:rFonts w:ascii="Times New Roman" w:eastAsia="Calibri" w:hAnsi="Times New Roman"/>
                <w:lang w:val="ga-IE"/>
              </w:rPr>
              <w:t xml:space="preserve"> specialistai, asmenys, turintys klausos negalią)</w:t>
            </w:r>
          </w:p>
        </w:tc>
        <w:tc>
          <w:tcPr>
            <w:tcW w:w="2547" w:type="dxa"/>
            <w:shd w:val="clear" w:color="auto" w:fill="auto"/>
          </w:tcPr>
          <w:p w14:paraId="0A2F3C78" w14:textId="0728CE7F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47</w:t>
            </w:r>
          </w:p>
        </w:tc>
        <w:tc>
          <w:tcPr>
            <w:tcW w:w="1560" w:type="dxa"/>
            <w:shd w:val="clear" w:color="auto" w:fill="auto"/>
          </w:tcPr>
          <w:p w14:paraId="36E4F9A7" w14:textId="653AF937" w:rsidR="008C727D" w:rsidRDefault="00954136" w:rsidP="00B3007C">
            <w:pPr>
              <w:jc w:val="center"/>
            </w:pPr>
            <w:r>
              <w:t>46,</w:t>
            </w:r>
            <w:r w:rsidR="00C520DB">
              <w:t>8</w:t>
            </w:r>
          </w:p>
          <w:p w14:paraId="74C33EA8" w14:textId="7314F5A4" w:rsidR="0040058D" w:rsidRPr="008225DB" w:rsidRDefault="0040058D" w:rsidP="00B3007C">
            <w:pPr>
              <w:jc w:val="center"/>
              <w:rPr>
                <w:rFonts w:ascii="Times New Roman" w:hAnsi="Times New Roman"/>
                <w:lang w:val="lt-LT"/>
              </w:rPr>
            </w:pPr>
          </w:p>
        </w:tc>
        <w:tc>
          <w:tcPr>
            <w:tcW w:w="1560" w:type="dxa"/>
            <w:shd w:val="clear" w:color="auto" w:fill="auto"/>
          </w:tcPr>
          <w:p w14:paraId="589F2492" w14:textId="40540A1E" w:rsidR="008C727D" w:rsidRPr="00350C09" w:rsidRDefault="00146AE1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 w:rsidRPr="00FB4101">
              <w:rPr>
                <w:rFonts w:ascii="Times New Roman" w:eastAsia="Calibri" w:hAnsi="Times New Roman"/>
                <w:lang w:val="lt-LT"/>
              </w:rPr>
              <w:t>99,</w:t>
            </w:r>
            <w:r w:rsidR="00C520DB">
              <w:rPr>
                <w:rFonts w:ascii="Times New Roman" w:eastAsia="Calibri" w:hAnsi="Times New Roman"/>
                <w:lang w:val="lt-L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D0947FB" w14:textId="2B64E482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1396E6B2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283E9B2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1.3.3.</w:t>
            </w:r>
          </w:p>
        </w:tc>
        <w:tc>
          <w:tcPr>
            <w:tcW w:w="4111" w:type="dxa"/>
            <w:shd w:val="clear" w:color="auto" w:fill="auto"/>
          </w:tcPr>
          <w:p w14:paraId="05259D06" w14:textId="2BD062BA" w:rsidR="008C727D" w:rsidRPr="00D06945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 w:rsidRPr="00D06945">
              <w:rPr>
                <w:rFonts w:ascii="Times New Roman" w:eastAsia="Calibri" w:hAnsi="Times New Roman"/>
                <w:lang w:val="ga-IE"/>
              </w:rPr>
              <w:t>Veiksmas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D06945">
              <w:rPr>
                <w:rFonts w:ascii="Times New Roman" w:eastAsia="Calibri" w:hAnsi="Times New Roman"/>
                <w:lang w:val="ga-IE"/>
              </w:rPr>
              <w:t>–</w:t>
            </w:r>
            <w:r w:rsidRPr="00D06945">
              <w:rPr>
                <w:rFonts w:ascii="Times New Roman" w:eastAsia="Calibri" w:hAnsi="Times New Roman"/>
                <w:lang w:val="lt-LT"/>
              </w:rPr>
              <w:t xml:space="preserve"> r</w:t>
            </w:r>
            <w:r w:rsidRPr="00D06945">
              <w:rPr>
                <w:rFonts w:ascii="Times New Roman" w:eastAsia="Calibri" w:hAnsi="Times New Roman"/>
                <w:lang w:val="ga-IE"/>
              </w:rPr>
              <w:t xml:space="preserve">engti ir tobulinti mokymo medžiagą gestų kalbos vertėjų kvalifikacijai kelti </w:t>
            </w:r>
          </w:p>
        </w:tc>
        <w:tc>
          <w:tcPr>
            <w:tcW w:w="2547" w:type="dxa"/>
            <w:shd w:val="clear" w:color="auto" w:fill="auto"/>
          </w:tcPr>
          <w:p w14:paraId="23918A3C" w14:textId="43868746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0945020D" w14:textId="082BA8F5" w:rsidR="0040058D" w:rsidRPr="008225DB" w:rsidRDefault="00350C0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t>25</w:t>
            </w:r>
          </w:p>
        </w:tc>
        <w:tc>
          <w:tcPr>
            <w:tcW w:w="1560" w:type="dxa"/>
            <w:shd w:val="clear" w:color="auto" w:fill="auto"/>
          </w:tcPr>
          <w:p w14:paraId="0C4B86C9" w14:textId="62E91E9E" w:rsidR="008C727D" w:rsidRPr="00350C09" w:rsidRDefault="00350C0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205FBB08" w14:textId="6C4ACA9B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45F5B0FD" w14:textId="77777777" w:rsidTr="00B3007C">
        <w:trPr>
          <w:trHeight w:val="194"/>
          <w:jc w:val="center"/>
        </w:trPr>
        <w:tc>
          <w:tcPr>
            <w:tcW w:w="566" w:type="dxa"/>
            <w:shd w:val="clear" w:color="auto" w:fill="auto"/>
          </w:tcPr>
          <w:p w14:paraId="1F1CE467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1.3.4.</w:t>
            </w:r>
          </w:p>
        </w:tc>
        <w:tc>
          <w:tcPr>
            <w:tcW w:w="4111" w:type="dxa"/>
            <w:shd w:val="clear" w:color="auto" w:fill="auto"/>
          </w:tcPr>
          <w:p w14:paraId="0076555C" w14:textId="0206CBA0" w:rsidR="008C727D" w:rsidRPr="00BD5340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gestų kalbos vertėjų mokymus</w:t>
            </w:r>
          </w:p>
        </w:tc>
        <w:tc>
          <w:tcPr>
            <w:tcW w:w="2547" w:type="dxa"/>
            <w:shd w:val="clear" w:color="auto" w:fill="auto"/>
          </w:tcPr>
          <w:p w14:paraId="0106EEDD" w14:textId="7A0876AC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14:paraId="05EB8ABA" w14:textId="189BF516" w:rsidR="0040058D" w:rsidRPr="008225DB" w:rsidRDefault="00954136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t>15,</w:t>
            </w:r>
            <w:r w:rsidR="00C520DB">
              <w:t>8</w:t>
            </w:r>
          </w:p>
        </w:tc>
        <w:tc>
          <w:tcPr>
            <w:tcW w:w="1560" w:type="dxa"/>
            <w:shd w:val="clear" w:color="auto" w:fill="auto"/>
          </w:tcPr>
          <w:p w14:paraId="38BB124F" w14:textId="7F02DCDB" w:rsidR="008C727D" w:rsidRPr="00350C09" w:rsidRDefault="00146AE1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 w:rsidRPr="00FB4101">
              <w:rPr>
                <w:rFonts w:ascii="Times New Roman" w:eastAsia="Calibri" w:hAnsi="Times New Roman"/>
                <w:lang w:val="lt-LT"/>
              </w:rPr>
              <w:t>9</w:t>
            </w:r>
            <w:r w:rsidR="00C520DB">
              <w:rPr>
                <w:rFonts w:ascii="Times New Roman" w:eastAsia="Calibri" w:hAnsi="Times New Roman"/>
                <w:lang w:val="lt-LT"/>
              </w:rPr>
              <w:t>8</w:t>
            </w:r>
            <w:r w:rsidRPr="00FB4101">
              <w:rPr>
                <w:rFonts w:ascii="Times New Roman" w:eastAsia="Calibri" w:hAnsi="Times New Roman"/>
                <w:lang w:val="lt-LT"/>
              </w:rPr>
              <w:t>,</w:t>
            </w:r>
            <w:r w:rsidR="00C520DB">
              <w:rPr>
                <w:rFonts w:ascii="Times New Roman" w:eastAsia="Calibri" w:hAnsi="Times New Roman"/>
                <w:lang w:val="lt-LT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DC76835" w14:textId="487E84D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14C2C55A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D93BDC9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1.3.5.</w:t>
            </w:r>
          </w:p>
        </w:tc>
        <w:tc>
          <w:tcPr>
            <w:tcW w:w="4111" w:type="dxa"/>
            <w:shd w:val="clear" w:color="auto" w:fill="auto"/>
          </w:tcPr>
          <w:p w14:paraId="0F9CDBFA" w14:textId="06C2035D" w:rsidR="008C727D" w:rsidRPr="0030014B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mokymus šeimoms, auginančioms vaikus, kurių klausa sutrikusi</w:t>
            </w:r>
          </w:p>
        </w:tc>
        <w:tc>
          <w:tcPr>
            <w:tcW w:w="2547" w:type="dxa"/>
            <w:shd w:val="clear" w:color="auto" w:fill="auto"/>
          </w:tcPr>
          <w:p w14:paraId="45D39753" w14:textId="31BDA49D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78691E9D" w14:textId="5DCBAD8E" w:rsidR="008C727D" w:rsidRPr="008225DB" w:rsidRDefault="008225DB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8225DB"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310021D8" w14:textId="44DA5268" w:rsidR="008C727D" w:rsidRPr="00350C09" w:rsidRDefault="00350C0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346EABD4" w14:textId="7BBA313E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2B924FB0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F19BF4D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1.3.6.</w:t>
            </w:r>
          </w:p>
        </w:tc>
        <w:tc>
          <w:tcPr>
            <w:tcW w:w="4111" w:type="dxa"/>
            <w:shd w:val="clear" w:color="auto" w:fill="auto"/>
          </w:tcPr>
          <w:p w14:paraId="6B9E5D27" w14:textId="1833F9E6" w:rsidR="008C727D" w:rsidRPr="00BD5340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į</w:t>
            </w:r>
            <w:r w:rsidRPr="00BD5340">
              <w:rPr>
                <w:rFonts w:ascii="Times New Roman" w:eastAsia="Calibri" w:hAnsi="Times New Roman"/>
                <w:lang w:val="ga-IE"/>
              </w:rPr>
              <w:t>gyvendinti visuomenės švietimo priemones gestų kalbos vartojimo klausimais (organizuoti šviečiamuosius seminarus, konferencijas, apskritojo stalo diskusijas ir kitus renginius, leisti šviečiamuosius leidinius, šviesti įvairias paslaugas teikiančius specialistus gestų kalbos vartojimo klausimais)</w:t>
            </w:r>
          </w:p>
        </w:tc>
        <w:tc>
          <w:tcPr>
            <w:tcW w:w="2547" w:type="dxa"/>
            <w:shd w:val="clear" w:color="auto" w:fill="auto"/>
          </w:tcPr>
          <w:p w14:paraId="65A2BCC0" w14:textId="5360E5E3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14:paraId="0D7BBEB4" w14:textId="41E72EEE" w:rsidR="0040058D" w:rsidRPr="008225DB" w:rsidRDefault="00350C0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t>21</w:t>
            </w:r>
          </w:p>
        </w:tc>
        <w:tc>
          <w:tcPr>
            <w:tcW w:w="1560" w:type="dxa"/>
            <w:shd w:val="clear" w:color="auto" w:fill="auto"/>
          </w:tcPr>
          <w:p w14:paraId="5D5916E4" w14:textId="4733C822" w:rsidR="008C727D" w:rsidRPr="00350C09" w:rsidRDefault="00350C0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0E7EA526" w14:textId="6D1F1AEE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67CDE13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C19B207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14:paraId="2C26C930" w14:textId="1D8E22AB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š</w:t>
            </w:r>
            <w:r w:rsidRPr="00BD5340">
              <w:rPr>
                <w:rFonts w:ascii="Times New Roman" w:eastAsia="Calibri" w:hAnsi="Times New Roman"/>
                <w:lang w:val="ga-IE"/>
              </w:rPr>
              <w:t>viesti visuomenę gestų kalbos vartojimo klausimais</w:t>
            </w:r>
          </w:p>
        </w:tc>
        <w:tc>
          <w:tcPr>
            <w:tcW w:w="2547" w:type="dxa"/>
            <w:shd w:val="clear" w:color="auto" w:fill="auto"/>
          </w:tcPr>
          <w:p w14:paraId="60C63F7A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b/>
                <w:bCs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5CA56EF" w14:textId="2F300896" w:rsidR="008C727D" w:rsidRPr="00BD5340" w:rsidRDefault="008C727D" w:rsidP="00B3007C">
            <w:pPr>
              <w:jc w:val="center"/>
              <w:rPr>
                <w:rFonts w:ascii="Times New Roman" w:hAnsi="Times New Roman"/>
                <w:b/>
                <w:bCs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4A37682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7D02951" w14:textId="3DD0218A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33EE0885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045DE2F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1.4.1.</w:t>
            </w:r>
          </w:p>
        </w:tc>
        <w:tc>
          <w:tcPr>
            <w:tcW w:w="4111" w:type="dxa"/>
            <w:shd w:val="clear" w:color="auto" w:fill="auto"/>
          </w:tcPr>
          <w:p w14:paraId="35D76417" w14:textId="0029FF1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į</w:t>
            </w:r>
            <w:r w:rsidRPr="00BD5340">
              <w:rPr>
                <w:rFonts w:ascii="Times New Roman" w:eastAsia="Calibri" w:hAnsi="Times New Roman"/>
                <w:lang w:val="ga-IE"/>
              </w:rPr>
              <w:t>gyvendinti visuomenės švietimo priemones gestų kalbos vartojimo klausimais (organizuoti šviečiamuosius seminarus, konferencijas ir kitus renginius, leisti šviečiamuosius leidinius, šviesti įvairias paslaugas teikiančius specialistus gestų kalbos vartojimo klausimais)</w:t>
            </w:r>
          </w:p>
        </w:tc>
        <w:tc>
          <w:tcPr>
            <w:tcW w:w="2547" w:type="dxa"/>
            <w:shd w:val="clear" w:color="auto" w:fill="auto"/>
          </w:tcPr>
          <w:p w14:paraId="6FFD0C04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9FECBF4" w14:textId="307E151F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314F48F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8154B15" w14:textId="3E064F1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1601D8D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DC9B06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1.4.2.</w:t>
            </w:r>
          </w:p>
        </w:tc>
        <w:tc>
          <w:tcPr>
            <w:tcW w:w="4111" w:type="dxa"/>
            <w:shd w:val="clear" w:color="auto" w:fill="auto"/>
          </w:tcPr>
          <w:p w14:paraId="50E8A1F4" w14:textId="383D7E42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BD5340">
              <w:rPr>
                <w:rFonts w:ascii="Times New Roman" w:eastAsia="Calibri" w:hAnsi="Times New Roman"/>
                <w:lang w:val="ga-IE"/>
              </w:rPr>
              <w:t>ykdyti informacijos sklaidą ikimokyklinio ir bendrojo ugdymo mokyklose apie gestų kalbą ir klausos negalią turinčių asmenų kultūrą</w:t>
            </w:r>
          </w:p>
        </w:tc>
        <w:tc>
          <w:tcPr>
            <w:tcW w:w="2547" w:type="dxa"/>
            <w:shd w:val="clear" w:color="auto" w:fill="auto"/>
          </w:tcPr>
          <w:p w14:paraId="27F518BE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066C55D" w14:textId="59C2F9C6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6F818A9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5D1DF74" w14:textId="25F6C53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  <w:p w14:paraId="1F763CA9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</w:tr>
      <w:tr w:rsidR="008C727D" w:rsidRPr="00BD5340" w14:paraId="149BC42A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FE97C56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14:paraId="7A9AA22C" w14:textId="406CFC98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tiprinti asmenų, turinčių klausos negalią, bendruomenės kultūrą</w:t>
            </w:r>
          </w:p>
        </w:tc>
        <w:tc>
          <w:tcPr>
            <w:tcW w:w="2547" w:type="dxa"/>
            <w:shd w:val="clear" w:color="auto" w:fill="auto"/>
          </w:tcPr>
          <w:p w14:paraId="525156D0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AEB9B9D" w14:textId="00C2F583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92E4E1F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1787134" w14:textId="76D6CAC8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62412052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36C144CB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1.5.1.</w:t>
            </w:r>
          </w:p>
        </w:tc>
        <w:tc>
          <w:tcPr>
            <w:tcW w:w="4111" w:type="dxa"/>
            <w:shd w:val="clear" w:color="auto" w:fill="auto"/>
          </w:tcPr>
          <w:p w14:paraId="4C87DE22" w14:textId="743A99DE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akeisti teisės aktus, kad būtų užtikrintas naujai kuriamų valstybės finansuojamų nacionalinių kino filmų pritaikymas klausos negalią turintiems asmenims (titruoti arba versti į gestų kalbą)</w:t>
            </w:r>
          </w:p>
        </w:tc>
        <w:tc>
          <w:tcPr>
            <w:tcW w:w="2547" w:type="dxa"/>
            <w:shd w:val="clear" w:color="auto" w:fill="auto"/>
          </w:tcPr>
          <w:p w14:paraId="5EAADB97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84D2A22" w14:textId="157C5A8F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FB2DE11" w14:textId="77777777" w:rsidR="008C727D" w:rsidRPr="00BD5340" w:rsidRDefault="008C727D" w:rsidP="00B3007C">
            <w:pPr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46CDDA6B" w14:textId="7077D1A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 xml:space="preserve">Lietuvos Respublikos kultūros ministerija </w:t>
            </w:r>
          </w:p>
        </w:tc>
      </w:tr>
      <w:tr w:rsidR="008C727D" w:rsidRPr="00BD5340" w14:paraId="087A046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781E7B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1.6.</w:t>
            </w:r>
          </w:p>
        </w:tc>
        <w:tc>
          <w:tcPr>
            <w:tcW w:w="4111" w:type="dxa"/>
            <w:shd w:val="clear" w:color="auto" w:fill="auto"/>
          </w:tcPr>
          <w:p w14:paraId="32D76296" w14:textId="154C7472" w:rsidR="008C727D" w:rsidRPr="0030014B" w:rsidRDefault="008C727D" w:rsidP="00B3007C">
            <w:pPr>
              <w:widowControl w:val="0"/>
              <w:rPr>
                <w:rFonts w:ascii="Times New Roman" w:hAnsi="Times New Roman"/>
                <w:lang w:val="ga-IE"/>
              </w:rPr>
            </w:pPr>
            <w:r>
              <w:rPr>
                <w:rFonts w:ascii="Times New Roman" w:hAnsi="Times New Roman"/>
                <w:lang w:val="ga-IE"/>
              </w:rPr>
              <w:t>Priemonė</w:t>
            </w:r>
            <w:r>
              <w:rPr>
                <w:rFonts w:ascii="Times New Roman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katinti valstybės ir savivaldybės institucijų bendradarbiavimą su klausos negalią turinčių asmenų organizacijomis rengiant apskritojo stalo diskusijas</w:t>
            </w:r>
          </w:p>
        </w:tc>
        <w:tc>
          <w:tcPr>
            <w:tcW w:w="2547" w:type="dxa"/>
            <w:shd w:val="clear" w:color="auto" w:fill="auto"/>
          </w:tcPr>
          <w:p w14:paraId="1B5A1C8A" w14:textId="261D4C64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59977EDB" w14:textId="6E86F999" w:rsidR="0040058D" w:rsidRPr="008225DB" w:rsidRDefault="00350C0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6BB84BC7" w14:textId="300CB3D8" w:rsidR="008C727D" w:rsidRPr="00350C09" w:rsidRDefault="00350C0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6BE9EEC6" w14:textId="4BFE0951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39267F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C071784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14:paraId="6474E98C" w14:textId="502623CE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Uždavinys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lėtoti, gerinti paslaugų kokybę ir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prieinamumą asmenims, turintiems klausos negalią</w:t>
            </w:r>
          </w:p>
        </w:tc>
        <w:tc>
          <w:tcPr>
            <w:tcW w:w="2547" w:type="dxa"/>
            <w:shd w:val="clear" w:color="auto" w:fill="auto"/>
          </w:tcPr>
          <w:p w14:paraId="537778E8" w14:textId="0F9092E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lastRenderedPageBreak/>
              <w:t>164</w:t>
            </w:r>
          </w:p>
        </w:tc>
        <w:tc>
          <w:tcPr>
            <w:tcW w:w="1560" w:type="dxa"/>
            <w:shd w:val="clear" w:color="auto" w:fill="auto"/>
          </w:tcPr>
          <w:p w14:paraId="7B305886" w14:textId="10E2F54F" w:rsidR="008C727D" w:rsidRPr="008269A0" w:rsidRDefault="006E445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143,</w:t>
            </w:r>
            <w:r w:rsidR="00703831">
              <w:rPr>
                <w:rFonts w:ascii="Times New Roman" w:hAnsi="Times New Roman"/>
                <w:lang w:val="lt-L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6C175074" w14:textId="6BC8B1DF" w:rsidR="008C727D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</w:t>
            </w:r>
            <w:r w:rsidR="006E4459">
              <w:rPr>
                <w:rFonts w:ascii="Times New Roman" w:hAnsi="Times New Roman"/>
                <w:lang w:val="lt-LT"/>
              </w:rPr>
              <w:t>7,6</w:t>
            </w:r>
          </w:p>
        </w:tc>
        <w:tc>
          <w:tcPr>
            <w:tcW w:w="1560" w:type="dxa"/>
            <w:shd w:val="clear" w:color="auto" w:fill="auto"/>
          </w:tcPr>
          <w:p w14:paraId="7723CD93" w14:textId="18400BF4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1871524F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2AAD6A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</w:t>
            </w:r>
          </w:p>
        </w:tc>
        <w:tc>
          <w:tcPr>
            <w:tcW w:w="4111" w:type="dxa"/>
            <w:shd w:val="clear" w:color="auto" w:fill="auto"/>
          </w:tcPr>
          <w:p w14:paraId="2FBD97B3" w14:textId="40ABD1AF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g</w:t>
            </w:r>
            <w:r w:rsidRPr="00BD5340">
              <w:rPr>
                <w:rFonts w:ascii="Times New Roman" w:eastAsia="Calibri" w:hAnsi="Times New Roman"/>
                <w:lang w:val="ga-IE"/>
              </w:rPr>
              <w:t>erinti gestų kalbos vertimo paslaugų kokybę, didinti jų įvairovę</w:t>
            </w:r>
          </w:p>
        </w:tc>
        <w:tc>
          <w:tcPr>
            <w:tcW w:w="2547" w:type="dxa"/>
            <w:shd w:val="clear" w:color="auto" w:fill="auto"/>
          </w:tcPr>
          <w:p w14:paraId="51C10EBA" w14:textId="386062D0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09789164" w14:textId="4633821B" w:rsidR="008C727D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36FD05F8" w14:textId="6B1BF68D" w:rsidR="008C727D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08113D82" w14:textId="5576508D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04D0F5A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E6F6F60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2.1.1.</w:t>
            </w:r>
          </w:p>
        </w:tc>
        <w:tc>
          <w:tcPr>
            <w:tcW w:w="4111" w:type="dxa"/>
            <w:shd w:val="clear" w:color="auto" w:fill="auto"/>
          </w:tcPr>
          <w:p w14:paraId="28CE0385" w14:textId="4FE7C2C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r</w:t>
            </w:r>
            <w:r w:rsidRPr="00BD5340">
              <w:rPr>
                <w:rFonts w:ascii="Times New Roman" w:eastAsia="Calibri" w:hAnsi="Times New Roman"/>
                <w:lang w:val="ga-IE"/>
              </w:rPr>
              <w:t>engti ir tobulinti mokymo medžiagą gestų kalbos vertėjų kvalifikacijai kelti</w:t>
            </w:r>
          </w:p>
        </w:tc>
        <w:tc>
          <w:tcPr>
            <w:tcW w:w="2547" w:type="dxa"/>
            <w:shd w:val="clear" w:color="auto" w:fill="auto"/>
          </w:tcPr>
          <w:p w14:paraId="2D508BF1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9A7CF4E" w14:textId="765EC8F6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9E8EBE0" w14:textId="77777777" w:rsidR="008C727D" w:rsidRPr="00BD5340" w:rsidRDefault="008C727D" w:rsidP="00B3007C">
            <w:pPr>
              <w:widowControl w:val="0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9DF4117" w14:textId="23DABF48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018A997F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F6C1F7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2.1.2.</w:t>
            </w:r>
          </w:p>
        </w:tc>
        <w:tc>
          <w:tcPr>
            <w:tcW w:w="4111" w:type="dxa"/>
            <w:shd w:val="clear" w:color="auto" w:fill="auto"/>
          </w:tcPr>
          <w:p w14:paraId="42694520" w14:textId="3BB0887E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gestų kalbos vertėjų mokymus</w:t>
            </w:r>
          </w:p>
        </w:tc>
        <w:tc>
          <w:tcPr>
            <w:tcW w:w="2547" w:type="dxa"/>
            <w:shd w:val="clear" w:color="auto" w:fill="auto"/>
          </w:tcPr>
          <w:p w14:paraId="7BF95F36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7D22EC0" w14:textId="061558B9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BA491AA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995C3EF" w14:textId="17ADA521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E9951A1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3D2F3F6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2.1.3.</w:t>
            </w:r>
          </w:p>
        </w:tc>
        <w:tc>
          <w:tcPr>
            <w:tcW w:w="4111" w:type="dxa"/>
            <w:shd w:val="clear" w:color="auto" w:fill="auto"/>
          </w:tcPr>
          <w:p w14:paraId="715EA9C1" w14:textId="1B43A862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8225DB">
              <w:rPr>
                <w:rFonts w:ascii="Times New Roman" w:eastAsia="Calibri" w:hAnsi="Times New Roman"/>
                <w:lang w:val="ga-IE"/>
              </w:rPr>
              <w:t>Veiksmas</w:t>
            </w:r>
            <w:r w:rsidRPr="008225DB"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8225DB">
              <w:rPr>
                <w:rFonts w:ascii="Times New Roman" w:eastAsia="Calibri" w:hAnsi="Times New Roman"/>
                <w:lang w:val="ga-IE"/>
              </w:rPr>
              <w:t>–</w:t>
            </w:r>
            <w:r w:rsidRPr="008225DB"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8225DB">
              <w:rPr>
                <w:rFonts w:ascii="Times New Roman" w:eastAsia="Calibri" w:hAnsi="Times New Roman"/>
                <w:lang w:val="ga-IE"/>
              </w:rPr>
              <w:t>ykdyti gestų kalbos vertėjų atestacijas</w:t>
            </w:r>
          </w:p>
        </w:tc>
        <w:tc>
          <w:tcPr>
            <w:tcW w:w="2547" w:type="dxa"/>
            <w:shd w:val="clear" w:color="auto" w:fill="auto"/>
          </w:tcPr>
          <w:p w14:paraId="63769B55" w14:textId="52F416CD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4AC9A3CE" w14:textId="7D661688" w:rsidR="0040058D" w:rsidRPr="00FB0B68" w:rsidRDefault="00350C0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14:paraId="71531274" w14:textId="217F828D" w:rsidR="008C727D" w:rsidRPr="00350C09" w:rsidRDefault="00350C09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71D2C9EC" w14:textId="73752D2D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2AC30F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ADD60BC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2.1.4.</w:t>
            </w:r>
          </w:p>
        </w:tc>
        <w:tc>
          <w:tcPr>
            <w:tcW w:w="4111" w:type="dxa"/>
            <w:shd w:val="clear" w:color="auto" w:fill="auto"/>
          </w:tcPr>
          <w:p w14:paraId="366B4B73" w14:textId="64E4804C" w:rsidR="008C727D" w:rsidRPr="0030014B" w:rsidRDefault="008C727D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hAnsi="Times New Roman"/>
                <w:lang w:val="ga-IE"/>
              </w:rPr>
              <w:t>arengti gestų kalbos vertimo paslaugų teikimo tvarkos aprašą</w:t>
            </w:r>
          </w:p>
        </w:tc>
        <w:tc>
          <w:tcPr>
            <w:tcW w:w="2547" w:type="dxa"/>
            <w:shd w:val="clear" w:color="auto" w:fill="auto"/>
          </w:tcPr>
          <w:p w14:paraId="0E3AEA87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72AF180" w14:textId="5831EC16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0F6E2F6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3F0A9BB" w14:textId="1AF7D6C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C47BDB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2E053BF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2.1.5.</w:t>
            </w:r>
          </w:p>
        </w:tc>
        <w:tc>
          <w:tcPr>
            <w:tcW w:w="4111" w:type="dxa"/>
            <w:shd w:val="clear" w:color="auto" w:fill="auto"/>
          </w:tcPr>
          <w:p w14:paraId="79C48DEF" w14:textId="6C88F8A2" w:rsidR="008C727D" w:rsidRPr="0030014B" w:rsidRDefault="008C727D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a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tlikti tyrimą (išanalizuoti esamą situaciją, atlikti kaštų analizę) ir sukurti </w:t>
            </w:r>
            <w:r>
              <w:rPr>
                <w:rFonts w:ascii="Times New Roman" w:eastAsia="Calibri" w:hAnsi="Times New Roman"/>
                <w:lang w:val="lt-LT"/>
              </w:rPr>
              <w:t>vienodą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 gestų kalbos vertėjų darbo organizavimo sistemą (darbo apmokėjimas, socialinės garantijos, darbo organizavimas, kad paslauga būtų teikiama darbo dienomis nuo 8 iki 20 val., savaitgaliais ir švenčių dienomis)</w:t>
            </w:r>
          </w:p>
        </w:tc>
        <w:tc>
          <w:tcPr>
            <w:tcW w:w="2547" w:type="dxa"/>
            <w:shd w:val="clear" w:color="auto" w:fill="auto"/>
          </w:tcPr>
          <w:p w14:paraId="199D196F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4E50763" w14:textId="0543EB0E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29DC8D0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D3884B4" w14:textId="0A6DD555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472D000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745E488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2.1.6.</w:t>
            </w:r>
          </w:p>
        </w:tc>
        <w:tc>
          <w:tcPr>
            <w:tcW w:w="4111" w:type="dxa"/>
            <w:shd w:val="clear" w:color="auto" w:fill="auto"/>
          </w:tcPr>
          <w:p w14:paraId="6DFF6E00" w14:textId="17228BF8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a</w:t>
            </w:r>
            <w:r w:rsidRPr="00BD5340">
              <w:rPr>
                <w:rFonts w:ascii="Times New Roman" w:eastAsia="Calibri" w:hAnsi="Times New Roman"/>
                <w:lang w:val="ga-IE"/>
              </w:rPr>
              <w:t>tlikti klausos negalią turinčių asmenų pasitenkinimo vertimo paslaugomis analizę (apklausą)</w:t>
            </w:r>
          </w:p>
        </w:tc>
        <w:tc>
          <w:tcPr>
            <w:tcW w:w="2547" w:type="dxa"/>
            <w:shd w:val="clear" w:color="auto" w:fill="auto"/>
          </w:tcPr>
          <w:p w14:paraId="0D44F766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FDB62AB" w14:textId="3AE56448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5D7F4C9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5E256E9" w14:textId="6A2DB079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0DFB04AA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46644FD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2.2.</w:t>
            </w:r>
          </w:p>
        </w:tc>
        <w:tc>
          <w:tcPr>
            <w:tcW w:w="4111" w:type="dxa"/>
            <w:shd w:val="clear" w:color="auto" w:fill="auto"/>
          </w:tcPr>
          <w:p w14:paraId="535CD154" w14:textId="69CBFA9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lėtoti informacijos teikimo, socialinių įgūdžių lavinimo, psichologinės pagalbos, socialinės reabilitacijos paslaugas asmenims, turintiems klausos negalią, ir jų šeimų nariams</w:t>
            </w:r>
          </w:p>
        </w:tc>
        <w:tc>
          <w:tcPr>
            <w:tcW w:w="2547" w:type="dxa"/>
            <w:shd w:val="clear" w:color="auto" w:fill="auto"/>
          </w:tcPr>
          <w:p w14:paraId="3C2037F7" w14:textId="30C360BB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153</w:t>
            </w:r>
          </w:p>
        </w:tc>
        <w:tc>
          <w:tcPr>
            <w:tcW w:w="1560" w:type="dxa"/>
            <w:shd w:val="clear" w:color="auto" w:fill="auto"/>
          </w:tcPr>
          <w:p w14:paraId="63F69E3F" w14:textId="67A75B39" w:rsidR="008C727D" w:rsidRPr="006E4459" w:rsidRDefault="006E445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6E4459">
              <w:rPr>
                <w:rFonts w:ascii="Times New Roman" w:hAnsi="Times New Roman"/>
                <w:lang w:val="lt-LT"/>
              </w:rPr>
              <w:t>134,</w:t>
            </w:r>
            <w:r w:rsidR="00C520DB">
              <w:rPr>
                <w:rFonts w:ascii="Times New Roman" w:hAnsi="Times New Roman"/>
                <w:lang w:val="lt-LT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14:paraId="5FA7EF13" w14:textId="0F9D1DD5" w:rsidR="008C727D" w:rsidRPr="006E4459" w:rsidRDefault="006E445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6E4459">
              <w:rPr>
                <w:rFonts w:ascii="Times New Roman" w:hAnsi="Times New Roman"/>
                <w:lang w:val="lt-LT"/>
              </w:rPr>
              <w:t>87,7</w:t>
            </w:r>
          </w:p>
        </w:tc>
        <w:tc>
          <w:tcPr>
            <w:tcW w:w="1560" w:type="dxa"/>
            <w:shd w:val="clear" w:color="auto" w:fill="auto"/>
          </w:tcPr>
          <w:p w14:paraId="3AB006A0" w14:textId="78D6B342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01CC814B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1EEADB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2.2.1.</w:t>
            </w:r>
          </w:p>
        </w:tc>
        <w:tc>
          <w:tcPr>
            <w:tcW w:w="4111" w:type="dxa"/>
            <w:shd w:val="clear" w:color="auto" w:fill="auto"/>
          </w:tcPr>
          <w:p w14:paraId="5EED84CC" w14:textId="681E8229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m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okyti asmenis, turinčius klausos negalią, kompiuterinio raštingumo (naudojant išmaniąsias technologijas, prieinamas klausos negalią turintiems asmenims) kurčiųjų reabilitacijos centruose (Vilniuje, Kaune,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Klaipėdoje, Šiauliuose, Panevėžyje)</w:t>
            </w:r>
          </w:p>
        </w:tc>
        <w:tc>
          <w:tcPr>
            <w:tcW w:w="2547" w:type="dxa"/>
            <w:shd w:val="clear" w:color="auto" w:fill="auto"/>
          </w:tcPr>
          <w:p w14:paraId="67C3A3ED" w14:textId="5262B788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lastRenderedPageBreak/>
              <w:t>59</w:t>
            </w:r>
          </w:p>
        </w:tc>
        <w:tc>
          <w:tcPr>
            <w:tcW w:w="1560" w:type="dxa"/>
            <w:shd w:val="clear" w:color="auto" w:fill="auto"/>
          </w:tcPr>
          <w:p w14:paraId="17565348" w14:textId="76F25565" w:rsidR="0040058D" w:rsidRPr="008225DB" w:rsidRDefault="00954136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color w:val="000000"/>
              </w:rPr>
              <w:t>48,</w:t>
            </w:r>
            <w:r w:rsidR="00C520DB">
              <w:rPr>
                <w:color w:val="00000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2CEF8C2D" w14:textId="593CDCBA" w:rsidR="008C727D" w:rsidRPr="00350C09" w:rsidRDefault="006E4459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82,</w:t>
            </w:r>
            <w:r w:rsidR="00C520DB">
              <w:rPr>
                <w:rFonts w:ascii="Times New Roman" w:eastAsia="Calibri" w:hAnsi="Times New Roman"/>
                <w:lang w:val="lt-LT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14:paraId="58B70F22" w14:textId="488B8EBC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7F3DEC0B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D88C9FA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2.2.2.</w:t>
            </w:r>
          </w:p>
        </w:tc>
        <w:tc>
          <w:tcPr>
            <w:tcW w:w="4111" w:type="dxa"/>
            <w:shd w:val="clear" w:color="auto" w:fill="auto"/>
          </w:tcPr>
          <w:p w14:paraId="1666109A" w14:textId="7567628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t</w:t>
            </w:r>
            <w:r w:rsidRPr="00BD5340">
              <w:rPr>
                <w:rFonts w:ascii="Times New Roman" w:eastAsia="Calibri" w:hAnsi="Times New Roman"/>
                <w:lang w:val="ga-IE"/>
              </w:rPr>
              <w:t>eikti psichologo paslaugas gestų kalba kurčiųjų reabilitacijos centruose (Vilniuje, Kaune, Klaipėdoje, Šiauliuose, Panevėžyje), sudaryti sąlygas teikti psichologo konsultacijas nuotoliniu būdu</w:t>
            </w:r>
          </w:p>
        </w:tc>
        <w:tc>
          <w:tcPr>
            <w:tcW w:w="2547" w:type="dxa"/>
            <w:shd w:val="clear" w:color="auto" w:fill="auto"/>
          </w:tcPr>
          <w:p w14:paraId="33E36EEA" w14:textId="3027AED4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48</w:t>
            </w:r>
          </w:p>
        </w:tc>
        <w:tc>
          <w:tcPr>
            <w:tcW w:w="1560" w:type="dxa"/>
            <w:shd w:val="clear" w:color="auto" w:fill="auto"/>
          </w:tcPr>
          <w:p w14:paraId="7FE7DE60" w14:textId="31A29550" w:rsidR="008C727D" w:rsidRPr="008225DB" w:rsidRDefault="00954136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color w:val="000000"/>
              </w:rPr>
              <w:t>39,6</w:t>
            </w:r>
          </w:p>
        </w:tc>
        <w:tc>
          <w:tcPr>
            <w:tcW w:w="1560" w:type="dxa"/>
            <w:shd w:val="clear" w:color="auto" w:fill="auto"/>
          </w:tcPr>
          <w:p w14:paraId="356ACED6" w14:textId="3594CAF0" w:rsidR="008C727D" w:rsidRPr="00350C09" w:rsidRDefault="006E4459" w:rsidP="00B3007C">
            <w:pPr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82,5</w:t>
            </w:r>
          </w:p>
        </w:tc>
        <w:tc>
          <w:tcPr>
            <w:tcW w:w="1560" w:type="dxa"/>
            <w:shd w:val="clear" w:color="auto" w:fill="auto"/>
          </w:tcPr>
          <w:p w14:paraId="739A3DB3" w14:textId="7CE177EE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251096EC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595511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2.2.3.</w:t>
            </w:r>
          </w:p>
        </w:tc>
        <w:tc>
          <w:tcPr>
            <w:tcW w:w="4111" w:type="dxa"/>
            <w:shd w:val="clear" w:color="auto" w:fill="auto"/>
          </w:tcPr>
          <w:p w14:paraId="0DF7DEB8" w14:textId="69C0602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t</w:t>
            </w:r>
            <w:r w:rsidRPr="00BD5340">
              <w:rPr>
                <w:rFonts w:ascii="Times New Roman" w:eastAsia="Calibri" w:hAnsi="Times New Roman"/>
                <w:lang w:val="ga-IE"/>
              </w:rPr>
              <w:t>eikti atvejo vadybos paslaugas kurčiųjų reabilitacijos centruose (Vilniuje, Kaune, Klaipėdoje, Šiauliuose, Panevėžyje) ir kurčių vaikų tėvų organizacijose</w:t>
            </w:r>
          </w:p>
        </w:tc>
        <w:tc>
          <w:tcPr>
            <w:tcW w:w="2547" w:type="dxa"/>
            <w:shd w:val="clear" w:color="auto" w:fill="auto"/>
          </w:tcPr>
          <w:p w14:paraId="4D69B56A" w14:textId="17ECD70A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26CE3921" w14:textId="4D1A3C2D" w:rsidR="0040058D" w:rsidRPr="008225DB" w:rsidRDefault="008225DB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8225DB">
              <w:rPr>
                <w:color w:val="000000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14:paraId="11D1AAC1" w14:textId="4E80BD39" w:rsidR="008C727D" w:rsidRPr="00350C09" w:rsidRDefault="00350C09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2CA3DAE0" w14:textId="7F30E51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3D7CF41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87AA385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2.2.4.</w:t>
            </w:r>
          </w:p>
        </w:tc>
        <w:tc>
          <w:tcPr>
            <w:tcW w:w="4111" w:type="dxa"/>
            <w:shd w:val="clear" w:color="auto" w:fill="auto"/>
          </w:tcPr>
          <w:p w14:paraId="1D9DF4A5" w14:textId="42A5189B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lėsti ir stiprinti asmeninio asistento ir pagalbos šeimai paslaugas vykdant socialinės reabilitacijos neįgaliesiems projektus </w:t>
            </w:r>
          </w:p>
        </w:tc>
        <w:tc>
          <w:tcPr>
            <w:tcW w:w="2547" w:type="dxa"/>
            <w:shd w:val="clear" w:color="auto" w:fill="auto"/>
          </w:tcPr>
          <w:p w14:paraId="14214761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75E400A" w14:textId="6B617062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64A2087" w14:textId="77777777" w:rsidR="008C727D" w:rsidRPr="00BD5340" w:rsidRDefault="008C727D" w:rsidP="00B3007C">
            <w:pPr>
              <w:widowControl w:val="0"/>
              <w:jc w:val="center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A5E44A9" w14:textId="33906A48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</w:p>
        </w:tc>
      </w:tr>
      <w:tr w:rsidR="008C727D" w:rsidRPr="00BD5340" w14:paraId="0BCAC03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DADEBE0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2.3.</w:t>
            </w:r>
          </w:p>
        </w:tc>
        <w:tc>
          <w:tcPr>
            <w:tcW w:w="4111" w:type="dxa"/>
            <w:shd w:val="clear" w:color="auto" w:fill="auto"/>
          </w:tcPr>
          <w:p w14:paraId="4D2774F2" w14:textId="3F6DFCE8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112 – skubios pagalbos prieinamumą klausos negalią turintiems asmenims</w:t>
            </w:r>
          </w:p>
        </w:tc>
        <w:tc>
          <w:tcPr>
            <w:tcW w:w="2547" w:type="dxa"/>
            <w:shd w:val="clear" w:color="auto" w:fill="auto"/>
          </w:tcPr>
          <w:p w14:paraId="5ACDE321" w14:textId="74024A5C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3D3465E9" w14:textId="5CB1A0EF" w:rsidR="008C727D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8,3</w:t>
            </w:r>
          </w:p>
        </w:tc>
        <w:tc>
          <w:tcPr>
            <w:tcW w:w="1560" w:type="dxa"/>
            <w:shd w:val="clear" w:color="auto" w:fill="auto"/>
          </w:tcPr>
          <w:p w14:paraId="26467312" w14:textId="03DC9CF0" w:rsidR="008C727D" w:rsidRPr="008269A0" w:rsidRDefault="008269A0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14:paraId="00605C8A" w14:textId="24CEA2C0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2AC04DB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C3C227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2.3.1.</w:t>
            </w:r>
          </w:p>
        </w:tc>
        <w:tc>
          <w:tcPr>
            <w:tcW w:w="4111" w:type="dxa"/>
            <w:shd w:val="clear" w:color="auto" w:fill="auto"/>
          </w:tcPr>
          <w:p w14:paraId="7D2496A8" w14:textId="3B2882F3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hAnsi="Times New Roman"/>
                <w:lang w:val="ga-IE"/>
              </w:rPr>
              <w:t>ukurti 112 mobiliąją aplikaciją išmaniesiems įrenginiams pagalbos prieinamumui užtikrinti tiesioginio vaizdo ir (ar) teksto ar balso pokalbio režimu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 </w:t>
            </w:r>
          </w:p>
        </w:tc>
        <w:tc>
          <w:tcPr>
            <w:tcW w:w="2547" w:type="dxa"/>
            <w:shd w:val="clear" w:color="auto" w:fill="auto"/>
          </w:tcPr>
          <w:p w14:paraId="405975CA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568431C" w14:textId="278F526A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BA982F3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6C76F5CB" w14:textId="77B952C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 xml:space="preserve">Priešgaisrinės apsaugos ir gelbėjimo departamentas prie Vidaus reikalų ministerijos </w:t>
            </w:r>
          </w:p>
        </w:tc>
      </w:tr>
      <w:tr w:rsidR="008C727D" w:rsidRPr="00BD5340" w14:paraId="0C4B7629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E71CE08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2.3.2.</w:t>
            </w:r>
          </w:p>
        </w:tc>
        <w:tc>
          <w:tcPr>
            <w:tcW w:w="4111" w:type="dxa"/>
            <w:shd w:val="clear" w:color="auto" w:fill="auto"/>
          </w:tcPr>
          <w:p w14:paraId="2E946393" w14:textId="72E84D3B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ir užtikrinti nuolatinį gestų kalbos vertėjų ir / ar asmenų, mokančių gestų kalbą, budėjimą Bendrajame pagalbos centre</w:t>
            </w:r>
          </w:p>
        </w:tc>
        <w:tc>
          <w:tcPr>
            <w:tcW w:w="2547" w:type="dxa"/>
            <w:shd w:val="clear" w:color="auto" w:fill="auto"/>
          </w:tcPr>
          <w:p w14:paraId="3AEC53EB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31DA87E" w14:textId="43089296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085E29E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574EFCF7" w14:textId="5111520F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Bendrasis pagalbos centras, Neįgaliųjų reikalų departamentas prie SADM</w:t>
            </w:r>
          </w:p>
        </w:tc>
      </w:tr>
      <w:tr w:rsidR="008C727D" w:rsidRPr="00BD5340" w14:paraId="076DE857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600C1FC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2.3.3.</w:t>
            </w:r>
          </w:p>
        </w:tc>
        <w:tc>
          <w:tcPr>
            <w:tcW w:w="4111" w:type="dxa"/>
            <w:shd w:val="clear" w:color="auto" w:fill="auto"/>
          </w:tcPr>
          <w:p w14:paraId="038AFD85" w14:textId="07446ACD" w:rsidR="008C727D" w:rsidRPr="00C47750" w:rsidRDefault="008C727D" w:rsidP="00B3007C">
            <w:pPr>
              <w:widowControl w:val="0"/>
              <w:rPr>
                <w:rFonts w:ascii="Times New Roman" w:eastAsia="Calibri" w:hAnsi="Times New Roman"/>
                <w:lang w:val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informacijos apie skubiosios pagalbos iškvietimo galimybes ir atsakomybę sklaidą, mokymus skubiosios pagalbos iškvietimo klausimais</w:t>
            </w:r>
          </w:p>
        </w:tc>
        <w:tc>
          <w:tcPr>
            <w:tcW w:w="2547" w:type="dxa"/>
            <w:shd w:val="clear" w:color="auto" w:fill="auto"/>
          </w:tcPr>
          <w:p w14:paraId="453EDFCF" w14:textId="2C2C777E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14:paraId="4A538B2A" w14:textId="0916EF8A" w:rsidR="0040058D" w:rsidRPr="008225DB" w:rsidRDefault="008225DB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 w:rsidRPr="008225DB">
              <w:rPr>
                <w:color w:val="000000"/>
              </w:rPr>
              <w:t>8</w:t>
            </w:r>
            <w:r w:rsidR="00350C09">
              <w:rPr>
                <w:color w:val="000000"/>
              </w:rPr>
              <w:t>,3</w:t>
            </w:r>
          </w:p>
        </w:tc>
        <w:tc>
          <w:tcPr>
            <w:tcW w:w="1560" w:type="dxa"/>
            <w:shd w:val="clear" w:color="auto" w:fill="auto"/>
          </w:tcPr>
          <w:p w14:paraId="5D7DEAF5" w14:textId="2D022C62" w:rsidR="008C727D" w:rsidRPr="00350C09" w:rsidRDefault="00350C09" w:rsidP="00B3007C">
            <w:pPr>
              <w:widowControl w:val="0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83</w:t>
            </w:r>
          </w:p>
        </w:tc>
        <w:tc>
          <w:tcPr>
            <w:tcW w:w="1560" w:type="dxa"/>
            <w:shd w:val="clear" w:color="auto" w:fill="auto"/>
          </w:tcPr>
          <w:p w14:paraId="720A1253" w14:textId="4B5380B8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 xml:space="preserve">Neįgaliųjų reikalų departamentas prie SADM, Bendrasis pagalbos centras </w:t>
            </w:r>
          </w:p>
        </w:tc>
      </w:tr>
      <w:tr w:rsidR="008C727D" w:rsidRPr="00BD5340" w14:paraId="796ABB22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2A79665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2.4.</w:t>
            </w:r>
          </w:p>
        </w:tc>
        <w:tc>
          <w:tcPr>
            <w:tcW w:w="4111" w:type="dxa"/>
            <w:shd w:val="clear" w:color="auto" w:fill="auto"/>
          </w:tcPr>
          <w:p w14:paraId="2756AA70" w14:textId="5B2BADBE" w:rsidR="008C727D" w:rsidRPr="00C4775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sveikatos paslaugų prieinamumą asmenims, turintiems klausos negalią</w:t>
            </w:r>
          </w:p>
        </w:tc>
        <w:tc>
          <w:tcPr>
            <w:tcW w:w="2547" w:type="dxa"/>
            <w:shd w:val="clear" w:color="auto" w:fill="auto"/>
          </w:tcPr>
          <w:p w14:paraId="290C94CE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F4C7AA4" w14:textId="181CEF14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EAE11CA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4F1C04A" w14:textId="42ABAA39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27E0A389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E9A090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2.4.1.</w:t>
            </w:r>
          </w:p>
        </w:tc>
        <w:tc>
          <w:tcPr>
            <w:tcW w:w="4111" w:type="dxa"/>
            <w:shd w:val="clear" w:color="auto" w:fill="auto"/>
          </w:tcPr>
          <w:p w14:paraId="0ACD770E" w14:textId="56113C1C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žtikrinti galimybę gauti gestų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kalbos vertimo paslaugą sveikatos priežiūros įstaigose</w:t>
            </w:r>
          </w:p>
        </w:tc>
        <w:tc>
          <w:tcPr>
            <w:tcW w:w="2547" w:type="dxa"/>
            <w:shd w:val="clear" w:color="auto" w:fill="auto"/>
          </w:tcPr>
          <w:p w14:paraId="6371F913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713483A" w14:textId="62B561B3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B499915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2F353936" w14:textId="06ED5E5C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 xml:space="preserve">Lietuvos </w:t>
            </w:r>
            <w:r w:rsidRPr="00BD5340">
              <w:rPr>
                <w:rFonts w:ascii="Times New Roman" w:hAnsi="Times New Roman"/>
                <w:lang w:val="ga-IE" w:eastAsia="lt-LT"/>
              </w:rPr>
              <w:lastRenderedPageBreak/>
              <w:t xml:space="preserve">Respublikos sveikatos apsaugos ministerija </w:t>
            </w:r>
          </w:p>
        </w:tc>
      </w:tr>
      <w:tr w:rsidR="008C727D" w:rsidRPr="00BD5340" w14:paraId="168273E0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FEE8D38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2.4.2.</w:t>
            </w:r>
          </w:p>
        </w:tc>
        <w:tc>
          <w:tcPr>
            <w:tcW w:w="4111" w:type="dxa"/>
            <w:shd w:val="clear" w:color="auto" w:fill="auto"/>
          </w:tcPr>
          <w:p w14:paraId="4D6AAC20" w14:textId="148059A8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klausos sutrikimų turinčių asmenų aprūpinimą valstybės kompensuojamais individualiai pritaikytais kokybiškais klausos aparatais</w:t>
            </w:r>
          </w:p>
        </w:tc>
        <w:tc>
          <w:tcPr>
            <w:tcW w:w="2547" w:type="dxa"/>
            <w:shd w:val="clear" w:color="auto" w:fill="auto"/>
          </w:tcPr>
          <w:p w14:paraId="486609FC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FA87083" w14:textId="266D4112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97B11C8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326B7DE" w14:textId="3182942B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 xml:space="preserve">Sveikatos apsaugos ministerija, </w:t>
            </w:r>
          </w:p>
          <w:p w14:paraId="6F687CA3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Valstybinė ligonių kasa prie Sveikatos apsaugos ministerijos</w:t>
            </w:r>
          </w:p>
        </w:tc>
      </w:tr>
      <w:tr w:rsidR="008C727D" w:rsidRPr="00BD5340" w14:paraId="5D68A69D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5A4193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46FD6D93" w14:textId="56F03C58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Uždavinys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informacinės aplinkos prieinamumą asmenims, turintiems klausos negalią</w:t>
            </w:r>
          </w:p>
        </w:tc>
        <w:tc>
          <w:tcPr>
            <w:tcW w:w="2547" w:type="dxa"/>
            <w:shd w:val="clear" w:color="auto" w:fill="auto"/>
          </w:tcPr>
          <w:p w14:paraId="61B756D8" w14:textId="4E2995C1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281,5</w:t>
            </w:r>
          </w:p>
        </w:tc>
        <w:tc>
          <w:tcPr>
            <w:tcW w:w="1560" w:type="dxa"/>
            <w:shd w:val="clear" w:color="auto" w:fill="auto"/>
          </w:tcPr>
          <w:p w14:paraId="0E9AD993" w14:textId="5D1AC08F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39</w:t>
            </w:r>
            <w:r w:rsidR="003807DA">
              <w:rPr>
                <w:rFonts w:ascii="Times New Roman" w:hAnsi="Times New Roman"/>
                <w:lang w:val="lt-LT"/>
              </w:rPr>
              <w:t>2</w:t>
            </w:r>
            <w:r>
              <w:rPr>
                <w:rFonts w:ascii="Times New Roman" w:hAnsi="Times New Roman"/>
                <w:lang w:val="lt-LT"/>
              </w:rPr>
              <w:t>,7</w:t>
            </w:r>
          </w:p>
        </w:tc>
        <w:tc>
          <w:tcPr>
            <w:tcW w:w="1560" w:type="dxa"/>
            <w:shd w:val="clear" w:color="auto" w:fill="auto"/>
          </w:tcPr>
          <w:p w14:paraId="436EA135" w14:textId="4B6F92CD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139,5</w:t>
            </w:r>
          </w:p>
        </w:tc>
        <w:tc>
          <w:tcPr>
            <w:tcW w:w="1560" w:type="dxa"/>
            <w:shd w:val="clear" w:color="auto" w:fill="auto"/>
          </w:tcPr>
          <w:p w14:paraId="283A3DFC" w14:textId="01660F89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2F1F454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2CCCC79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3.1.</w:t>
            </w:r>
          </w:p>
        </w:tc>
        <w:tc>
          <w:tcPr>
            <w:tcW w:w="4111" w:type="dxa"/>
            <w:shd w:val="clear" w:color="auto" w:fill="auto"/>
          </w:tcPr>
          <w:p w14:paraId="356A9D90" w14:textId="2394809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lėtoti universalaus dizaino taikymą</w:t>
            </w:r>
          </w:p>
        </w:tc>
        <w:tc>
          <w:tcPr>
            <w:tcW w:w="2547" w:type="dxa"/>
            <w:shd w:val="clear" w:color="auto" w:fill="auto"/>
          </w:tcPr>
          <w:p w14:paraId="71C19E47" w14:textId="2C62F0FF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42,5</w:t>
            </w:r>
          </w:p>
        </w:tc>
        <w:tc>
          <w:tcPr>
            <w:tcW w:w="1560" w:type="dxa"/>
            <w:shd w:val="clear" w:color="auto" w:fill="auto"/>
          </w:tcPr>
          <w:p w14:paraId="3EBED1EB" w14:textId="532DA7AC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4,9</w:t>
            </w:r>
          </w:p>
        </w:tc>
        <w:tc>
          <w:tcPr>
            <w:tcW w:w="1560" w:type="dxa"/>
            <w:shd w:val="clear" w:color="auto" w:fill="auto"/>
          </w:tcPr>
          <w:p w14:paraId="4684F1D4" w14:textId="34E1944C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11,5</w:t>
            </w:r>
          </w:p>
        </w:tc>
        <w:tc>
          <w:tcPr>
            <w:tcW w:w="1560" w:type="dxa"/>
            <w:shd w:val="clear" w:color="auto" w:fill="auto"/>
          </w:tcPr>
          <w:p w14:paraId="3B18526F" w14:textId="062B4F11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2B00F0E1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DB10C7B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3.1.1.</w:t>
            </w:r>
          </w:p>
        </w:tc>
        <w:tc>
          <w:tcPr>
            <w:tcW w:w="4111" w:type="dxa"/>
            <w:shd w:val="clear" w:color="auto" w:fill="auto"/>
          </w:tcPr>
          <w:p w14:paraId="55A4A7FC" w14:textId="5A68485F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arengti informacijos gestų kalba prieinamumo reikalavimus ir užtikrinti valstybės ir savivaldybių institucijų bei įstaigų interneto svetainių prieinamumą klausos negalią turintiems asmenims (pagrindinė informacija teikiama gestų kalba)</w:t>
            </w:r>
          </w:p>
        </w:tc>
        <w:tc>
          <w:tcPr>
            <w:tcW w:w="2547" w:type="dxa"/>
            <w:shd w:val="clear" w:color="auto" w:fill="auto"/>
          </w:tcPr>
          <w:p w14:paraId="17DA6214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C1556AC" w14:textId="2BE1FE02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BEED032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5E31E31" w14:textId="753E23C2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Neįgaliųjų reikalų departamentas prie SADM, Informacinės visuomenės plėtros komitetas</w:t>
            </w:r>
          </w:p>
          <w:p w14:paraId="4509FB77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</w:tr>
      <w:tr w:rsidR="008C727D" w:rsidRPr="00BD5340" w14:paraId="083F4AB0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E25A9C0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3.1.2.</w:t>
            </w:r>
          </w:p>
        </w:tc>
        <w:tc>
          <w:tcPr>
            <w:tcW w:w="4111" w:type="dxa"/>
            <w:shd w:val="clear" w:color="auto" w:fill="auto"/>
          </w:tcPr>
          <w:p w14:paraId="775844D8" w14:textId="505C172D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arengti ir skleisti rekomendacijas dėl vertimo ir / arba titravimo paslaugų teikimo viešąsias paslaugas teikiančiose įstaigose ir renginiuose</w:t>
            </w:r>
          </w:p>
        </w:tc>
        <w:tc>
          <w:tcPr>
            <w:tcW w:w="2547" w:type="dxa"/>
            <w:shd w:val="clear" w:color="auto" w:fill="auto"/>
          </w:tcPr>
          <w:p w14:paraId="5927EF07" w14:textId="0F7333DB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605B5D52" w14:textId="4DCBA594" w:rsidR="0040058D" w:rsidRPr="008225DB" w:rsidRDefault="00350C09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37FC18CC" w14:textId="5B175082" w:rsidR="008C727D" w:rsidRPr="00350C09" w:rsidRDefault="00350C09" w:rsidP="00B3007C">
            <w:pPr>
              <w:widowControl w:val="0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100</w:t>
            </w:r>
          </w:p>
        </w:tc>
        <w:tc>
          <w:tcPr>
            <w:tcW w:w="1560" w:type="dxa"/>
            <w:shd w:val="clear" w:color="auto" w:fill="auto"/>
          </w:tcPr>
          <w:p w14:paraId="183A1B8A" w14:textId="43B5FEC8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Neįgaliųjų reikalų departamentas prie SADM</w:t>
            </w:r>
          </w:p>
        </w:tc>
      </w:tr>
      <w:tr w:rsidR="008C727D" w:rsidRPr="00BD5340" w14:paraId="10B09D3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F20F556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3.1.3.</w:t>
            </w:r>
          </w:p>
        </w:tc>
        <w:tc>
          <w:tcPr>
            <w:tcW w:w="4111" w:type="dxa"/>
            <w:shd w:val="clear" w:color="auto" w:fill="auto"/>
          </w:tcPr>
          <w:p w14:paraId="39B41549" w14:textId="6FB4948C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a</w:t>
            </w:r>
            <w:r w:rsidRPr="00BD5340">
              <w:rPr>
                <w:rFonts w:ascii="Times New Roman" w:hAnsi="Times New Roman"/>
                <w:lang w:val="ga-IE" w:eastAsia="lt-LT"/>
              </w:rPr>
              <w:t xml:space="preserve">tlikti galimybių pritaikyti viešojo transporto aplinką analizę </w:t>
            </w:r>
            <w:r w:rsidRPr="00BD5340">
              <w:rPr>
                <w:rFonts w:ascii="Times New Roman" w:eastAsia="Calibri" w:hAnsi="Times New Roman"/>
                <w:lang w:val="ga-IE"/>
              </w:rPr>
              <w:t>ir gerinti viešojo transporto informacinės aplinkos prieinamumą</w:t>
            </w:r>
          </w:p>
        </w:tc>
        <w:tc>
          <w:tcPr>
            <w:tcW w:w="2547" w:type="dxa"/>
            <w:shd w:val="clear" w:color="auto" w:fill="auto"/>
          </w:tcPr>
          <w:p w14:paraId="4DFF806B" w14:textId="519900B8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14:paraId="68D0C4D4" w14:textId="13D42AF0" w:rsidR="008C727D" w:rsidRPr="00FB0B68" w:rsidRDefault="008225DB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63B43326" w14:textId="28788104" w:rsidR="008C727D" w:rsidRPr="00350C09" w:rsidRDefault="00350C09" w:rsidP="00B3007C">
            <w:pPr>
              <w:widowControl w:val="0"/>
              <w:jc w:val="center"/>
              <w:rPr>
                <w:rFonts w:ascii="Times New Roman" w:eastAsia="Calibri" w:hAnsi="Times New Roman"/>
                <w:lang w:val="lt-LT"/>
              </w:rPr>
            </w:pPr>
            <w:r>
              <w:rPr>
                <w:rFonts w:ascii="Times New Roman" w:eastAsia="Calibri" w:hAnsi="Times New Roman"/>
                <w:lang w:val="lt-LT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14:paraId="314DCCA5" w14:textId="5D50114A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  <w:r w:rsidRPr="00BD5340">
              <w:rPr>
                <w:rFonts w:ascii="Times New Roman" w:hAnsi="Times New Roman"/>
                <w:lang w:val="ga-IE" w:eastAsia="lt-LT"/>
              </w:rPr>
              <w:t>, Lietuvos Respublikos susisiekimo ministerija</w:t>
            </w:r>
          </w:p>
        </w:tc>
      </w:tr>
      <w:tr w:rsidR="008C727D" w:rsidRPr="00BD5340" w14:paraId="78AEB6C0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3540EEC0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3.1.4.</w:t>
            </w:r>
          </w:p>
          <w:p w14:paraId="628B7D66" w14:textId="1D96E5EF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b/>
                <w:bCs/>
                <w:lang w:val="ga-IE"/>
              </w:rPr>
            </w:pPr>
          </w:p>
        </w:tc>
        <w:tc>
          <w:tcPr>
            <w:tcW w:w="4111" w:type="dxa"/>
            <w:shd w:val="clear" w:color="auto" w:fill="auto"/>
          </w:tcPr>
          <w:p w14:paraId="42DF3838" w14:textId="11F9FB3F" w:rsidR="008C727D" w:rsidRPr="009677A6" w:rsidRDefault="008C727D" w:rsidP="00B3007C">
            <w:pPr>
              <w:widowControl w:val="0"/>
              <w:rPr>
                <w:rFonts w:ascii="Times New Roman" w:eastAsia="Calibri" w:hAnsi="Times New Roman"/>
                <w:bCs/>
                <w:lang w:val="ga-IE"/>
              </w:rPr>
            </w:pPr>
            <w:r>
              <w:rPr>
                <w:rFonts w:ascii="Times New Roman" w:eastAsia="Calibri" w:hAnsi="Times New Roman"/>
                <w:bCs/>
                <w:lang w:val="ga-IE"/>
              </w:rPr>
              <w:t>Veiksmas</w:t>
            </w:r>
            <w:r>
              <w:rPr>
                <w:rFonts w:ascii="Times New Roman" w:eastAsia="Calibri" w:hAnsi="Times New Roman"/>
                <w:bCs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renginių, skirtų valstybinėms šventėms pami</w:t>
            </w:r>
            <w:r>
              <w:rPr>
                <w:rFonts w:ascii="Times New Roman" w:eastAsia="Calibri" w:hAnsi="Times New Roman"/>
                <w:lang w:val="ga-IE"/>
              </w:rPr>
              <w:t xml:space="preserve">nėti, vertimą į gestų kalbą </w:t>
            </w:r>
            <w:r>
              <w:rPr>
                <w:rFonts w:ascii="Times New Roman" w:eastAsia="Calibri" w:hAnsi="Times New Roman"/>
                <w:lang w:val="lt-LT"/>
              </w:rPr>
              <w:t>(</w:t>
            </w:r>
            <w:r w:rsidRPr="009677A6">
              <w:rPr>
                <w:rFonts w:ascii="Times New Roman" w:eastAsia="Calibri" w:hAnsi="Times New Roman"/>
                <w:lang w:val="lt-LT"/>
              </w:rPr>
              <w:t>transliuojamoje televizijos laidoje ir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 renginio vietoje)</w:t>
            </w:r>
          </w:p>
        </w:tc>
        <w:tc>
          <w:tcPr>
            <w:tcW w:w="2547" w:type="dxa"/>
            <w:shd w:val="clear" w:color="auto" w:fill="auto"/>
          </w:tcPr>
          <w:p w14:paraId="1C5C3CA8" w14:textId="338C3D30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10,5</w:t>
            </w:r>
          </w:p>
        </w:tc>
        <w:tc>
          <w:tcPr>
            <w:tcW w:w="1560" w:type="dxa"/>
            <w:shd w:val="clear" w:color="auto" w:fill="auto"/>
          </w:tcPr>
          <w:p w14:paraId="37CD0EAF" w14:textId="433D8E13" w:rsidR="008C727D" w:rsidRPr="00FB0B68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2,9</w:t>
            </w:r>
          </w:p>
        </w:tc>
        <w:tc>
          <w:tcPr>
            <w:tcW w:w="1560" w:type="dxa"/>
            <w:shd w:val="clear" w:color="auto" w:fill="auto"/>
          </w:tcPr>
          <w:p w14:paraId="14E2C4DC" w14:textId="3E593E51" w:rsidR="008C727D" w:rsidRPr="008C727D" w:rsidRDefault="008C727D" w:rsidP="00B3007C">
            <w:pPr>
              <w:widowControl w:val="0"/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27,6</w:t>
            </w:r>
          </w:p>
        </w:tc>
        <w:tc>
          <w:tcPr>
            <w:tcW w:w="1560" w:type="dxa"/>
            <w:shd w:val="clear" w:color="auto" w:fill="auto"/>
          </w:tcPr>
          <w:p w14:paraId="6BCE0681" w14:textId="131B2EE5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/>
              </w:rPr>
              <w:t xml:space="preserve">Lietuvos nacionalinis transliuotojas viešoji įstaiga </w:t>
            </w:r>
            <w:r w:rsidRPr="00BD5340">
              <w:rPr>
                <w:rFonts w:ascii="Times New Roman" w:hAnsi="Times New Roman"/>
                <w:lang w:val="ga-IE"/>
              </w:rPr>
              <w:lastRenderedPageBreak/>
              <w:t>„Lietuvos nacionalinis radijas ir televizija“</w:t>
            </w:r>
            <w:r w:rsidRPr="00BD5340">
              <w:rPr>
                <w:rFonts w:ascii="Times New Roman" w:hAnsi="Times New Roman"/>
                <w:lang w:val="ga-IE" w:eastAsia="lt-LT"/>
              </w:rPr>
              <w:t xml:space="preserve"> (toliau – LRT), </w:t>
            </w:r>
          </w:p>
          <w:p w14:paraId="1B7D8F7E" w14:textId="77777777" w:rsidR="008C727D" w:rsidRPr="00BD5340" w:rsidRDefault="008C727D" w:rsidP="00B3007C">
            <w:pPr>
              <w:rPr>
                <w:rFonts w:ascii="Times New Roman" w:eastAsia="Calibri" w:hAnsi="Times New Roman"/>
                <w:strike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Neįgaliųjų reikalų departamentas prie SADM, Lietuvių gestų kalbos vertimo centro teritoriniai skyriai</w:t>
            </w:r>
          </w:p>
          <w:p w14:paraId="59DC6F82" w14:textId="6169F855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4244BAAC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1A5CC7F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3.2.</w:t>
            </w:r>
          </w:p>
        </w:tc>
        <w:tc>
          <w:tcPr>
            <w:tcW w:w="4111" w:type="dxa"/>
            <w:shd w:val="clear" w:color="auto" w:fill="auto"/>
          </w:tcPr>
          <w:p w14:paraId="7D59F36A" w14:textId="4CA9E48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televizijos laidų prieinamumą klausos negalią turintiems asmenims</w:t>
            </w:r>
          </w:p>
        </w:tc>
        <w:tc>
          <w:tcPr>
            <w:tcW w:w="2547" w:type="dxa"/>
            <w:shd w:val="clear" w:color="auto" w:fill="auto"/>
          </w:tcPr>
          <w:p w14:paraId="37EB0820" w14:textId="53B42ADD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239</w:t>
            </w:r>
          </w:p>
        </w:tc>
        <w:tc>
          <w:tcPr>
            <w:tcW w:w="1560" w:type="dxa"/>
            <w:shd w:val="clear" w:color="auto" w:fill="auto"/>
          </w:tcPr>
          <w:p w14:paraId="4F6FF445" w14:textId="5C89EA6D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3</w:t>
            </w:r>
            <w:r w:rsidR="006307FB">
              <w:rPr>
                <w:rFonts w:ascii="Times New Roman" w:hAnsi="Times New Roman"/>
                <w:lang w:val="lt-LT"/>
              </w:rPr>
              <w:t>8</w:t>
            </w:r>
            <w:r w:rsidR="003807DA">
              <w:rPr>
                <w:rFonts w:ascii="Times New Roman" w:hAnsi="Times New Roman"/>
                <w:lang w:val="lt-LT"/>
              </w:rPr>
              <w:t>7</w:t>
            </w:r>
            <w:r w:rsidR="006307FB">
              <w:rPr>
                <w:rFonts w:ascii="Times New Roman" w:hAnsi="Times New Roman"/>
                <w:lang w:val="lt-LT"/>
              </w:rPr>
              <w:t>,8</w:t>
            </w:r>
          </w:p>
        </w:tc>
        <w:tc>
          <w:tcPr>
            <w:tcW w:w="1560" w:type="dxa"/>
            <w:shd w:val="clear" w:color="auto" w:fill="auto"/>
          </w:tcPr>
          <w:p w14:paraId="51A69D44" w14:textId="15C561A1" w:rsidR="008C727D" w:rsidRPr="00867D6E" w:rsidRDefault="00867D6E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16</w:t>
            </w:r>
            <w:r w:rsidR="003807DA">
              <w:rPr>
                <w:rFonts w:ascii="Times New Roman" w:hAnsi="Times New Roman"/>
                <w:lang w:val="lt-LT"/>
              </w:rPr>
              <w:t>2</w:t>
            </w:r>
            <w:r>
              <w:rPr>
                <w:rFonts w:ascii="Times New Roman" w:hAnsi="Times New Roman"/>
                <w:lang w:val="lt-LT"/>
              </w:rPr>
              <w:t>,</w:t>
            </w:r>
            <w:r w:rsidR="003807DA">
              <w:rPr>
                <w:rFonts w:ascii="Times New Roman" w:hAnsi="Times New Roman"/>
                <w:lang w:val="lt-LT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14:paraId="6E0EA109" w14:textId="5AA6F234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0AC565D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1BA419B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3.2.1.</w:t>
            </w:r>
          </w:p>
        </w:tc>
        <w:tc>
          <w:tcPr>
            <w:tcW w:w="4111" w:type="dxa"/>
            <w:shd w:val="clear" w:color="auto" w:fill="auto"/>
          </w:tcPr>
          <w:p w14:paraId="1336B8BD" w14:textId="671404D9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d</w:t>
            </w:r>
            <w:r w:rsidRPr="00BD5340">
              <w:rPr>
                <w:rFonts w:ascii="Times New Roman" w:eastAsia="Calibri" w:hAnsi="Times New Roman"/>
                <w:lang w:val="ga-IE"/>
              </w:rPr>
              <w:t>idinti transliacijų, verčiamų į gestų kalbą, laiką</w:t>
            </w:r>
          </w:p>
        </w:tc>
        <w:tc>
          <w:tcPr>
            <w:tcW w:w="2547" w:type="dxa"/>
            <w:shd w:val="clear" w:color="auto" w:fill="auto"/>
          </w:tcPr>
          <w:p w14:paraId="6FB10B5A" w14:textId="3090B8EB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44</w:t>
            </w:r>
          </w:p>
        </w:tc>
        <w:tc>
          <w:tcPr>
            <w:tcW w:w="1560" w:type="dxa"/>
            <w:shd w:val="clear" w:color="auto" w:fill="auto"/>
          </w:tcPr>
          <w:p w14:paraId="5E469ECF" w14:textId="138D1035" w:rsidR="008C727D" w:rsidRPr="00FB0B68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129,2</w:t>
            </w:r>
          </w:p>
        </w:tc>
        <w:tc>
          <w:tcPr>
            <w:tcW w:w="1560" w:type="dxa"/>
            <w:shd w:val="clear" w:color="auto" w:fill="auto"/>
          </w:tcPr>
          <w:p w14:paraId="1EDBEB7D" w14:textId="0B4C6A03" w:rsidR="008C727D" w:rsidRPr="008C727D" w:rsidRDefault="008C727D" w:rsidP="00B3007C">
            <w:pPr>
              <w:widowControl w:val="0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293,6</w:t>
            </w:r>
          </w:p>
        </w:tc>
        <w:tc>
          <w:tcPr>
            <w:tcW w:w="1560" w:type="dxa"/>
            <w:shd w:val="clear" w:color="auto" w:fill="auto"/>
          </w:tcPr>
          <w:p w14:paraId="6994C138" w14:textId="7FEC1483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LRT</w:t>
            </w:r>
          </w:p>
        </w:tc>
      </w:tr>
      <w:tr w:rsidR="008C727D" w:rsidRPr="00BD5340" w14:paraId="4D9FDB22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1E01962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3.2.2.</w:t>
            </w:r>
          </w:p>
        </w:tc>
        <w:tc>
          <w:tcPr>
            <w:tcW w:w="4111" w:type="dxa"/>
            <w:shd w:val="clear" w:color="auto" w:fill="auto"/>
          </w:tcPr>
          <w:p w14:paraId="6B56384F" w14:textId="726D6359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d</w:t>
            </w:r>
            <w:r w:rsidRPr="00BD5340">
              <w:rPr>
                <w:rFonts w:ascii="Times New Roman" w:eastAsia="Calibri" w:hAnsi="Times New Roman"/>
                <w:lang w:val="ga-IE"/>
              </w:rPr>
              <w:t>idinti titruojamų transliacijų laiką</w:t>
            </w:r>
          </w:p>
        </w:tc>
        <w:tc>
          <w:tcPr>
            <w:tcW w:w="2547" w:type="dxa"/>
            <w:shd w:val="clear" w:color="auto" w:fill="auto"/>
          </w:tcPr>
          <w:p w14:paraId="7ECFB2DE" w14:textId="3B12D907" w:rsidR="008C727D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195</w:t>
            </w:r>
          </w:p>
        </w:tc>
        <w:tc>
          <w:tcPr>
            <w:tcW w:w="1560" w:type="dxa"/>
            <w:shd w:val="clear" w:color="auto" w:fill="auto"/>
          </w:tcPr>
          <w:p w14:paraId="4FF3EE45" w14:textId="0982FA88" w:rsidR="008C727D" w:rsidRPr="00FB0B68" w:rsidRDefault="008C727D" w:rsidP="00B3007C">
            <w:pPr>
              <w:jc w:val="center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258,6</w:t>
            </w:r>
          </w:p>
        </w:tc>
        <w:tc>
          <w:tcPr>
            <w:tcW w:w="1560" w:type="dxa"/>
            <w:shd w:val="clear" w:color="auto" w:fill="auto"/>
          </w:tcPr>
          <w:p w14:paraId="0F8227D3" w14:textId="4A2AF371" w:rsidR="008C727D" w:rsidRPr="008C727D" w:rsidRDefault="008C727D" w:rsidP="00B3007C">
            <w:pPr>
              <w:widowControl w:val="0"/>
              <w:jc w:val="center"/>
              <w:rPr>
                <w:rFonts w:ascii="Times New Roman" w:hAnsi="Times New Roman"/>
                <w:lang w:val="lt-LT" w:eastAsia="lt-LT"/>
              </w:rPr>
            </w:pPr>
            <w:r>
              <w:rPr>
                <w:rFonts w:ascii="Times New Roman" w:hAnsi="Times New Roman"/>
                <w:lang w:val="lt-LT" w:eastAsia="lt-LT"/>
              </w:rPr>
              <w:t>132,6</w:t>
            </w:r>
          </w:p>
        </w:tc>
        <w:tc>
          <w:tcPr>
            <w:tcW w:w="1560" w:type="dxa"/>
            <w:shd w:val="clear" w:color="auto" w:fill="auto"/>
          </w:tcPr>
          <w:p w14:paraId="0FBC80A4" w14:textId="75E5E4A9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LRT</w:t>
            </w:r>
          </w:p>
        </w:tc>
      </w:tr>
      <w:tr w:rsidR="008C727D" w:rsidRPr="00BD5340" w14:paraId="08E8B7F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8A6931A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3.2.3.</w:t>
            </w:r>
          </w:p>
        </w:tc>
        <w:tc>
          <w:tcPr>
            <w:tcW w:w="4111" w:type="dxa"/>
            <w:shd w:val="clear" w:color="auto" w:fill="auto"/>
          </w:tcPr>
          <w:p w14:paraId="5A3D0537" w14:textId="6B2B93AA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į</w:t>
            </w:r>
            <w:r w:rsidRPr="00BD5340">
              <w:rPr>
                <w:rFonts w:ascii="Times New Roman" w:eastAsia="Calibri" w:hAnsi="Times New Roman"/>
                <w:lang w:val="ga-IE"/>
              </w:rPr>
              <w:t>tvirtinti informacinio prieinamumo didinimą klausos negalią turintiems asmenims, Kultūros ministerijos ilgalaikių strateginių krypčių dokumente numatant konkrečias priemones</w:t>
            </w:r>
          </w:p>
        </w:tc>
        <w:tc>
          <w:tcPr>
            <w:tcW w:w="2547" w:type="dxa"/>
            <w:shd w:val="clear" w:color="auto" w:fill="auto"/>
          </w:tcPr>
          <w:p w14:paraId="0C9CC973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369CC2E" w14:textId="010DE1D1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D41966A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3601A96" w14:textId="0F3E8A05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Kultūros ministerija, Neįgaliųjų reikalų departamentas prie SADM</w:t>
            </w:r>
          </w:p>
        </w:tc>
      </w:tr>
      <w:tr w:rsidR="008C727D" w:rsidRPr="00BD5340" w14:paraId="6C2F38BD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2E5956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3.3.</w:t>
            </w:r>
          </w:p>
        </w:tc>
        <w:tc>
          <w:tcPr>
            <w:tcW w:w="4111" w:type="dxa"/>
            <w:shd w:val="clear" w:color="auto" w:fill="auto"/>
          </w:tcPr>
          <w:p w14:paraId="587E5C54" w14:textId="0990E34A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asmenų, turinčių klausos negalią, teisę dalyvauti rinkimuose</w:t>
            </w:r>
          </w:p>
        </w:tc>
        <w:tc>
          <w:tcPr>
            <w:tcW w:w="2547" w:type="dxa"/>
            <w:shd w:val="clear" w:color="auto" w:fill="auto"/>
          </w:tcPr>
          <w:p w14:paraId="042327F9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59C4524" w14:textId="75E8EEEE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9A05832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EF29AF2" w14:textId="08344DFB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400EBD54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AA08A3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3.3.1.</w:t>
            </w:r>
          </w:p>
        </w:tc>
        <w:tc>
          <w:tcPr>
            <w:tcW w:w="4111" w:type="dxa"/>
            <w:shd w:val="clear" w:color="auto" w:fill="auto"/>
          </w:tcPr>
          <w:p w14:paraId="281964F0" w14:textId="0034FC05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a</w:t>
            </w:r>
            <w:r w:rsidRPr="00BD5340">
              <w:rPr>
                <w:rFonts w:ascii="Times New Roman" w:eastAsia="Calibri" w:hAnsi="Times New Roman"/>
                <w:lang w:val="ga-IE"/>
              </w:rPr>
              <w:t>smenims, turintiems klausos negalią, pritaikyti rinkėjams skirtą informaciją</w:t>
            </w:r>
          </w:p>
        </w:tc>
        <w:tc>
          <w:tcPr>
            <w:tcW w:w="2547" w:type="dxa"/>
            <w:shd w:val="clear" w:color="auto" w:fill="auto"/>
          </w:tcPr>
          <w:p w14:paraId="3532587F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435F6F9" w14:textId="53C12EEF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E83665A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26DF9A3" w14:textId="776450F9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Lietuvos Respublikos vyriausioji rinkimų komisija</w:t>
            </w:r>
          </w:p>
        </w:tc>
      </w:tr>
      <w:tr w:rsidR="008C727D" w:rsidRPr="00BD5340" w14:paraId="771832DD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0821490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3.3.2.</w:t>
            </w:r>
          </w:p>
        </w:tc>
        <w:tc>
          <w:tcPr>
            <w:tcW w:w="4111" w:type="dxa"/>
            <w:shd w:val="clear" w:color="auto" w:fill="auto"/>
          </w:tcPr>
          <w:p w14:paraId="78FD2B51" w14:textId="0E98CAF0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BD5340">
              <w:rPr>
                <w:rFonts w:ascii="Times New Roman" w:eastAsia="Calibri" w:hAnsi="Times New Roman"/>
                <w:lang w:val="ga-IE"/>
              </w:rPr>
              <w:t>ersti diskusijų laidas į gestų kalbą</w:t>
            </w:r>
          </w:p>
        </w:tc>
        <w:tc>
          <w:tcPr>
            <w:tcW w:w="2547" w:type="dxa"/>
            <w:shd w:val="clear" w:color="auto" w:fill="auto"/>
          </w:tcPr>
          <w:p w14:paraId="489ADE45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B171192" w14:textId="6779D986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1598621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3FA34EF0" w14:textId="71FA7B4F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Vyriausioji rinkimų komisija</w:t>
            </w:r>
          </w:p>
        </w:tc>
      </w:tr>
      <w:tr w:rsidR="008C727D" w:rsidRPr="00BD5340" w14:paraId="19252971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66434C7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3.3.3.</w:t>
            </w:r>
          </w:p>
        </w:tc>
        <w:tc>
          <w:tcPr>
            <w:tcW w:w="4111" w:type="dxa"/>
            <w:shd w:val="clear" w:color="auto" w:fill="auto"/>
          </w:tcPr>
          <w:p w14:paraId="1001F6DA" w14:textId="5BB715CD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v</w:t>
            </w:r>
            <w:r w:rsidRPr="00BD5340">
              <w:rPr>
                <w:rFonts w:ascii="Times New Roman" w:eastAsia="Calibri" w:hAnsi="Times New Roman"/>
                <w:lang w:val="ga-IE"/>
              </w:rPr>
              <w:t>ersti diskusijų laidas į gestų kalbą arba titruoti</w:t>
            </w:r>
          </w:p>
        </w:tc>
        <w:tc>
          <w:tcPr>
            <w:tcW w:w="2547" w:type="dxa"/>
            <w:shd w:val="clear" w:color="auto" w:fill="auto"/>
          </w:tcPr>
          <w:p w14:paraId="5B1DEC44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EE20008" w14:textId="784DC8D1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22C37A8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022323E8" w14:textId="527B605A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Vyriausioji rinkimų komisija</w:t>
            </w:r>
          </w:p>
        </w:tc>
      </w:tr>
      <w:tr w:rsidR="008C727D" w:rsidRPr="00BD5340" w14:paraId="68050C0C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1B38355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</w:t>
            </w:r>
          </w:p>
        </w:tc>
        <w:tc>
          <w:tcPr>
            <w:tcW w:w="4111" w:type="dxa"/>
            <w:shd w:val="clear" w:color="auto" w:fill="auto"/>
          </w:tcPr>
          <w:p w14:paraId="1B9CEF4B" w14:textId="24EBE6D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Uždavinys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žtikrinti bendrojo lavinimo ir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studijų prieinamumą asmenims, turintiems klausos negalią</w:t>
            </w:r>
          </w:p>
        </w:tc>
        <w:tc>
          <w:tcPr>
            <w:tcW w:w="2547" w:type="dxa"/>
            <w:shd w:val="clear" w:color="auto" w:fill="auto"/>
          </w:tcPr>
          <w:p w14:paraId="14CA87C1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727724A" w14:textId="25FDCDBD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225B7CC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EFBAC13" w14:textId="55601580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3BE523C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4AC1C93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4.1.</w:t>
            </w:r>
          </w:p>
        </w:tc>
        <w:tc>
          <w:tcPr>
            <w:tcW w:w="4111" w:type="dxa"/>
            <w:shd w:val="clear" w:color="auto" w:fill="auto"/>
          </w:tcPr>
          <w:p w14:paraId="6260876E" w14:textId="2062331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lėtoti gestų kalbos mokėjimą švietimo sistemoje</w:t>
            </w:r>
          </w:p>
        </w:tc>
        <w:tc>
          <w:tcPr>
            <w:tcW w:w="2547" w:type="dxa"/>
            <w:shd w:val="clear" w:color="auto" w:fill="auto"/>
          </w:tcPr>
          <w:p w14:paraId="3C6DC7C8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2D87332" w14:textId="38C6C484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16A9214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6C197B1" w14:textId="5C090751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495EE842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6099CE19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4.1.1.</w:t>
            </w:r>
          </w:p>
        </w:tc>
        <w:tc>
          <w:tcPr>
            <w:tcW w:w="4111" w:type="dxa"/>
            <w:shd w:val="clear" w:color="auto" w:fill="auto"/>
          </w:tcPr>
          <w:p w14:paraId="0185C40B" w14:textId="3302127D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t</w:t>
            </w:r>
            <w:r w:rsidRPr="00BD5340">
              <w:rPr>
                <w:rFonts w:ascii="Times New Roman" w:eastAsia="Calibri" w:hAnsi="Times New Roman"/>
                <w:lang w:val="ga-IE"/>
              </w:rPr>
              <w:t>obulinti gestų kalbos mokytojų kvalifikaciją</w:t>
            </w:r>
          </w:p>
        </w:tc>
        <w:tc>
          <w:tcPr>
            <w:tcW w:w="2547" w:type="dxa"/>
            <w:shd w:val="clear" w:color="auto" w:fill="auto"/>
          </w:tcPr>
          <w:p w14:paraId="4AEDEEB5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4FE61D4" w14:textId="5A96169A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5D7EDF0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A75EF01" w14:textId="5072F96F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38623935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59010AAF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4.1.2.</w:t>
            </w:r>
          </w:p>
        </w:tc>
        <w:tc>
          <w:tcPr>
            <w:tcW w:w="4111" w:type="dxa"/>
            <w:shd w:val="clear" w:color="auto" w:fill="auto"/>
          </w:tcPr>
          <w:p w14:paraId="64BD4DDD" w14:textId="5062708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katinti aukštąsias mokyklas sudaryti galimybę pasirinkti gestų kalbą kaip laisvai pasirenkamą dalyką</w:t>
            </w:r>
          </w:p>
        </w:tc>
        <w:tc>
          <w:tcPr>
            <w:tcW w:w="2547" w:type="dxa"/>
            <w:shd w:val="clear" w:color="auto" w:fill="auto"/>
          </w:tcPr>
          <w:p w14:paraId="7667346C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5460354" w14:textId="24EB6AA6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3EF1F8D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4735A75" w14:textId="27D00F7E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125C8B4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B398604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4.1.3.</w:t>
            </w:r>
          </w:p>
        </w:tc>
        <w:tc>
          <w:tcPr>
            <w:tcW w:w="4111" w:type="dxa"/>
            <w:shd w:val="clear" w:color="auto" w:fill="auto"/>
          </w:tcPr>
          <w:p w14:paraId="4B2E8514" w14:textId="13CE4BD2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iekti, kad gestų kalbos pagrindai, kaip studijų programos dalis, būtų privalomi pedagogams, policininkams, medikams, gaisrininkams, psichologams, socialiniams darbuotojams</w:t>
            </w:r>
          </w:p>
        </w:tc>
        <w:tc>
          <w:tcPr>
            <w:tcW w:w="2547" w:type="dxa"/>
            <w:shd w:val="clear" w:color="auto" w:fill="auto"/>
          </w:tcPr>
          <w:p w14:paraId="3E907C43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45A76E2" w14:textId="7053166E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4E3EB32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CF44736" w14:textId="379A48B4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1869737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358FB04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4.1.4.</w:t>
            </w:r>
          </w:p>
        </w:tc>
        <w:tc>
          <w:tcPr>
            <w:tcW w:w="4111" w:type="dxa"/>
            <w:shd w:val="clear" w:color="auto" w:fill="auto"/>
          </w:tcPr>
          <w:p w14:paraId="0219CCE0" w14:textId="18A6AAA4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r</w:t>
            </w:r>
            <w:r w:rsidRPr="00BD5340">
              <w:rPr>
                <w:rFonts w:ascii="Times New Roman" w:eastAsia="Calibri" w:hAnsi="Times New Roman"/>
                <w:lang w:val="ga-IE"/>
              </w:rPr>
              <w:t>engti mokymo priemones, skirtas gestų kalbos, kaip gimtosios kalbos, mokymui,</w:t>
            </w:r>
          </w:p>
          <w:p w14:paraId="32D55B28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versti į gestų kalbą bendrojo ugdymo dalykų vadovėlius ir pateikti juos internete</w:t>
            </w:r>
          </w:p>
        </w:tc>
        <w:tc>
          <w:tcPr>
            <w:tcW w:w="2547" w:type="dxa"/>
            <w:shd w:val="clear" w:color="auto" w:fill="auto"/>
          </w:tcPr>
          <w:p w14:paraId="2681EEA9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73C9A40" w14:textId="47FBEB62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677D899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1BC1B20" w14:textId="26C2B3C8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25032E1C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0806C96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4.2.</w:t>
            </w:r>
          </w:p>
        </w:tc>
        <w:tc>
          <w:tcPr>
            <w:tcW w:w="4111" w:type="dxa"/>
            <w:shd w:val="clear" w:color="auto" w:fill="auto"/>
          </w:tcPr>
          <w:p w14:paraId="1A6E674B" w14:textId="5F13C590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 vaikų teisę mokytis gimtąja gestų kalba</w:t>
            </w:r>
          </w:p>
        </w:tc>
        <w:tc>
          <w:tcPr>
            <w:tcW w:w="2547" w:type="dxa"/>
            <w:shd w:val="clear" w:color="auto" w:fill="auto"/>
          </w:tcPr>
          <w:p w14:paraId="5C92CF85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1346158" w14:textId="61AD9DFD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AF51DE7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BB47542" w14:textId="0EBD305D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5920795F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60CA67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4.2.1.</w:t>
            </w:r>
          </w:p>
        </w:tc>
        <w:tc>
          <w:tcPr>
            <w:tcW w:w="4111" w:type="dxa"/>
            <w:shd w:val="clear" w:color="auto" w:fill="auto"/>
          </w:tcPr>
          <w:p w14:paraId="4B19E077" w14:textId="2EA98A4C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gestų kalbos kursus su kurčiaisiais dirbantiems pedagogams (dalykų mokytojams, auklėtojams, psichologams ir kt.)</w:t>
            </w:r>
          </w:p>
        </w:tc>
        <w:tc>
          <w:tcPr>
            <w:tcW w:w="2547" w:type="dxa"/>
            <w:shd w:val="clear" w:color="auto" w:fill="auto"/>
          </w:tcPr>
          <w:p w14:paraId="59AE5D94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F2E0208" w14:textId="07300EA4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884DFF4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43BE72E" w14:textId="7888F0A5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1B2607C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DDD0B0D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4.2.2.</w:t>
            </w:r>
          </w:p>
        </w:tc>
        <w:tc>
          <w:tcPr>
            <w:tcW w:w="4111" w:type="dxa"/>
            <w:shd w:val="clear" w:color="auto" w:fill="auto"/>
          </w:tcPr>
          <w:p w14:paraId="2AD040FA" w14:textId="00534D3A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t</w:t>
            </w:r>
            <w:r w:rsidRPr="00BD5340">
              <w:rPr>
                <w:rFonts w:ascii="Times New Roman" w:eastAsia="Calibri" w:hAnsi="Times New Roman"/>
                <w:lang w:val="ga-IE"/>
              </w:rPr>
              <w:t>obulinti 40 valandų trukmės surdopedagogų mokymo programą, įtraukiant gestų kalbos mokymą, ir užtikrinti mokytojams, ugdantiems vaikus, turinčius klausos negalią ar naudojančius kochlearinius implantus, mokymus</w:t>
            </w:r>
          </w:p>
        </w:tc>
        <w:tc>
          <w:tcPr>
            <w:tcW w:w="2547" w:type="dxa"/>
            <w:shd w:val="clear" w:color="auto" w:fill="auto"/>
          </w:tcPr>
          <w:p w14:paraId="31CDD81A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4AD402B" w14:textId="1148D2DB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C4353AB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25C5498" w14:textId="5C9070C6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078222C3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D0494B1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4.2.3</w:t>
            </w:r>
          </w:p>
        </w:tc>
        <w:tc>
          <w:tcPr>
            <w:tcW w:w="4111" w:type="dxa"/>
            <w:shd w:val="clear" w:color="auto" w:fill="auto"/>
          </w:tcPr>
          <w:p w14:paraId="60AE2D9C" w14:textId="31C831AA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žtikrinti, kad bendrojo ugdymo mokyklose besimokantys klausos sutrikimų turintys vaikai gautų teisės aktuose numatytą švietimo pagalbą</w:t>
            </w:r>
          </w:p>
        </w:tc>
        <w:tc>
          <w:tcPr>
            <w:tcW w:w="2547" w:type="dxa"/>
            <w:shd w:val="clear" w:color="auto" w:fill="auto"/>
          </w:tcPr>
          <w:p w14:paraId="2644CCB6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EEB0F3D" w14:textId="40E82E4B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C063FED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40178BF" w14:textId="2DED84A3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21E26326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67C517B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4.3.</w:t>
            </w:r>
          </w:p>
        </w:tc>
        <w:tc>
          <w:tcPr>
            <w:tcW w:w="4111" w:type="dxa"/>
            <w:shd w:val="clear" w:color="auto" w:fill="auto"/>
          </w:tcPr>
          <w:p w14:paraId="07BC312F" w14:textId="345695E0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g</w:t>
            </w:r>
            <w:r w:rsidRPr="00BD5340">
              <w:rPr>
                <w:rFonts w:ascii="Times New Roman" w:eastAsia="Calibri" w:hAnsi="Times New Roman"/>
                <w:lang w:val="ga-IE"/>
              </w:rPr>
              <w:t>erinti aukštojo mokslo, profesinio mokymo studijų prieinamumą asmenims, turintiems klausos negalią</w:t>
            </w:r>
          </w:p>
        </w:tc>
        <w:tc>
          <w:tcPr>
            <w:tcW w:w="2547" w:type="dxa"/>
            <w:shd w:val="clear" w:color="auto" w:fill="auto"/>
          </w:tcPr>
          <w:p w14:paraId="774CBFB1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03F1C751" w14:textId="386E3750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5A523C3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D6C616C" w14:textId="66CF3159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6CB515A1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5026666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4.3.1.</w:t>
            </w:r>
          </w:p>
        </w:tc>
        <w:tc>
          <w:tcPr>
            <w:tcW w:w="4111" w:type="dxa"/>
            <w:shd w:val="clear" w:color="auto" w:fill="auto"/>
          </w:tcPr>
          <w:p w14:paraId="6BAA00A4" w14:textId="66592555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katinti aukštąsias mokyklas diegti gestų kalbos vertimo ir konspektavimo paslaugų teikimą aukštosiose mokyklose</w:t>
            </w:r>
          </w:p>
        </w:tc>
        <w:tc>
          <w:tcPr>
            <w:tcW w:w="2547" w:type="dxa"/>
            <w:shd w:val="clear" w:color="auto" w:fill="auto"/>
          </w:tcPr>
          <w:p w14:paraId="299F62E4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634BF67" w14:textId="5662DC04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AC3D61C" w14:textId="77777777" w:rsidR="008C727D" w:rsidRPr="00BD5340" w:rsidRDefault="008C727D" w:rsidP="00B3007C">
            <w:pPr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8A13D2F" w14:textId="1B59B00E" w:rsidR="008C727D" w:rsidRPr="00BD5340" w:rsidRDefault="008C727D" w:rsidP="00B3007C">
            <w:pPr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Švietimo, mokslo ir sporto ministerija</w:t>
            </w:r>
          </w:p>
        </w:tc>
      </w:tr>
      <w:tr w:rsidR="008C727D" w:rsidRPr="00BD5340" w14:paraId="1037065C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7A0BAE5B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14:paraId="2C2A7601" w14:textId="1EBD8B3F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Uždavinys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 xml:space="preserve">žtikrinti operatyvią kompleksinę </w:t>
            </w:r>
            <w:r w:rsidRPr="00BD5340">
              <w:rPr>
                <w:rFonts w:ascii="Times New Roman" w:eastAsia="Calibri" w:hAnsi="Times New Roman"/>
                <w:lang w:val="ga-IE"/>
              </w:rPr>
              <w:lastRenderedPageBreak/>
              <w:t>pagalbą šeimoms, kurių vaikui diagnozuotas klausos sutrikimas</w:t>
            </w:r>
          </w:p>
        </w:tc>
        <w:tc>
          <w:tcPr>
            <w:tcW w:w="2547" w:type="dxa"/>
            <w:shd w:val="clear" w:color="auto" w:fill="auto"/>
          </w:tcPr>
          <w:p w14:paraId="6A799883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85C56B7" w14:textId="62A18BB5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EF4F6A6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E1FACDB" w14:textId="25F9E5E3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1FA9CACD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29FB9EC3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5.1.</w:t>
            </w:r>
          </w:p>
        </w:tc>
        <w:tc>
          <w:tcPr>
            <w:tcW w:w="4111" w:type="dxa"/>
            <w:shd w:val="clear" w:color="auto" w:fill="auto"/>
          </w:tcPr>
          <w:p w14:paraId="50A4872C" w14:textId="6AD7B70B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s</w:t>
            </w:r>
            <w:r w:rsidRPr="00BD5340">
              <w:rPr>
                <w:rFonts w:ascii="Times New Roman" w:eastAsia="Calibri" w:hAnsi="Times New Roman"/>
                <w:lang w:val="ga-IE"/>
              </w:rPr>
              <w:t>tiprinti mobiliosios specialistų grupės „Klausa“ darbą</w:t>
            </w:r>
          </w:p>
        </w:tc>
        <w:tc>
          <w:tcPr>
            <w:tcW w:w="2547" w:type="dxa"/>
            <w:shd w:val="clear" w:color="auto" w:fill="auto"/>
          </w:tcPr>
          <w:p w14:paraId="0FD0A9A5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E29E39A" w14:textId="55DCB9CC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93E112A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DCDEA7E" w14:textId="16A73F8F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43E6ABA8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FD5EAF2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5.1.1.</w:t>
            </w:r>
          </w:p>
        </w:tc>
        <w:tc>
          <w:tcPr>
            <w:tcW w:w="4111" w:type="dxa"/>
            <w:shd w:val="clear" w:color="auto" w:fill="auto"/>
          </w:tcPr>
          <w:p w14:paraId="797EBB5A" w14:textId="7DA92F55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arengti, išleisti ir platinti informacinį leidinį apie valstybės teikiamą pagalbą vaikui, kurio klausa sutrikusi</w:t>
            </w:r>
          </w:p>
        </w:tc>
        <w:tc>
          <w:tcPr>
            <w:tcW w:w="2547" w:type="dxa"/>
            <w:shd w:val="clear" w:color="auto" w:fill="auto"/>
          </w:tcPr>
          <w:p w14:paraId="13AB4DFD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3DC98AEB" w14:textId="5308CCF2" w:rsidR="008C727D" w:rsidRPr="00BD5340" w:rsidRDefault="008C727D" w:rsidP="00B3007C">
            <w:pPr>
              <w:jc w:val="center"/>
              <w:rPr>
                <w:rFonts w:ascii="Times New Roman" w:hAnsi="Times New Roman"/>
                <w:strike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9DFD0DF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4CA72942" w14:textId="4D254549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Neįgaliųjų reikalų departamentas prie SADM</w:t>
            </w:r>
            <w:r w:rsidRPr="00BD5340">
              <w:rPr>
                <w:rFonts w:ascii="Times New Roman" w:hAnsi="Times New Roman"/>
                <w:lang w:val="ga-IE" w:eastAsia="lt-LT"/>
              </w:rPr>
              <w:t xml:space="preserve"> </w:t>
            </w:r>
          </w:p>
        </w:tc>
      </w:tr>
      <w:tr w:rsidR="008C727D" w:rsidRPr="00BD5340" w14:paraId="7A860181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3542E57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5.2.</w:t>
            </w:r>
          </w:p>
        </w:tc>
        <w:tc>
          <w:tcPr>
            <w:tcW w:w="4111" w:type="dxa"/>
            <w:shd w:val="clear" w:color="auto" w:fill="auto"/>
          </w:tcPr>
          <w:p w14:paraId="5C51A99C" w14:textId="18F9D69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Priemonė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u</w:t>
            </w:r>
            <w:r w:rsidRPr="00BD5340">
              <w:rPr>
                <w:rFonts w:ascii="Times New Roman" w:eastAsia="Calibri" w:hAnsi="Times New Roman"/>
                <w:lang w:val="ga-IE"/>
              </w:rPr>
              <w:t>gdyti tėvų, auginančių vaikus, kurių klausa sutrikusi, edukacinius gebėjimus</w:t>
            </w:r>
          </w:p>
        </w:tc>
        <w:tc>
          <w:tcPr>
            <w:tcW w:w="2547" w:type="dxa"/>
            <w:shd w:val="clear" w:color="auto" w:fill="auto"/>
          </w:tcPr>
          <w:p w14:paraId="5B2B10E3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B58A25D" w14:textId="2DDB8FDE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2ACCB6B" w14:textId="77777777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5802B27B" w14:textId="0A5CBC34" w:rsidR="008C727D" w:rsidRPr="00BD5340" w:rsidRDefault="008C727D" w:rsidP="00B3007C">
            <w:pPr>
              <w:rPr>
                <w:rFonts w:ascii="Times New Roman" w:hAnsi="Times New Roman"/>
                <w:lang w:val="ga-IE"/>
              </w:rPr>
            </w:pPr>
          </w:p>
        </w:tc>
      </w:tr>
      <w:tr w:rsidR="008C727D" w:rsidRPr="00BD5340" w14:paraId="7A331850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01F4B67E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5.2.1.</w:t>
            </w:r>
          </w:p>
        </w:tc>
        <w:tc>
          <w:tcPr>
            <w:tcW w:w="4111" w:type="dxa"/>
            <w:shd w:val="clear" w:color="auto" w:fill="auto"/>
          </w:tcPr>
          <w:p w14:paraId="205A1084" w14:textId="303DB8BB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o</w:t>
            </w:r>
            <w:r w:rsidRPr="00BD5340">
              <w:rPr>
                <w:rFonts w:ascii="Times New Roman" w:eastAsia="Calibri" w:hAnsi="Times New Roman"/>
                <w:lang w:val="ga-IE"/>
              </w:rPr>
              <w:t>rganizuoti mokymus šeimoms, auginančioms vaikus, kurių klausa sutrikusi</w:t>
            </w:r>
          </w:p>
        </w:tc>
        <w:tc>
          <w:tcPr>
            <w:tcW w:w="2547" w:type="dxa"/>
            <w:shd w:val="clear" w:color="auto" w:fill="auto"/>
          </w:tcPr>
          <w:p w14:paraId="419E41E5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6E5F084" w14:textId="1E33BB1E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7AE2A125" w14:textId="77777777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</w:p>
        </w:tc>
        <w:tc>
          <w:tcPr>
            <w:tcW w:w="1560" w:type="dxa"/>
            <w:shd w:val="clear" w:color="auto" w:fill="auto"/>
          </w:tcPr>
          <w:p w14:paraId="146ED020" w14:textId="5A048802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hAnsi="Times New Roman"/>
                <w:lang w:val="ga-IE" w:eastAsia="lt-LT"/>
              </w:rPr>
              <w:t>Neįgaliųjų reikalų departamentas prie SADM</w:t>
            </w:r>
          </w:p>
        </w:tc>
      </w:tr>
      <w:tr w:rsidR="008C727D" w:rsidRPr="00BD5340" w14:paraId="3A2C412E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1538BA37" w14:textId="77777777" w:rsidR="008C727D" w:rsidRPr="00BD5340" w:rsidRDefault="008C727D" w:rsidP="00B3007C">
            <w:pPr>
              <w:widowControl w:val="0"/>
              <w:ind w:right="-108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5.2.2.</w:t>
            </w:r>
          </w:p>
        </w:tc>
        <w:tc>
          <w:tcPr>
            <w:tcW w:w="4111" w:type="dxa"/>
            <w:shd w:val="clear" w:color="auto" w:fill="auto"/>
          </w:tcPr>
          <w:p w14:paraId="5D143FEB" w14:textId="778D9A0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>
              <w:rPr>
                <w:rFonts w:ascii="Times New Roman" w:eastAsia="Calibri" w:hAnsi="Times New Roman"/>
                <w:lang w:val="ga-IE"/>
              </w:rPr>
              <w:t>Veiksmas</w:t>
            </w:r>
            <w:r>
              <w:rPr>
                <w:rFonts w:ascii="Times New Roman" w:eastAsia="Calibri" w:hAnsi="Times New Roman"/>
                <w:lang w:val="lt-LT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–</w:t>
            </w:r>
            <w:r>
              <w:rPr>
                <w:rFonts w:ascii="Times New Roman" w:eastAsia="Calibri" w:hAnsi="Times New Roman"/>
                <w:lang w:val="lt-LT"/>
              </w:rPr>
              <w:t xml:space="preserve"> p</w:t>
            </w:r>
            <w:r w:rsidRPr="00BD5340">
              <w:rPr>
                <w:rFonts w:ascii="Times New Roman" w:eastAsia="Calibri" w:hAnsi="Times New Roman"/>
                <w:lang w:val="ga-IE"/>
              </w:rPr>
              <w:t>arengti tėvams metodines rekomendacijas, kaip ugdyti vaikus, turinčius klausos negalią, įtraukiant informaciją apie gestų kalbos mokymosi galimybę</w:t>
            </w:r>
          </w:p>
        </w:tc>
        <w:tc>
          <w:tcPr>
            <w:tcW w:w="2547" w:type="dxa"/>
            <w:shd w:val="clear" w:color="auto" w:fill="auto"/>
          </w:tcPr>
          <w:p w14:paraId="53A025CC" w14:textId="77777777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6A940260" w14:textId="6F52B96B" w:rsidR="008C727D" w:rsidRPr="00BD5340" w:rsidRDefault="008C727D" w:rsidP="00B3007C">
            <w:pPr>
              <w:jc w:val="center"/>
              <w:rPr>
                <w:rFonts w:ascii="Times New Roman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1C5D1EC2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  <w:tc>
          <w:tcPr>
            <w:tcW w:w="1560" w:type="dxa"/>
            <w:shd w:val="clear" w:color="auto" w:fill="auto"/>
          </w:tcPr>
          <w:p w14:paraId="22F8B45E" w14:textId="634D0246" w:rsidR="008C727D" w:rsidRPr="00BD5340" w:rsidRDefault="008C727D" w:rsidP="00B3007C">
            <w:pPr>
              <w:widowControl w:val="0"/>
              <w:rPr>
                <w:rFonts w:ascii="Times New Roman" w:hAnsi="Times New Roman"/>
                <w:lang w:val="ga-IE" w:eastAsia="lt-LT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 xml:space="preserve">Švietimo, mokslo ir sporto ministerija, </w:t>
            </w:r>
            <w:r w:rsidRPr="00BD5340">
              <w:rPr>
                <w:rFonts w:ascii="Times New Roman" w:hAnsi="Times New Roman"/>
                <w:lang w:val="ga-IE" w:eastAsia="lt-LT"/>
              </w:rPr>
              <w:t>Neįgaliųjų reikalų departamentas prie SADM</w:t>
            </w:r>
          </w:p>
        </w:tc>
      </w:tr>
      <w:tr w:rsidR="008C727D" w:rsidRPr="00BD5340" w14:paraId="6B2985E5" w14:textId="77777777" w:rsidTr="00B3007C">
        <w:trPr>
          <w:jc w:val="center"/>
        </w:trPr>
        <w:tc>
          <w:tcPr>
            <w:tcW w:w="566" w:type="dxa"/>
            <w:shd w:val="clear" w:color="auto" w:fill="auto"/>
          </w:tcPr>
          <w:p w14:paraId="4ECD630B" w14:textId="77777777" w:rsidR="008C727D" w:rsidRPr="00BD5340" w:rsidRDefault="008C727D" w:rsidP="00B3007C">
            <w:pPr>
              <w:widowControl w:val="0"/>
              <w:jc w:val="center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eastAsia="Calibri" w:hAnsi="Times New Roman"/>
                <w:lang w:val="ga-IE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14:paraId="385D74F6" w14:textId="77777777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  <w:r w:rsidRPr="00BD5340">
              <w:rPr>
                <w:rFonts w:ascii="Times New Roman" w:hAnsi="Times New Roman"/>
                <w:lang w:val="ga-IE"/>
              </w:rPr>
              <w:t>Klausos negalią turinčių asmenų socialinio dalyvavimo visuomenėje 2018–2020 metų veiksmų</w:t>
            </w:r>
            <w:r w:rsidRPr="00BD5340">
              <w:rPr>
                <w:rFonts w:ascii="Times New Roman" w:hAnsi="Times New Roman"/>
                <w:sz w:val="24"/>
                <w:szCs w:val="24"/>
                <w:lang w:val="ga-IE"/>
              </w:rPr>
              <w:t xml:space="preserve"> </w:t>
            </w:r>
            <w:r w:rsidRPr="00BD5340">
              <w:rPr>
                <w:rFonts w:ascii="Times New Roman" w:eastAsia="Calibri" w:hAnsi="Times New Roman"/>
                <w:lang w:val="ga-IE"/>
              </w:rPr>
              <w:t>planui įgyvendinti skiriamos valstybės biudžeto lėšos, iš viso:</w:t>
            </w:r>
          </w:p>
        </w:tc>
        <w:tc>
          <w:tcPr>
            <w:tcW w:w="2547" w:type="dxa"/>
            <w:shd w:val="clear" w:color="auto" w:fill="auto"/>
          </w:tcPr>
          <w:p w14:paraId="6A8B2C16" w14:textId="538F901B" w:rsidR="008C727D" w:rsidRPr="002A12C7" w:rsidRDefault="0041462C" w:rsidP="00B3007C">
            <w:pPr>
              <w:jc w:val="center"/>
              <w:rPr>
                <w:rFonts w:ascii="Times New Roman" w:hAnsi="Times New Roman"/>
                <w:b/>
                <w:highlight w:val="yellow"/>
                <w:lang w:val="ga-IE"/>
              </w:rPr>
            </w:pPr>
            <w:r w:rsidRPr="002A12C7">
              <w:rPr>
                <w:rFonts w:ascii="Times New Roman" w:hAnsi="Times New Roman"/>
                <w:b/>
                <w:lang w:val="ga-IE"/>
              </w:rPr>
              <w:t>656,5</w:t>
            </w:r>
          </w:p>
        </w:tc>
        <w:tc>
          <w:tcPr>
            <w:tcW w:w="1560" w:type="dxa"/>
            <w:shd w:val="clear" w:color="auto" w:fill="auto"/>
          </w:tcPr>
          <w:p w14:paraId="16D7C37D" w14:textId="5BA32531" w:rsidR="008C727D" w:rsidRPr="002A12C7" w:rsidRDefault="00867D6E" w:rsidP="00B3007C">
            <w:pPr>
              <w:jc w:val="center"/>
              <w:rPr>
                <w:rFonts w:ascii="Times New Roman" w:hAnsi="Times New Roman"/>
                <w:b/>
                <w:lang w:val="lt-LT"/>
              </w:rPr>
            </w:pPr>
            <w:r w:rsidRPr="002A12C7">
              <w:rPr>
                <w:rFonts w:ascii="Times New Roman" w:hAnsi="Times New Roman"/>
                <w:b/>
                <w:lang w:val="lt-LT"/>
              </w:rPr>
              <w:t>73</w:t>
            </w:r>
            <w:r w:rsidR="003807DA">
              <w:rPr>
                <w:rFonts w:ascii="Times New Roman" w:hAnsi="Times New Roman"/>
                <w:b/>
                <w:lang w:val="lt-LT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15A4815F" w14:textId="4737AFB8" w:rsidR="008C727D" w:rsidRPr="002A12C7" w:rsidRDefault="00867D6E" w:rsidP="00B3007C">
            <w:pPr>
              <w:widowControl w:val="0"/>
              <w:jc w:val="center"/>
              <w:rPr>
                <w:rFonts w:ascii="Times New Roman" w:eastAsia="Calibri" w:hAnsi="Times New Roman"/>
                <w:b/>
                <w:lang w:val="lt-LT"/>
              </w:rPr>
            </w:pPr>
            <w:r w:rsidRPr="002A12C7">
              <w:rPr>
                <w:rFonts w:ascii="Times New Roman" w:eastAsia="Calibri" w:hAnsi="Times New Roman"/>
                <w:b/>
                <w:lang w:val="lt-LT"/>
              </w:rPr>
              <w:t>112,</w:t>
            </w:r>
            <w:r w:rsidR="002A12C7" w:rsidRPr="002A12C7">
              <w:rPr>
                <w:rFonts w:ascii="Times New Roman" w:eastAsia="Calibri" w:hAnsi="Times New Roman"/>
                <w:b/>
                <w:lang w:val="lt-LT"/>
              </w:rPr>
              <w:t>1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</w:tcPr>
          <w:p w14:paraId="2CA5AEA4" w14:textId="3B71BE76" w:rsidR="008C727D" w:rsidRPr="00BD5340" w:rsidRDefault="008C727D" w:rsidP="00B3007C">
            <w:pPr>
              <w:widowControl w:val="0"/>
              <w:rPr>
                <w:rFonts w:ascii="Times New Roman" w:eastAsia="Calibri" w:hAnsi="Times New Roman"/>
                <w:lang w:val="ga-IE"/>
              </w:rPr>
            </w:pPr>
          </w:p>
        </w:tc>
      </w:tr>
    </w:tbl>
    <w:p w14:paraId="33028480" w14:textId="77777777" w:rsidR="005D7801" w:rsidRPr="00BD5340" w:rsidRDefault="004E0302" w:rsidP="00B3007C">
      <w:pPr>
        <w:jc w:val="center"/>
        <w:rPr>
          <w:lang w:val="ga-IE"/>
        </w:rPr>
      </w:pPr>
      <w:r w:rsidRPr="00BD5340">
        <w:rPr>
          <w:rFonts w:ascii="Times New Roman" w:hAnsi="Times New Roman"/>
          <w:lang w:val="ga-IE"/>
        </w:rPr>
        <w:t>_________________________</w:t>
      </w:r>
    </w:p>
    <w:sectPr w:rsidR="005D7801" w:rsidRPr="00BD5340" w:rsidSect="006661B7">
      <w:headerReference w:type="default" r:id="rId7"/>
      <w:pgSz w:w="16838" w:h="11906" w:orient="landscape" w:code="9"/>
      <w:pgMar w:top="170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E117F" w14:textId="77777777" w:rsidR="00AB505B" w:rsidRDefault="00AB505B" w:rsidP="004E0302">
      <w:r>
        <w:separator/>
      </w:r>
    </w:p>
  </w:endnote>
  <w:endnote w:type="continuationSeparator" w:id="0">
    <w:p w14:paraId="5A510FA2" w14:textId="77777777" w:rsidR="00AB505B" w:rsidRDefault="00AB505B" w:rsidP="004E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8FF8" w14:textId="77777777" w:rsidR="00AB505B" w:rsidRDefault="00AB505B" w:rsidP="004E0302">
      <w:r>
        <w:separator/>
      </w:r>
    </w:p>
  </w:footnote>
  <w:footnote w:type="continuationSeparator" w:id="0">
    <w:p w14:paraId="0C8560C6" w14:textId="77777777" w:rsidR="00AB505B" w:rsidRDefault="00AB505B" w:rsidP="004E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277546"/>
      <w:docPartObj>
        <w:docPartGallery w:val="Page Numbers (Top of Page)"/>
        <w:docPartUnique/>
      </w:docPartObj>
    </w:sdtPr>
    <w:sdtEndPr/>
    <w:sdtContent>
      <w:p w14:paraId="5F91C2FC" w14:textId="77777777" w:rsidR="00152110" w:rsidRDefault="0015211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ED" w:rsidRPr="004574ED">
          <w:rPr>
            <w:noProof/>
            <w:lang w:val="lt-LT"/>
          </w:rPr>
          <w:t>12</w:t>
        </w:r>
        <w:r>
          <w:fldChar w:fldCharType="end"/>
        </w:r>
      </w:p>
    </w:sdtContent>
  </w:sdt>
  <w:p w14:paraId="75F229F7" w14:textId="77777777" w:rsidR="00152110" w:rsidRDefault="0015211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02"/>
    <w:rsid w:val="0001059A"/>
    <w:rsid w:val="00010AA8"/>
    <w:rsid w:val="00016A9D"/>
    <w:rsid w:val="0001705C"/>
    <w:rsid w:val="00023A51"/>
    <w:rsid w:val="00027DFB"/>
    <w:rsid w:val="000435B9"/>
    <w:rsid w:val="000550E7"/>
    <w:rsid w:val="00075C57"/>
    <w:rsid w:val="000C42CB"/>
    <w:rsid w:val="000C72A6"/>
    <w:rsid w:val="000F625F"/>
    <w:rsid w:val="00113488"/>
    <w:rsid w:val="00121717"/>
    <w:rsid w:val="0013612F"/>
    <w:rsid w:val="00146AE1"/>
    <w:rsid w:val="00152110"/>
    <w:rsid w:val="001756CB"/>
    <w:rsid w:val="001921A4"/>
    <w:rsid w:val="0019510E"/>
    <w:rsid w:val="0019649F"/>
    <w:rsid w:val="001B5E97"/>
    <w:rsid w:val="001C27A5"/>
    <w:rsid w:val="001D2E67"/>
    <w:rsid w:val="001F3D26"/>
    <w:rsid w:val="001F6506"/>
    <w:rsid w:val="0020059E"/>
    <w:rsid w:val="00205CEE"/>
    <w:rsid w:val="0021403D"/>
    <w:rsid w:val="0022297A"/>
    <w:rsid w:val="002246B5"/>
    <w:rsid w:val="002339A7"/>
    <w:rsid w:val="00234594"/>
    <w:rsid w:val="0023588B"/>
    <w:rsid w:val="00251537"/>
    <w:rsid w:val="002554C3"/>
    <w:rsid w:val="00276DA8"/>
    <w:rsid w:val="00282D52"/>
    <w:rsid w:val="002A12C7"/>
    <w:rsid w:val="002C25C8"/>
    <w:rsid w:val="002E0965"/>
    <w:rsid w:val="002F6400"/>
    <w:rsid w:val="0030014B"/>
    <w:rsid w:val="00315200"/>
    <w:rsid w:val="00350C09"/>
    <w:rsid w:val="00350D1F"/>
    <w:rsid w:val="00367939"/>
    <w:rsid w:val="00371FC2"/>
    <w:rsid w:val="00374A86"/>
    <w:rsid w:val="003807DA"/>
    <w:rsid w:val="00392949"/>
    <w:rsid w:val="003A5590"/>
    <w:rsid w:val="003C4639"/>
    <w:rsid w:val="003E2FAF"/>
    <w:rsid w:val="003F6059"/>
    <w:rsid w:val="003F778B"/>
    <w:rsid w:val="0040058D"/>
    <w:rsid w:val="004005CB"/>
    <w:rsid w:val="00412AC6"/>
    <w:rsid w:val="0041462C"/>
    <w:rsid w:val="004201D2"/>
    <w:rsid w:val="004210EE"/>
    <w:rsid w:val="004430A9"/>
    <w:rsid w:val="0045440E"/>
    <w:rsid w:val="004574ED"/>
    <w:rsid w:val="00472664"/>
    <w:rsid w:val="00495C76"/>
    <w:rsid w:val="004A4053"/>
    <w:rsid w:val="004B0E29"/>
    <w:rsid w:val="004B7469"/>
    <w:rsid w:val="004C6507"/>
    <w:rsid w:val="004E0302"/>
    <w:rsid w:val="004E3BA3"/>
    <w:rsid w:val="004F05A2"/>
    <w:rsid w:val="005128DD"/>
    <w:rsid w:val="0052438C"/>
    <w:rsid w:val="0053155C"/>
    <w:rsid w:val="005373DC"/>
    <w:rsid w:val="0055014F"/>
    <w:rsid w:val="00560FA5"/>
    <w:rsid w:val="0058114E"/>
    <w:rsid w:val="00585343"/>
    <w:rsid w:val="005930E2"/>
    <w:rsid w:val="005937CA"/>
    <w:rsid w:val="005A0B91"/>
    <w:rsid w:val="005B086B"/>
    <w:rsid w:val="005C30C2"/>
    <w:rsid w:val="005D7801"/>
    <w:rsid w:val="005E21B2"/>
    <w:rsid w:val="005E2A03"/>
    <w:rsid w:val="005E3F75"/>
    <w:rsid w:val="005F22CF"/>
    <w:rsid w:val="005F3F93"/>
    <w:rsid w:val="005F435E"/>
    <w:rsid w:val="005F460C"/>
    <w:rsid w:val="00601E66"/>
    <w:rsid w:val="006049CB"/>
    <w:rsid w:val="006104E8"/>
    <w:rsid w:val="006307FB"/>
    <w:rsid w:val="00634943"/>
    <w:rsid w:val="00636682"/>
    <w:rsid w:val="00637617"/>
    <w:rsid w:val="00653D77"/>
    <w:rsid w:val="00662F76"/>
    <w:rsid w:val="00664D85"/>
    <w:rsid w:val="006661B7"/>
    <w:rsid w:val="006742C2"/>
    <w:rsid w:val="0067587B"/>
    <w:rsid w:val="006946D8"/>
    <w:rsid w:val="006A008D"/>
    <w:rsid w:val="006B7447"/>
    <w:rsid w:val="006D6AFF"/>
    <w:rsid w:val="006E4459"/>
    <w:rsid w:val="006E744F"/>
    <w:rsid w:val="006F0803"/>
    <w:rsid w:val="00703831"/>
    <w:rsid w:val="0071005A"/>
    <w:rsid w:val="00733065"/>
    <w:rsid w:val="0073658A"/>
    <w:rsid w:val="007543A7"/>
    <w:rsid w:val="00756CDC"/>
    <w:rsid w:val="007906B6"/>
    <w:rsid w:val="0079522A"/>
    <w:rsid w:val="007A1B44"/>
    <w:rsid w:val="007B1BFD"/>
    <w:rsid w:val="007D5174"/>
    <w:rsid w:val="007E0949"/>
    <w:rsid w:val="007E2B16"/>
    <w:rsid w:val="007F154D"/>
    <w:rsid w:val="008225DB"/>
    <w:rsid w:val="0082332F"/>
    <w:rsid w:val="008269A0"/>
    <w:rsid w:val="00834620"/>
    <w:rsid w:val="008417C7"/>
    <w:rsid w:val="00850C95"/>
    <w:rsid w:val="00861EC1"/>
    <w:rsid w:val="00866C25"/>
    <w:rsid w:val="00867D6E"/>
    <w:rsid w:val="008C727D"/>
    <w:rsid w:val="008D5822"/>
    <w:rsid w:val="008D70AF"/>
    <w:rsid w:val="008E73B7"/>
    <w:rsid w:val="00900DDF"/>
    <w:rsid w:val="00905AE0"/>
    <w:rsid w:val="0091461F"/>
    <w:rsid w:val="00942BAF"/>
    <w:rsid w:val="00954136"/>
    <w:rsid w:val="00960E41"/>
    <w:rsid w:val="00964364"/>
    <w:rsid w:val="009676D0"/>
    <w:rsid w:val="009677A6"/>
    <w:rsid w:val="009A5D41"/>
    <w:rsid w:val="009B0E28"/>
    <w:rsid w:val="009C60B6"/>
    <w:rsid w:val="009C6607"/>
    <w:rsid w:val="009D55F7"/>
    <w:rsid w:val="009E1C34"/>
    <w:rsid w:val="009F4276"/>
    <w:rsid w:val="009F7841"/>
    <w:rsid w:val="00A122C8"/>
    <w:rsid w:val="00A26EAC"/>
    <w:rsid w:val="00A473A5"/>
    <w:rsid w:val="00A57F7F"/>
    <w:rsid w:val="00A74396"/>
    <w:rsid w:val="00A757D4"/>
    <w:rsid w:val="00AA4963"/>
    <w:rsid w:val="00AA50B1"/>
    <w:rsid w:val="00AA7676"/>
    <w:rsid w:val="00AB505B"/>
    <w:rsid w:val="00AB5866"/>
    <w:rsid w:val="00AB5CCA"/>
    <w:rsid w:val="00AC3376"/>
    <w:rsid w:val="00AC43C3"/>
    <w:rsid w:val="00AC4472"/>
    <w:rsid w:val="00AD4CA6"/>
    <w:rsid w:val="00AE43B5"/>
    <w:rsid w:val="00AE60AA"/>
    <w:rsid w:val="00B00642"/>
    <w:rsid w:val="00B04AE9"/>
    <w:rsid w:val="00B07105"/>
    <w:rsid w:val="00B108EE"/>
    <w:rsid w:val="00B17EED"/>
    <w:rsid w:val="00B22264"/>
    <w:rsid w:val="00B22A42"/>
    <w:rsid w:val="00B24139"/>
    <w:rsid w:val="00B27F44"/>
    <w:rsid w:val="00B3007C"/>
    <w:rsid w:val="00B346A2"/>
    <w:rsid w:val="00B42EF2"/>
    <w:rsid w:val="00B44419"/>
    <w:rsid w:val="00B46519"/>
    <w:rsid w:val="00B62C04"/>
    <w:rsid w:val="00B75174"/>
    <w:rsid w:val="00B75B61"/>
    <w:rsid w:val="00B837D5"/>
    <w:rsid w:val="00B92438"/>
    <w:rsid w:val="00BA3A2D"/>
    <w:rsid w:val="00BB44ED"/>
    <w:rsid w:val="00BC06BE"/>
    <w:rsid w:val="00BC31CA"/>
    <w:rsid w:val="00BD5340"/>
    <w:rsid w:val="00BD7EAB"/>
    <w:rsid w:val="00BF615F"/>
    <w:rsid w:val="00C1380F"/>
    <w:rsid w:val="00C2011D"/>
    <w:rsid w:val="00C3073B"/>
    <w:rsid w:val="00C4242D"/>
    <w:rsid w:val="00C47750"/>
    <w:rsid w:val="00C5198E"/>
    <w:rsid w:val="00C520DB"/>
    <w:rsid w:val="00C55B10"/>
    <w:rsid w:val="00C601BF"/>
    <w:rsid w:val="00C61551"/>
    <w:rsid w:val="00C63437"/>
    <w:rsid w:val="00C874A4"/>
    <w:rsid w:val="00C87E73"/>
    <w:rsid w:val="00CA66F1"/>
    <w:rsid w:val="00CA7954"/>
    <w:rsid w:val="00CB3AF2"/>
    <w:rsid w:val="00CB4645"/>
    <w:rsid w:val="00CB4D34"/>
    <w:rsid w:val="00CC2426"/>
    <w:rsid w:val="00CC7A5A"/>
    <w:rsid w:val="00CD0BEF"/>
    <w:rsid w:val="00CD3ECC"/>
    <w:rsid w:val="00CD7B24"/>
    <w:rsid w:val="00CE3002"/>
    <w:rsid w:val="00CE7CB4"/>
    <w:rsid w:val="00CF068E"/>
    <w:rsid w:val="00D06945"/>
    <w:rsid w:val="00D2454C"/>
    <w:rsid w:val="00D26D13"/>
    <w:rsid w:val="00D40F88"/>
    <w:rsid w:val="00D41450"/>
    <w:rsid w:val="00D421CE"/>
    <w:rsid w:val="00D57403"/>
    <w:rsid w:val="00D67006"/>
    <w:rsid w:val="00D77CCD"/>
    <w:rsid w:val="00D81110"/>
    <w:rsid w:val="00D85163"/>
    <w:rsid w:val="00D94C15"/>
    <w:rsid w:val="00DA04C4"/>
    <w:rsid w:val="00DA4DD7"/>
    <w:rsid w:val="00DB2C45"/>
    <w:rsid w:val="00DB40FD"/>
    <w:rsid w:val="00DD2587"/>
    <w:rsid w:val="00DE6C09"/>
    <w:rsid w:val="00DF1DAA"/>
    <w:rsid w:val="00E0032B"/>
    <w:rsid w:val="00E0300F"/>
    <w:rsid w:val="00E14665"/>
    <w:rsid w:val="00E23C2E"/>
    <w:rsid w:val="00E24BC7"/>
    <w:rsid w:val="00E25742"/>
    <w:rsid w:val="00E4027C"/>
    <w:rsid w:val="00E45194"/>
    <w:rsid w:val="00E52CE3"/>
    <w:rsid w:val="00E533BE"/>
    <w:rsid w:val="00E73C65"/>
    <w:rsid w:val="00E76484"/>
    <w:rsid w:val="00E76CFB"/>
    <w:rsid w:val="00E7761C"/>
    <w:rsid w:val="00E8401C"/>
    <w:rsid w:val="00EA1F34"/>
    <w:rsid w:val="00EA30FE"/>
    <w:rsid w:val="00EA3C04"/>
    <w:rsid w:val="00EB1B93"/>
    <w:rsid w:val="00EE381A"/>
    <w:rsid w:val="00EE6AAA"/>
    <w:rsid w:val="00EF415E"/>
    <w:rsid w:val="00F03B80"/>
    <w:rsid w:val="00F23695"/>
    <w:rsid w:val="00F249A1"/>
    <w:rsid w:val="00F27C7C"/>
    <w:rsid w:val="00F31615"/>
    <w:rsid w:val="00F32ABA"/>
    <w:rsid w:val="00F4657B"/>
    <w:rsid w:val="00F53614"/>
    <w:rsid w:val="00F75CC7"/>
    <w:rsid w:val="00F8018B"/>
    <w:rsid w:val="00F920E1"/>
    <w:rsid w:val="00F92388"/>
    <w:rsid w:val="00FA6268"/>
    <w:rsid w:val="00FB0B68"/>
    <w:rsid w:val="00FB1E72"/>
    <w:rsid w:val="00FB4101"/>
    <w:rsid w:val="00FB6E3D"/>
    <w:rsid w:val="00FC491A"/>
    <w:rsid w:val="00FE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B2D2"/>
  <w15:docId w15:val="{819E8344-B4DF-44D3-AC0C-92E98FD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E0302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TMLspausdinimomainl">
    <w:name w:val="HTML Typewriter"/>
    <w:basedOn w:val="Numatytasispastraiposriftas"/>
    <w:uiPriority w:val="99"/>
    <w:semiHidden/>
    <w:unhideWhenUsed/>
    <w:rsid w:val="004E0302"/>
    <w:rPr>
      <w:rFonts w:ascii="Verdana" w:eastAsia="Times New Roman" w:hAnsi="Verdana" w:cs="Courier New" w:hint="default"/>
      <w:sz w:val="17"/>
      <w:szCs w:val="17"/>
    </w:rPr>
  </w:style>
  <w:style w:type="table" w:styleId="Lentelstinklelis">
    <w:name w:val="Table Grid"/>
    <w:basedOn w:val="prastojilentel"/>
    <w:rsid w:val="004E03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4E03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E0302"/>
    <w:rPr>
      <w:rFonts w:ascii="TimesLT" w:eastAsia="Times New Roman" w:hAnsi="TimesLT" w:cs="Times New Roman"/>
      <w:sz w:val="20"/>
      <w:szCs w:val="20"/>
      <w:lang w:val="en-GB"/>
    </w:rPr>
  </w:style>
  <w:style w:type="character" w:styleId="Puslapionumeris">
    <w:name w:val="page number"/>
    <w:basedOn w:val="Numatytasispastraiposriftas"/>
    <w:rsid w:val="004E030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030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0302"/>
    <w:rPr>
      <w:rFonts w:ascii="Tahoma" w:eastAsia="Times New Roman" w:hAnsi="Tahoma" w:cs="Tahoma"/>
      <w:sz w:val="16"/>
      <w:szCs w:val="16"/>
      <w:lang w:val="en-GB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E0302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E0302"/>
    <w:rPr>
      <w:rFonts w:ascii="Tahoma" w:eastAsia="Times New Roman" w:hAnsi="Tahoma" w:cs="Tahoma"/>
      <w:sz w:val="16"/>
      <w:szCs w:val="16"/>
      <w:lang w:val="en-GB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4E0302"/>
    <w:rPr>
      <w:rFonts w:ascii="Consolas" w:hAnsi="Consolas" w:cs="Consola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4E0302"/>
    <w:rPr>
      <w:rFonts w:ascii="Consolas" w:eastAsia="Times New Roman" w:hAnsi="Consolas" w:cs="Consolas"/>
      <w:sz w:val="20"/>
      <w:szCs w:val="20"/>
      <w:lang w:val="en-GB"/>
    </w:rPr>
  </w:style>
  <w:style w:type="numbering" w:customStyle="1" w:styleId="Sraonra1">
    <w:name w:val="Sąrašo nėra1"/>
    <w:next w:val="Sraonra"/>
    <w:uiPriority w:val="99"/>
    <w:semiHidden/>
    <w:unhideWhenUsed/>
    <w:rsid w:val="004E0302"/>
  </w:style>
  <w:style w:type="paragraph" w:styleId="Porat">
    <w:name w:val="footer"/>
    <w:basedOn w:val="prastasis"/>
    <w:link w:val="PoratDiagrama"/>
    <w:uiPriority w:val="99"/>
    <w:unhideWhenUsed/>
    <w:rsid w:val="004E0302"/>
    <w:pPr>
      <w:tabs>
        <w:tab w:val="center" w:pos="4986"/>
        <w:tab w:val="right" w:pos="9972"/>
      </w:tabs>
    </w:pPr>
    <w:rPr>
      <w:rFonts w:ascii="Times New Roman" w:hAnsi="Times New Roman"/>
      <w:sz w:val="24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E0302"/>
    <w:rPr>
      <w:rFonts w:ascii="Times New Roman" w:eastAsia="Times New Roman" w:hAnsi="Times New Roman" w:cs="Times New Roman"/>
      <w:sz w:val="24"/>
      <w:szCs w:val="2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4E03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uiPriority w:val="99"/>
    <w:semiHidden/>
    <w:unhideWhenUsed/>
    <w:rsid w:val="004E030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4E0302"/>
    <w:rPr>
      <w:rFonts w:ascii="Times New Roman" w:hAnsi="Times New Roman"/>
      <w:lang w:val="lt-LT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4E0302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E030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E030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tarp">
    <w:name w:val="No Spacing"/>
    <w:uiPriority w:val="1"/>
    <w:qFormat/>
    <w:rsid w:val="004E0302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tin">
    <w:name w:val="tin"/>
    <w:basedOn w:val="prastasis"/>
    <w:rsid w:val="004E030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t-LT" w:eastAsia="lt-LT"/>
    </w:rPr>
  </w:style>
  <w:style w:type="character" w:styleId="Hipersaitas">
    <w:name w:val="Hyperlink"/>
    <w:basedOn w:val="Numatytasispastraiposriftas"/>
    <w:uiPriority w:val="99"/>
    <w:unhideWhenUsed/>
    <w:rsid w:val="004E0302"/>
    <w:rPr>
      <w:color w:val="0000FF" w:themeColor="hyperlink"/>
      <w:u w:val="single"/>
    </w:rPr>
  </w:style>
  <w:style w:type="paragraph" w:styleId="Pataisymai">
    <w:name w:val="Revision"/>
    <w:hidden/>
    <w:uiPriority w:val="99"/>
    <w:semiHidden/>
    <w:rsid w:val="004E0302"/>
    <w:pPr>
      <w:spacing w:after="0" w:line="240" w:lineRule="auto"/>
    </w:pPr>
    <w:rPr>
      <w:rFonts w:ascii="TimesLT" w:eastAsia="Times New Roman" w:hAnsi="TimesLT" w:cs="Times New Roman"/>
      <w:sz w:val="20"/>
      <w:szCs w:val="20"/>
      <w:lang w:val="en-GB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E03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EFFBD-1A34-452E-8C12-ED1DD73B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9092</Words>
  <Characters>5184</Characters>
  <Application>Microsoft Office Word</Application>
  <DocSecurity>0</DocSecurity>
  <Lines>43</Lines>
  <Paragraphs>28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Zilnienė</dc:creator>
  <cp:lastModifiedBy>Lina Gulbinė</cp:lastModifiedBy>
  <cp:revision>8</cp:revision>
  <cp:lastPrinted>2019-01-08T14:04:00Z</cp:lastPrinted>
  <dcterms:created xsi:type="dcterms:W3CDTF">2021-03-02T19:49:00Z</dcterms:created>
  <dcterms:modified xsi:type="dcterms:W3CDTF">2021-03-03T14:11:00Z</dcterms:modified>
</cp:coreProperties>
</file>