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C8920" w14:textId="77777777" w:rsidR="009F5CE4" w:rsidRDefault="009F5CE4" w:rsidP="007B78A5">
      <w:pPr>
        <w:pStyle w:val="Betarp"/>
        <w:rPr>
          <w:rFonts w:ascii="Times New Roman" w:hAnsi="Times New Roman" w:cs="Times New Roman"/>
          <w:b/>
          <w:bCs/>
          <w:sz w:val="24"/>
          <w:szCs w:val="24"/>
          <w:lang w:val="lt-LT"/>
        </w:rPr>
      </w:pPr>
    </w:p>
    <w:p w14:paraId="475D06A6" w14:textId="64FB0652" w:rsidR="00694D65" w:rsidRPr="007B78A5" w:rsidRDefault="009F5CE4" w:rsidP="007B78A5">
      <w:pPr>
        <w:pStyle w:val="Betarp"/>
        <w:jc w:val="center"/>
        <w:rPr>
          <w:rFonts w:cstheme="minorHAnsi"/>
          <w:b/>
          <w:bCs/>
          <w:sz w:val="24"/>
          <w:szCs w:val="24"/>
          <w:lang w:val="lt-LT"/>
        </w:rPr>
      </w:pPr>
      <w:r w:rsidRPr="007B78A5">
        <w:rPr>
          <w:rFonts w:cstheme="minorHAnsi"/>
          <w:b/>
          <w:bCs/>
          <w:sz w:val="24"/>
          <w:szCs w:val="24"/>
          <w:lang w:val="lt-LT"/>
        </w:rPr>
        <w:t>Mokslinė-praktinė konferencija</w:t>
      </w:r>
      <w:r w:rsidR="00346E9C" w:rsidRPr="007B78A5">
        <w:rPr>
          <w:rFonts w:cstheme="minorHAnsi"/>
          <w:b/>
          <w:bCs/>
          <w:sz w:val="28"/>
          <w:szCs w:val="28"/>
          <w:lang w:val="lt-LT"/>
        </w:rPr>
        <w:br/>
      </w:r>
      <w:r w:rsidR="00346E9C" w:rsidRPr="007B78A5">
        <w:rPr>
          <w:rFonts w:cstheme="minorHAnsi"/>
          <w:b/>
          <w:bCs/>
          <w:color w:val="C00000"/>
          <w:sz w:val="28"/>
          <w:szCs w:val="28"/>
          <w:lang w:val="lt-LT"/>
        </w:rPr>
        <w:t>UNIVERSALAUS DIZAINO PRINCIPŲ TAIKYMAS TEIKIANT VISIEMS PRIEINAMAS PASLAUGAS BEI TINKAMUS GAMINIUS</w:t>
      </w:r>
    </w:p>
    <w:p w14:paraId="56D4DC74" w14:textId="77777777" w:rsidR="000E1507" w:rsidRPr="007B78A5" w:rsidRDefault="000E1507" w:rsidP="000E1507">
      <w:pPr>
        <w:pStyle w:val="Betarp"/>
        <w:jc w:val="both"/>
        <w:rPr>
          <w:rFonts w:cstheme="minorHAnsi"/>
          <w:b/>
          <w:bCs/>
          <w:lang w:val="lt-LT"/>
        </w:rPr>
      </w:pPr>
    </w:p>
    <w:p w14:paraId="3F1A394A" w14:textId="77777777" w:rsidR="009F5CE4" w:rsidRPr="007B78A5" w:rsidRDefault="009F5CE4" w:rsidP="009F5CE4">
      <w:pPr>
        <w:spacing w:after="0" w:line="276" w:lineRule="auto"/>
        <w:jc w:val="both"/>
        <w:rPr>
          <w:rFonts w:cstheme="minorHAnsi"/>
          <w:color w:val="000000"/>
          <w:lang w:val="lt-LT"/>
        </w:rPr>
      </w:pPr>
      <w:bookmarkStart w:id="0" w:name="_Hlk31291040"/>
      <w:r w:rsidRPr="007B78A5">
        <w:rPr>
          <w:rFonts w:cstheme="minorHAnsi"/>
          <w:b/>
          <w:color w:val="000000"/>
          <w:lang w:val="lt-LT"/>
        </w:rPr>
        <w:t>Konferencija skirta:</w:t>
      </w:r>
      <w:r w:rsidRPr="007B78A5">
        <w:rPr>
          <w:rFonts w:cstheme="minorHAnsi"/>
          <w:color w:val="000000"/>
          <w:lang w:val="lt-LT"/>
        </w:rPr>
        <w:t>Lietuvos regionų savivaldybių specialistams (sveikatos, socialinių reikalų, švietimo, kultūros, sporto, susisiekimo, miesto planavimo ir pan.), planuojantiems savivaldybių viešąsias paslaugas bei nevyriausybinių organizacijų, įvairių asociacijų, jungiančių privačių paslaugų teikėjus ir gamintojus, atstovams</w:t>
      </w:r>
    </w:p>
    <w:p w14:paraId="6C149BFB" w14:textId="77777777" w:rsidR="009F5CE4" w:rsidRPr="007B78A5" w:rsidRDefault="009F5CE4" w:rsidP="009F5CE4">
      <w:pPr>
        <w:spacing w:after="0" w:line="276" w:lineRule="auto"/>
        <w:jc w:val="both"/>
        <w:rPr>
          <w:rFonts w:cstheme="minorHAnsi"/>
          <w:color w:val="000000"/>
        </w:rPr>
      </w:pPr>
      <w:proofErr w:type="spellStart"/>
      <w:r w:rsidRPr="007B78A5">
        <w:rPr>
          <w:rFonts w:cstheme="minorHAnsi"/>
          <w:b/>
          <w:color w:val="000000"/>
        </w:rPr>
        <w:t>Konferencijosmokestis</w:t>
      </w:r>
      <w:proofErr w:type="spellEnd"/>
      <w:r w:rsidRPr="007B78A5">
        <w:rPr>
          <w:rFonts w:cstheme="minorHAnsi"/>
          <w:color w:val="000000"/>
        </w:rPr>
        <w:t xml:space="preserve">: </w:t>
      </w:r>
      <w:proofErr w:type="spellStart"/>
      <w:r w:rsidRPr="007B78A5">
        <w:rPr>
          <w:rFonts w:cstheme="minorHAnsi"/>
          <w:color w:val="000000"/>
        </w:rPr>
        <w:t>nėra</w:t>
      </w:r>
      <w:proofErr w:type="spellEnd"/>
      <w:r w:rsidRPr="007B78A5">
        <w:rPr>
          <w:rFonts w:cstheme="minorHAnsi"/>
          <w:color w:val="000000"/>
        </w:rPr>
        <w:t>.</w:t>
      </w:r>
    </w:p>
    <w:p w14:paraId="6DB0CCB0" w14:textId="77777777" w:rsidR="009F5CE4" w:rsidRPr="007B78A5" w:rsidRDefault="009F5CE4" w:rsidP="009F5CE4">
      <w:pPr>
        <w:spacing w:after="0" w:line="276" w:lineRule="auto"/>
        <w:jc w:val="both"/>
        <w:rPr>
          <w:rFonts w:cstheme="minorHAnsi"/>
          <w:color w:val="000000"/>
        </w:rPr>
      </w:pPr>
      <w:r w:rsidRPr="007B78A5">
        <w:rPr>
          <w:rFonts w:cstheme="minorHAnsi"/>
          <w:b/>
          <w:color w:val="000000"/>
        </w:rPr>
        <w:t>Registracija:</w:t>
      </w:r>
      <w:r w:rsidRPr="007B78A5">
        <w:rPr>
          <w:rFonts w:eastAsiaTheme="minorEastAsia" w:cstheme="minorHAnsi"/>
          <w:noProof/>
        </w:rPr>
        <w:t>el.p.</w:t>
      </w:r>
      <w:r w:rsidRPr="007B78A5">
        <w:rPr>
          <w:rFonts w:eastAsiaTheme="minorEastAsia" w:cstheme="minorHAnsi"/>
          <w:noProof/>
          <w:color w:val="0070C0"/>
        </w:rPr>
        <w:t xml:space="preserve">anz.rackovska@gmail.com </w:t>
      </w:r>
      <w:r w:rsidRPr="007B78A5">
        <w:rPr>
          <w:rFonts w:eastAsiaTheme="minorEastAsia" w:cstheme="minorHAnsi"/>
          <w:noProof/>
        </w:rPr>
        <w:t>arba telefonu +370 67868280.</w:t>
      </w:r>
    </w:p>
    <w:p w14:paraId="32A97A58" w14:textId="0CF3E354" w:rsidR="009F5CE4" w:rsidRPr="007B78A5" w:rsidRDefault="009F5CE4" w:rsidP="009F5CE4">
      <w:pPr>
        <w:spacing w:after="0" w:line="276" w:lineRule="auto"/>
        <w:jc w:val="both"/>
        <w:rPr>
          <w:rFonts w:cstheme="minorHAnsi"/>
          <w:bCs/>
          <w:i/>
          <w:color w:val="000000"/>
        </w:rPr>
      </w:pPr>
      <w:r w:rsidRPr="007B78A5">
        <w:rPr>
          <w:rFonts w:cstheme="minorHAnsi"/>
          <w:bCs/>
          <w:i/>
          <w:color w:val="000000"/>
        </w:rPr>
        <w:t>Visiems</w:t>
      </w:r>
      <w:r w:rsidR="006C636D">
        <w:rPr>
          <w:rFonts w:cstheme="minorHAnsi"/>
          <w:bCs/>
          <w:i/>
          <w:color w:val="000000"/>
        </w:rPr>
        <w:t xml:space="preserve"> </w:t>
      </w:r>
      <w:bookmarkStart w:id="1" w:name="_GoBack"/>
      <w:bookmarkEnd w:id="1"/>
      <w:proofErr w:type="spellStart"/>
      <w:r w:rsidRPr="007B78A5">
        <w:rPr>
          <w:rFonts w:cstheme="minorHAnsi"/>
          <w:bCs/>
          <w:i/>
          <w:color w:val="000000"/>
        </w:rPr>
        <w:t>dalyviams</w:t>
      </w:r>
      <w:proofErr w:type="spellEnd"/>
      <w:r w:rsidRPr="007B78A5">
        <w:rPr>
          <w:rFonts w:cstheme="minorHAnsi"/>
          <w:bCs/>
          <w:i/>
          <w:color w:val="000000"/>
        </w:rPr>
        <w:t xml:space="preserve"> bus </w:t>
      </w:r>
      <w:proofErr w:type="spellStart"/>
      <w:r w:rsidRPr="007B78A5">
        <w:rPr>
          <w:rFonts w:cstheme="minorHAnsi"/>
          <w:bCs/>
          <w:i/>
          <w:color w:val="000000"/>
        </w:rPr>
        <w:t>išduodami</w:t>
      </w:r>
      <w:proofErr w:type="spellEnd"/>
      <w:r w:rsidR="006C636D">
        <w:rPr>
          <w:rFonts w:cstheme="minorHAnsi"/>
          <w:bCs/>
          <w:i/>
          <w:color w:val="000000"/>
        </w:rPr>
        <w:t xml:space="preserve"> </w:t>
      </w:r>
      <w:r w:rsidR="00442EEA" w:rsidRPr="007B78A5">
        <w:rPr>
          <w:rFonts w:cstheme="minorHAnsi"/>
          <w:bCs/>
          <w:i/>
          <w:color w:val="000000"/>
          <w:lang w:val="en-US"/>
        </w:rPr>
        <w:t>5</w:t>
      </w:r>
      <w:r w:rsidRPr="007B78A5">
        <w:rPr>
          <w:rFonts w:cstheme="minorHAnsi"/>
          <w:bCs/>
          <w:i/>
          <w:color w:val="000000"/>
        </w:rPr>
        <w:t xml:space="preserve"> val. V</w:t>
      </w:r>
      <w:r w:rsidR="00442EEA" w:rsidRPr="007B78A5">
        <w:rPr>
          <w:rFonts w:cstheme="minorHAnsi"/>
          <w:bCs/>
          <w:i/>
          <w:color w:val="000000"/>
        </w:rPr>
        <w:t>ilniaus</w:t>
      </w:r>
      <w:r w:rsidR="006C636D">
        <w:rPr>
          <w:rFonts w:cstheme="minorHAnsi"/>
          <w:bCs/>
          <w:i/>
          <w:color w:val="000000"/>
        </w:rPr>
        <w:t xml:space="preserve"> </w:t>
      </w:r>
      <w:proofErr w:type="spellStart"/>
      <w:r w:rsidR="00442EEA" w:rsidRPr="007B78A5">
        <w:rPr>
          <w:rFonts w:cstheme="minorHAnsi"/>
          <w:bCs/>
          <w:i/>
          <w:color w:val="000000"/>
        </w:rPr>
        <w:t>universiteto</w:t>
      </w:r>
      <w:proofErr w:type="spellEnd"/>
      <w:r w:rsidR="006C636D">
        <w:rPr>
          <w:rFonts w:cstheme="minorHAnsi"/>
          <w:bCs/>
          <w:i/>
          <w:color w:val="000000"/>
        </w:rPr>
        <w:t xml:space="preserve"> </w:t>
      </w:r>
      <w:proofErr w:type="spellStart"/>
      <w:r w:rsidRPr="007B78A5">
        <w:rPr>
          <w:rFonts w:cstheme="minorHAnsi"/>
          <w:bCs/>
          <w:i/>
          <w:color w:val="000000"/>
        </w:rPr>
        <w:t>kvalifikacijos</w:t>
      </w:r>
      <w:proofErr w:type="spellEnd"/>
      <w:r w:rsidR="006C636D">
        <w:rPr>
          <w:rFonts w:cstheme="minorHAnsi"/>
          <w:bCs/>
          <w:i/>
          <w:color w:val="000000"/>
        </w:rPr>
        <w:t xml:space="preserve"> </w:t>
      </w:r>
      <w:proofErr w:type="spellStart"/>
      <w:r w:rsidRPr="007B78A5">
        <w:rPr>
          <w:rFonts w:cstheme="minorHAnsi"/>
          <w:bCs/>
          <w:i/>
          <w:color w:val="000000"/>
        </w:rPr>
        <w:t>kėlimo</w:t>
      </w:r>
      <w:proofErr w:type="spellEnd"/>
      <w:r w:rsidR="006C636D">
        <w:rPr>
          <w:rFonts w:cstheme="minorHAnsi"/>
          <w:bCs/>
          <w:i/>
          <w:color w:val="000000"/>
        </w:rPr>
        <w:t xml:space="preserve"> </w:t>
      </w:r>
      <w:proofErr w:type="spellStart"/>
      <w:r w:rsidRPr="007B78A5">
        <w:rPr>
          <w:rFonts w:cstheme="minorHAnsi"/>
          <w:bCs/>
          <w:i/>
          <w:color w:val="000000"/>
        </w:rPr>
        <w:t>pažymėjimai</w:t>
      </w:r>
      <w:proofErr w:type="spellEnd"/>
      <w:r w:rsidRPr="007B78A5">
        <w:rPr>
          <w:rFonts w:cstheme="minorHAnsi"/>
          <w:bCs/>
          <w:i/>
          <w:color w:val="000000"/>
        </w:rPr>
        <w:t>.</w:t>
      </w:r>
    </w:p>
    <w:p w14:paraId="049AB131" w14:textId="3D8C65EA" w:rsidR="007B78A5" w:rsidRPr="007B78A5" w:rsidRDefault="007B78A5" w:rsidP="009F5CE4">
      <w:pPr>
        <w:spacing w:after="0" w:line="276" w:lineRule="auto"/>
        <w:jc w:val="both"/>
        <w:rPr>
          <w:rFonts w:cstheme="minorHAnsi"/>
          <w:bCs/>
          <w:i/>
          <w:color w:val="000000"/>
        </w:rPr>
      </w:pPr>
    </w:p>
    <w:p w14:paraId="3019F544" w14:textId="6EE30A57" w:rsidR="007B78A5" w:rsidRPr="007B78A5" w:rsidRDefault="007B78A5" w:rsidP="007B78A5">
      <w:pPr>
        <w:spacing w:after="0" w:line="276" w:lineRule="auto"/>
        <w:jc w:val="center"/>
        <w:rPr>
          <w:rFonts w:cstheme="minorHAnsi"/>
          <w:b/>
          <w:iCs/>
          <w:color w:val="000000"/>
        </w:rPr>
      </w:pPr>
      <w:r w:rsidRPr="007B78A5">
        <w:rPr>
          <w:rFonts w:cstheme="minorHAnsi"/>
          <w:b/>
          <w:iCs/>
          <w:color w:val="000000"/>
        </w:rPr>
        <w:t>PROGRAMA</w:t>
      </w:r>
    </w:p>
    <w:p w14:paraId="0D780B58" w14:textId="7ECFF53D" w:rsidR="007B78A5" w:rsidRPr="007B78A5" w:rsidRDefault="007B78A5" w:rsidP="007B78A5">
      <w:pPr>
        <w:spacing w:after="0" w:line="276" w:lineRule="auto"/>
        <w:rPr>
          <w:rFonts w:cstheme="minorHAnsi"/>
          <w:b/>
          <w:iCs/>
          <w:color w:val="000000"/>
        </w:rPr>
      </w:pPr>
    </w:p>
    <w:tbl>
      <w:tblPr>
        <w:tblStyle w:val="Lentelstinklelis"/>
        <w:tblpPr w:leftFromText="180" w:rightFromText="180" w:vertAnchor="text" w:horzAnchor="margin" w:tblpX="108" w:tblpY="-31"/>
        <w:tblW w:w="9810" w:type="dxa"/>
        <w:tblLook w:val="04A0" w:firstRow="1" w:lastRow="0" w:firstColumn="1" w:lastColumn="0" w:noHBand="0" w:noVBand="1"/>
      </w:tblPr>
      <w:tblGrid>
        <w:gridCol w:w="9810"/>
      </w:tblGrid>
      <w:tr w:rsidR="007B78A5" w:rsidRPr="007B78A5" w14:paraId="707C37A3" w14:textId="77777777" w:rsidTr="007B78A5">
        <w:trPr>
          <w:trHeight w:val="122"/>
        </w:trPr>
        <w:tc>
          <w:tcPr>
            <w:tcW w:w="9810" w:type="dxa"/>
          </w:tcPr>
          <w:bookmarkEnd w:id="0"/>
          <w:p w14:paraId="20016494" w14:textId="7FF03EA5" w:rsidR="007B78A5" w:rsidRPr="007B78A5" w:rsidRDefault="007B78A5" w:rsidP="007B78A5">
            <w:pPr>
              <w:rPr>
                <w:rFonts w:cstheme="minorHAnsi"/>
                <w:b/>
                <w:bCs/>
                <w:lang w:val="lt-LT"/>
              </w:rPr>
            </w:pPr>
            <w:r w:rsidRPr="007B78A5">
              <w:rPr>
                <w:rFonts w:cstheme="minorHAnsi"/>
                <w:b/>
                <w:bCs/>
                <w:lang w:val="lt-LT"/>
              </w:rPr>
              <w:t>Mokymų temos</w:t>
            </w:r>
          </w:p>
        </w:tc>
      </w:tr>
      <w:tr w:rsidR="007B78A5" w:rsidRPr="007B78A5" w14:paraId="12B85D35" w14:textId="77777777" w:rsidTr="007B78A5">
        <w:trPr>
          <w:trHeight w:val="254"/>
        </w:trPr>
        <w:tc>
          <w:tcPr>
            <w:tcW w:w="9810" w:type="dxa"/>
          </w:tcPr>
          <w:p w14:paraId="686F590E" w14:textId="77777777" w:rsidR="007B78A5" w:rsidRPr="007B78A5" w:rsidRDefault="007B78A5" w:rsidP="007B78A5">
            <w:pPr>
              <w:pStyle w:val="Sraopastraipa"/>
              <w:numPr>
                <w:ilvl w:val="0"/>
                <w:numId w:val="5"/>
              </w:numPr>
              <w:rPr>
                <w:rFonts w:cstheme="minorHAnsi"/>
                <w:b/>
                <w:bCs/>
                <w:lang w:val="lt-LT"/>
              </w:rPr>
            </w:pPr>
            <w:r w:rsidRPr="007B78A5">
              <w:rPr>
                <w:rFonts w:cstheme="minorHAnsi"/>
                <w:b/>
                <w:bCs/>
                <w:lang w:val="lt-LT"/>
              </w:rPr>
              <w:t>Universalaus dizaino plėtros analizė ir taikymo sritys</w:t>
            </w:r>
          </w:p>
        </w:tc>
      </w:tr>
      <w:tr w:rsidR="007B78A5" w:rsidRPr="007B78A5" w14:paraId="368F77E8" w14:textId="77777777" w:rsidTr="007B78A5">
        <w:trPr>
          <w:trHeight w:val="122"/>
        </w:trPr>
        <w:tc>
          <w:tcPr>
            <w:tcW w:w="9810" w:type="dxa"/>
          </w:tcPr>
          <w:p w14:paraId="45DC7C0A" w14:textId="77777777" w:rsidR="007B78A5" w:rsidRPr="007B78A5" w:rsidRDefault="007B78A5" w:rsidP="007B78A5">
            <w:pPr>
              <w:rPr>
                <w:rFonts w:cstheme="minorHAnsi"/>
                <w:lang w:val="lt-LT"/>
              </w:rPr>
            </w:pPr>
            <w:r w:rsidRPr="007B78A5">
              <w:rPr>
                <w:rFonts w:cstheme="minorHAnsi"/>
                <w:lang w:val="lt-LT"/>
              </w:rPr>
              <w:t>1.1.Vartotojo skirtumų supratimas</w:t>
            </w:r>
          </w:p>
        </w:tc>
      </w:tr>
      <w:tr w:rsidR="007B78A5" w:rsidRPr="007B78A5" w14:paraId="14464EFC" w14:textId="77777777" w:rsidTr="007B78A5">
        <w:trPr>
          <w:trHeight w:val="122"/>
        </w:trPr>
        <w:tc>
          <w:tcPr>
            <w:tcW w:w="9810" w:type="dxa"/>
          </w:tcPr>
          <w:p w14:paraId="38F7C4D1" w14:textId="77777777" w:rsidR="007B78A5" w:rsidRPr="007B78A5" w:rsidRDefault="007B78A5" w:rsidP="007B78A5">
            <w:pPr>
              <w:rPr>
                <w:rFonts w:cstheme="minorHAnsi"/>
                <w:lang w:val="lt-LT"/>
              </w:rPr>
            </w:pPr>
            <w:r w:rsidRPr="007B78A5">
              <w:rPr>
                <w:rFonts w:cstheme="minorHAnsi"/>
                <w:lang w:val="lt-LT"/>
              </w:rPr>
              <w:t>1.2.Gerosios praktikos pavyzdys</w:t>
            </w:r>
          </w:p>
        </w:tc>
      </w:tr>
      <w:tr w:rsidR="007B78A5" w:rsidRPr="007B78A5" w14:paraId="7F68CA41" w14:textId="77777777" w:rsidTr="007B78A5">
        <w:trPr>
          <w:trHeight w:val="379"/>
        </w:trPr>
        <w:tc>
          <w:tcPr>
            <w:tcW w:w="9810" w:type="dxa"/>
          </w:tcPr>
          <w:p w14:paraId="6850D0D8" w14:textId="77777777" w:rsidR="007B78A5" w:rsidRPr="007B78A5" w:rsidRDefault="007B78A5" w:rsidP="007B78A5">
            <w:pPr>
              <w:rPr>
                <w:rFonts w:cstheme="minorHAnsi"/>
                <w:lang w:val="lt-LT"/>
              </w:rPr>
            </w:pPr>
            <w:r w:rsidRPr="007B78A5">
              <w:rPr>
                <w:rFonts w:cstheme="minorHAnsi"/>
                <w:lang w:val="lt-LT"/>
              </w:rPr>
              <w:t>1.3. Kokybinio tyrimo „Paslaugų prieinamumo ir gaminių tinkamumo visiems Lietuvoje gyvenantiems vartotojams kuo platesniu mastu analizė“ rezultatųpristatymas:</w:t>
            </w:r>
          </w:p>
        </w:tc>
      </w:tr>
      <w:tr w:rsidR="007B78A5" w:rsidRPr="007B78A5" w14:paraId="6C13E70E" w14:textId="77777777" w:rsidTr="007B78A5">
        <w:trPr>
          <w:trHeight w:val="248"/>
        </w:trPr>
        <w:tc>
          <w:tcPr>
            <w:tcW w:w="9810" w:type="dxa"/>
          </w:tcPr>
          <w:p w14:paraId="72240D01" w14:textId="77777777" w:rsidR="007B78A5" w:rsidRPr="007B78A5" w:rsidRDefault="007B78A5" w:rsidP="007B78A5">
            <w:pPr>
              <w:rPr>
                <w:rFonts w:cstheme="minorHAnsi"/>
                <w:b/>
                <w:bCs/>
                <w:i/>
                <w:lang w:val="lt-LT"/>
              </w:rPr>
            </w:pPr>
            <w:r w:rsidRPr="007B78A5">
              <w:rPr>
                <w:rFonts w:cstheme="minorHAnsi"/>
                <w:b/>
                <w:bCs/>
                <w:i/>
                <w:lang w:val="lt-LT"/>
              </w:rPr>
              <w:t>Kavos pertrauka</w:t>
            </w:r>
          </w:p>
        </w:tc>
      </w:tr>
      <w:tr w:rsidR="007B78A5" w:rsidRPr="007B78A5" w14:paraId="13305FBD" w14:textId="77777777" w:rsidTr="007B78A5">
        <w:trPr>
          <w:trHeight w:val="254"/>
        </w:trPr>
        <w:tc>
          <w:tcPr>
            <w:tcW w:w="9810" w:type="dxa"/>
          </w:tcPr>
          <w:p w14:paraId="5294027D" w14:textId="77777777" w:rsidR="007B78A5" w:rsidRPr="007B78A5" w:rsidRDefault="007B78A5" w:rsidP="007B78A5">
            <w:pPr>
              <w:pStyle w:val="Sraopastraipa"/>
              <w:numPr>
                <w:ilvl w:val="0"/>
                <w:numId w:val="5"/>
              </w:numPr>
              <w:rPr>
                <w:rFonts w:cstheme="minorHAnsi"/>
                <w:b/>
                <w:bCs/>
                <w:lang w:val="lt-LT"/>
              </w:rPr>
            </w:pPr>
            <w:r w:rsidRPr="007B78A5">
              <w:rPr>
                <w:rFonts w:cstheme="minorHAnsi"/>
                <w:b/>
                <w:bCs/>
                <w:lang w:val="lt-LT"/>
              </w:rPr>
              <w:t>Pagrindiniai paslaugų prieinamumo ir gaminių tinkamumo kriterijai</w:t>
            </w:r>
          </w:p>
        </w:tc>
      </w:tr>
      <w:tr w:rsidR="007B78A5" w:rsidRPr="007B78A5" w14:paraId="36880612" w14:textId="77777777" w:rsidTr="007B78A5">
        <w:trPr>
          <w:trHeight w:val="372"/>
        </w:trPr>
        <w:tc>
          <w:tcPr>
            <w:tcW w:w="9810" w:type="dxa"/>
          </w:tcPr>
          <w:p w14:paraId="41D57F78" w14:textId="77777777" w:rsidR="007B78A5" w:rsidRPr="007B78A5" w:rsidRDefault="007B78A5" w:rsidP="007B78A5">
            <w:pPr>
              <w:rPr>
                <w:rFonts w:cstheme="minorHAnsi"/>
                <w:lang w:val="lt-LT"/>
              </w:rPr>
            </w:pPr>
            <w:r w:rsidRPr="007B78A5">
              <w:rPr>
                <w:rFonts w:cstheme="minorHAnsi"/>
                <w:lang w:val="lt-LT"/>
              </w:rPr>
              <w:t>2.1.Pagrindiniai paslaugų prieinamumo vartotojams vertinimo kriterijai: architektūriniai elementai; orientacija pastato viduje; komunikacija; informacija apie paslaugas.</w:t>
            </w:r>
          </w:p>
        </w:tc>
      </w:tr>
      <w:tr w:rsidR="007B78A5" w:rsidRPr="007B78A5" w14:paraId="74E0D720" w14:textId="77777777" w:rsidTr="007B78A5">
        <w:trPr>
          <w:trHeight w:val="129"/>
        </w:trPr>
        <w:tc>
          <w:tcPr>
            <w:tcW w:w="9810" w:type="dxa"/>
          </w:tcPr>
          <w:p w14:paraId="1B5DB476" w14:textId="77777777" w:rsidR="007B78A5" w:rsidRPr="007B78A5" w:rsidRDefault="007B78A5" w:rsidP="007B78A5">
            <w:pPr>
              <w:rPr>
                <w:rFonts w:cstheme="minorHAnsi"/>
                <w:lang w:val="lt-LT"/>
              </w:rPr>
            </w:pPr>
            <w:r w:rsidRPr="007B78A5">
              <w:rPr>
                <w:rFonts w:cstheme="minorHAnsi"/>
                <w:lang w:val="lt-LT"/>
              </w:rPr>
              <w:t>2.2. Praktinė užduotis</w:t>
            </w:r>
          </w:p>
        </w:tc>
      </w:tr>
      <w:tr w:rsidR="007B78A5" w:rsidRPr="007B78A5" w14:paraId="3E03E7A0" w14:textId="77777777" w:rsidTr="007B78A5">
        <w:trPr>
          <w:trHeight w:val="372"/>
        </w:trPr>
        <w:tc>
          <w:tcPr>
            <w:tcW w:w="9810" w:type="dxa"/>
          </w:tcPr>
          <w:p w14:paraId="70A9D2AB" w14:textId="77777777" w:rsidR="007B78A5" w:rsidRPr="007B78A5" w:rsidRDefault="007B78A5" w:rsidP="007B78A5">
            <w:pPr>
              <w:rPr>
                <w:rFonts w:cstheme="minorHAnsi"/>
                <w:lang w:val="lt-LT"/>
              </w:rPr>
            </w:pPr>
            <w:r w:rsidRPr="007B78A5">
              <w:rPr>
                <w:rFonts w:cstheme="minorHAnsi"/>
                <w:lang w:val="lt-LT"/>
              </w:rPr>
              <w:t>2.3.Pagrindiniai gaminių tinkamumo visiems vartotojams vertinimo kriterijai: gaminių funkcionalumas; pakuotė; pakuotės ženklinimas; naudojimo instrukcijos.</w:t>
            </w:r>
          </w:p>
        </w:tc>
      </w:tr>
      <w:tr w:rsidR="007B78A5" w:rsidRPr="007B78A5" w14:paraId="5BEFCAD9" w14:textId="77777777" w:rsidTr="007B78A5">
        <w:trPr>
          <w:trHeight w:val="122"/>
        </w:trPr>
        <w:tc>
          <w:tcPr>
            <w:tcW w:w="9810" w:type="dxa"/>
          </w:tcPr>
          <w:p w14:paraId="36D9C88E" w14:textId="77777777" w:rsidR="007B78A5" w:rsidRPr="007B78A5" w:rsidRDefault="007B78A5" w:rsidP="007B78A5">
            <w:pPr>
              <w:rPr>
                <w:rFonts w:cstheme="minorHAnsi"/>
                <w:lang w:val="lt-LT"/>
              </w:rPr>
            </w:pPr>
            <w:r w:rsidRPr="007B78A5">
              <w:rPr>
                <w:rFonts w:cstheme="minorHAnsi"/>
                <w:lang w:val="lt-LT"/>
              </w:rPr>
              <w:t>2.4. Praktinė užduotis</w:t>
            </w:r>
          </w:p>
        </w:tc>
      </w:tr>
      <w:tr w:rsidR="007B78A5" w:rsidRPr="007B78A5" w14:paraId="255C0861" w14:textId="77777777" w:rsidTr="007B78A5">
        <w:trPr>
          <w:trHeight w:val="254"/>
        </w:trPr>
        <w:tc>
          <w:tcPr>
            <w:tcW w:w="9810" w:type="dxa"/>
          </w:tcPr>
          <w:p w14:paraId="1945C9D1" w14:textId="77777777" w:rsidR="007B78A5" w:rsidRPr="007B78A5" w:rsidRDefault="007B78A5" w:rsidP="007B78A5">
            <w:pPr>
              <w:rPr>
                <w:rFonts w:cstheme="minorHAnsi"/>
                <w:b/>
                <w:bCs/>
                <w:i/>
                <w:lang w:val="lt-LT"/>
              </w:rPr>
            </w:pPr>
            <w:r w:rsidRPr="007B78A5">
              <w:rPr>
                <w:rFonts w:cstheme="minorHAnsi"/>
                <w:b/>
                <w:bCs/>
                <w:i/>
                <w:lang w:val="lt-LT"/>
              </w:rPr>
              <w:t>Kavos pertrauka</w:t>
            </w:r>
          </w:p>
        </w:tc>
      </w:tr>
      <w:tr w:rsidR="007B78A5" w:rsidRPr="007B78A5" w14:paraId="433297B2" w14:textId="77777777" w:rsidTr="007B78A5">
        <w:trPr>
          <w:trHeight w:val="248"/>
        </w:trPr>
        <w:tc>
          <w:tcPr>
            <w:tcW w:w="9810" w:type="dxa"/>
          </w:tcPr>
          <w:p w14:paraId="56BA4695" w14:textId="65C4C85D" w:rsidR="007B78A5" w:rsidRPr="007B78A5" w:rsidRDefault="007B78A5" w:rsidP="007B78A5">
            <w:pPr>
              <w:pStyle w:val="Sraopastraipa"/>
              <w:numPr>
                <w:ilvl w:val="0"/>
                <w:numId w:val="5"/>
              </w:numPr>
              <w:rPr>
                <w:rFonts w:cstheme="minorHAnsi"/>
                <w:b/>
                <w:bCs/>
                <w:lang w:val="lt-LT"/>
              </w:rPr>
            </w:pPr>
            <w:bookmarkStart w:id="2" w:name="_Hlk30944597"/>
            <w:r w:rsidRPr="007B78A5">
              <w:rPr>
                <w:rFonts w:cstheme="minorHAnsi"/>
                <w:b/>
                <w:bCs/>
                <w:lang w:val="lt-LT"/>
              </w:rPr>
              <w:t>Paslaugų prieinamumo ir gaminių tinkamumo visiems vartotojams kuo platesniu mastu patikros lapo pristatymas</w:t>
            </w:r>
            <w:bookmarkEnd w:id="2"/>
          </w:p>
        </w:tc>
      </w:tr>
      <w:tr w:rsidR="007B78A5" w:rsidRPr="007B78A5" w14:paraId="1E1186D4" w14:textId="77777777" w:rsidTr="007B78A5">
        <w:trPr>
          <w:trHeight w:val="122"/>
        </w:trPr>
        <w:tc>
          <w:tcPr>
            <w:tcW w:w="9810" w:type="dxa"/>
          </w:tcPr>
          <w:p w14:paraId="06F27224" w14:textId="77777777" w:rsidR="007B78A5" w:rsidRPr="007B78A5" w:rsidRDefault="007B78A5" w:rsidP="007B78A5">
            <w:pPr>
              <w:rPr>
                <w:rFonts w:cstheme="minorHAnsi"/>
                <w:lang w:val="lt-LT"/>
              </w:rPr>
            </w:pPr>
            <w:r w:rsidRPr="007B78A5">
              <w:rPr>
                <w:rFonts w:cstheme="minorHAnsi"/>
                <w:lang w:val="lt-LT"/>
              </w:rPr>
              <w:t>3.1. Praktinė užduotis</w:t>
            </w:r>
          </w:p>
        </w:tc>
      </w:tr>
      <w:tr w:rsidR="007B78A5" w:rsidRPr="007B78A5" w14:paraId="1A967823" w14:textId="77777777" w:rsidTr="007B78A5">
        <w:trPr>
          <w:trHeight w:val="254"/>
        </w:trPr>
        <w:tc>
          <w:tcPr>
            <w:tcW w:w="9810" w:type="dxa"/>
          </w:tcPr>
          <w:p w14:paraId="216E2BE3" w14:textId="77777777" w:rsidR="007B78A5" w:rsidRPr="007B78A5" w:rsidRDefault="007B78A5" w:rsidP="007B78A5">
            <w:pPr>
              <w:rPr>
                <w:rFonts w:cstheme="minorHAnsi"/>
                <w:b/>
                <w:bCs/>
                <w:lang w:val="lt-LT"/>
              </w:rPr>
            </w:pPr>
            <w:r w:rsidRPr="007B78A5">
              <w:rPr>
                <w:rFonts w:cstheme="minorHAnsi"/>
                <w:b/>
                <w:bCs/>
                <w:lang w:val="lt-LT"/>
              </w:rPr>
              <w:t>Atvira diskusija, konferencijos uždarymas</w:t>
            </w:r>
          </w:p>
        </w:tc>
      </w:tr>
    </w:tbl>
    <w:p w14:paraId="59FF5C50" w14:textId="5261414D" w:rsidR="007B78A5" w:rsidRPr="007B78A5" w:rsidRDefault="007B78A5" w:rsidP="007B78A5">
      <w:pPr>
        <w:pStyle w:val="Betarp"/>
        <w:jc w:val="center"/>
        <w:rPr>
          <w:rFonts w:cstheme="minorHAnsi"/>
          <w:b/>
          <w:bCs/>
          <w:lang w:val="lt-LT"/>
        </w:rPr>
      </w:pPr>
      <w:r w:rsidRPr="007B78A5">
        <w:rPr>
          <w:rFonts w:cstheme="minorHAnsi"/>
          <w:b/>
          <w:bCs/>
          <w:lang w:val="lt-LT"/>
        </w:rPr>
        <w:t>MOKYMŲ DATOS IR VIETOS</w:t>
      </w:r>
    </w:p>
    <w:p w14:paraId="781315B7" w14:textId="77777777" w:rsidR="007B78A5" w:rsidRPr="007B78A5" w:rsidRDefault="007B78A5" w:rsidP="007B78A5">
      <w:pPr>
        <w:pStyle w:val="Betarp"/>
        <w:jc w:val="center"/>
        <w:rPr>
          <w:rFonts w:cstheme="minorHAnsi"/>
          <w:b/>
          <w:bCs/>
          <w:lang w:val="lt-LT"/>
        </w:rPr>
      </w:pPr>
    </w:p>
    <w:tbl>
      <w:tblPr>
        <w:tblStyle w:val="Lentelstinklelis"/>
        <w:tblW w:w="9810" w:type="dxa"/>
        <w:tblInd w:w="108" w:type="dxa"/>
        <w:tblLook w:val="04A0" w:firstRow="1" w:lastRow="0" w:firstColumn="1" w:lastColumn="0" w:noHBand="0" w:noVBand="1"/>
      </w:tblPr>
      <w:tblGrid>
        <w:gridCol w:w="1259"/>
        <w:gridCol w:w="1439"/>
        <w:gridCol w:w="1362"/>
        <w:gridCol w:w="5750"/>
      </w:tblGrid>
      <w:tr w:rsidR="009F5CE4" w:rsidRPr="007B78A5" w14:paraId="16C30283" w14:textId="77777777" w:rsidTr="00B36DAC">
        <w:tc>
          <w:tcPr>
            <w:tcW w:w="1260" w:type="dxa"/>
            <w:tcBorders>
              <w:top w:val="single" w:sz="4" w:space="0" w:color="auto"/>
              <w:left w:val="single" w:sz="4" w:space="0" w:color="auto"/>
              <w:bottom w:val="single" w:sz="4" w:space="0" w:color="auto"/>
              <w:right w:val="single" w:sz="4" w:space="0" w:color="auto"/>
            </w:tcBorders>
            <w:hideMark/>
          </w:tcPr>
          <w:p w14:paraId="5D43AD53" w14:textId="77777777" w:rsidR="009F5CE4" w:rsidRPr="007B78A5" w:rsidRDefault="009F5CE4" w:rsidP="009F5CE4">
            <w:pPr>
              <w:jc w:val="center"/>
              <w:rPr>
                <w:rFonts w:cstheme="minorHAnsi"/>
                <w:b/>
                <w:bCs/>
                <w:lang w:val="lt-LT"/>
              </w:rPr>
            </w:pPr>
            <w:r w:rsidRPr="007B78A5">
              <w:rPr>
                <w:rFonts w:cstheme="minorHAnsi"/>
                <w:b/>
                <w:bCs/>
                <w:lang w:val="lt-LT"/>
              </w:rPr>
              <w:t>Data</w:t>
            </w:r>
          </w:p>
        </w:tc>
        <w:tc>
          <w:tcPr>
            <w:tcW w:w="1440" w:type="dxa"/>
            <w:tcBorders>
              <w:top w:val="single" w:sz="4" w:space="0" w:color="auto"/>
              <w:left w:val="single" w:sz="4" w:space="0" w:color="auto"/>
              <w:bottom w:val="single" w:sz="4" w:space="0" w:color="auto"/>
              <w:right w:val="single" w:sz="4" w:space="0" w:color="auto"/>
            </w:tcBorders>
          </w:tcPr>
          <w:p w14:paraId="085D4370" w14:textId="77777777" w:rsidR="009F5CE4" w:rsidRPr="007B78A5" w:rsidRDefault="009F5CE4" w:rsidP="009F5CE4">
            <w:pPr>
              <w:jc w:val="center"/>
              <w:rPr>
                <w:rFonts w:cstheme="minorHAnsi"/>
                <w:b/>
                <w:bCs/>
                <w:lang w:val="lt-LT"/>
              </w:rPr>
            </w:pPr>
            <w:r w:rsidRPr="007B78A5">
              <w:rPr>
                <w:rFonts w:cstheme="minorHAnsi"/>
                <w:b/>
                <w:bCs/>
                <w:lang w:val="lt-LT"/>
              </w:rPr>
              <w:t>Laikas:</w:t>
            </w:r>
          </w:p>
        </w:tc>
        <w:tc>
          <w:tcPr>
            <w:tcW w:w="1354" w:type="dxa"/>
            <w:tcBorders>
              <w:top w:val="single" w:sz="4" w:space="0" w:color="auto"/>
              <w:left w:val="single" w:sz="4" w:space="0" w:color="auto"/>
              <w:bottom w:val="single" w:sz="4" w:space="0" w:color="auto"/>
              <w:right w:val="single" w:sz="4" w:space="0" w:color="auto"/>
            </w:tcBorders>
            <w:hideMark/>
          </w:tcPr>
          <w:p w14:paraId="7CF0E3F2" w14:textId="77777777" w:rsidR="009F5CE4" w:rsidRPr="007B78A5" w:rsidRDefault="009F5CE4" w:rsidP="009F5CE4">
            <w:pPr>
              <w:jc w:val="center"/>
              <w:rPr>
                <w:rFonts w:cstheme="minorHAnsi"/>
                <w:b/>
                <w:bCs/>
                <w:lang w:val="lt-LT"/>
              </w:rPr>
            </w:pPr>
            <w:r w:rsidRPr="007B78A5">
              <w:rPr>
                <w:rFonts w:cstheme="minorHAnsi"/>
                <w:b/>
                <w:bCs/>
                <w:lang w:val="lt-LT"/>
              </w:rPr>
              <w:t>Miestas</w:t>
            </w:r>
          </w:p>
        </w:tc>
        <w:tc>
          <w:tcPr>
            <w:tcW w:w="5756" w:type="dxa"/>
            <w:tcBorders>
              <w:top w:val="single" w:sz="4" w:space="0" w:color="auto"/>
              <w:left w:val="single" w:sz="4" w:space="0" w:color="auto"/>
              <w:bottom w:val="single" w:sz="4" w:space="0" w:color="auto"/>
              <w:right w:val="single" w:sz="4" w:space="0" w:color="auto"/>
            </w:tcBorders>
            <w:hideMark/>
          </w:tcPr>
          <w:p w14:paraId="4065A6F6" w14:textId="77777777" w:rsidR="009F5CE4" w:rsidRPr="007B78A5" w:rsidRDefault="009F5CE4" w:rsidP="009F5CE4">
            <w:pPr>
              <w:jc w:val="center"/>
              <w:rPr>
                <w:rFonts w:cstheme="minorHAnsi"/>
                <w:b/>
                <w:bCs/>
                <w:lang w:val="lt-LT"/>
              </w:rPr>
            </w:pPr>
            <w:r w:rsidRPr="007B78A5">
              <w:rPr>
                <w:rFonts w:cstheme="minorHAnsi"/>
                <w:b/>
                <w:bCs/>
                <w:lang w:val="lt-LT"/>
              </w:rPr>
              <w:t>Vieta</w:t>
            </w:r>
          </w:p>
        </w:tc>
      </w:tr>
      <w:tr w:rsidR="009F5CE4" w:rsidRPr="007B78A5" w14:paraId="785F4A83" w14:textId="77777777" w:rsidTr="00B36DAC">
        <w:tc>
          <w:tcPr>
            <w:tcW w:w="1260" w:type="dxa"/>
            <w:tcBorders>
              <w:top w:val="single" w:sz="4" w:space="0" w:color="auto"/>
              <w:left w:val="single" w:sz="4" w:space="0" w:color="auto"/>
              <w:bottom w:val="single" w:sz="4" w:space="0" w:color="auto"/>
              <w:right w:val="single" w:sz="4" w:space="0" w:color="auto"/>
            </w:tcBorders>
            <w:hideMark/>
          </w:tcPr>
          <w:p w14:paraId="52441895" w14:textId="77777777" w:rsidR="009F5CE4" w:rsidRPr="007B78A5" w:rsidRDefault="009F5CE4">
            <w:pPr>
              <w:jc w:val="both"/>
              <w:rPr>
                <w:rFonts w:cstheme="minorHAnsi"/>
                <w:lang w:val="lt-LT"/>
              </w:rPr>
            </w:pPr>
            <w:r w:rsidRPr="007B78A5">
              <w:rPr>
                <w:rFonts w:cstheme="minorHAnsi"/>
                <w:lang w:val="lt-LT"/>
              </w:rPr>
              <w:t>2020 02 17</w:t>
            </w:r>
          </w:p>
        </w:tc>
        <w:tc>
          <w:tcPr>
            <w:tcW w:w="1440" w:type="dxa"/>
            <w:tcBorders>
              <w:top w:val="single" w:sz="4" w:space="0" w:color="auto"/>
              <w:left w:val="single" w:sz="4" w:space="0" w:color="auto"/>
              <w:bottom w:val="single" w:sz="4" w:space="0" w:color="auto"/>
              <w:right w:val="single" w:sz="4" w:space="0" w:color="auto"/>
            </w:tcBorders>
          </w:tcPr>
          <w:p w14:paraId="196FE06D" w14:textId="77777777" w:rsidR="009F5CE4" w:rsidRPr="007B78A5" w:rsidRDefault="003F3BA1">
            <w:pPr>
              <w:jc w:val="both"/>
              <w:rPr>
                <w:rFonts w:cstheme="minorHAnsi"/>
                <w:lang w:val="lt-LT"/>
              </w:rPr>
            </w:pPr>
            <w:r w:rsidRPr="007B78A5">
              <w:rPr>
                <w:rFonts w:cstheme="minorHAnsi"/>
                <w:bCs/>
                <w:lang w:val="lt-LT"/>
              </w:rPr>
              <w:t>10:30 – 16:00</w:t>
            </w:r>
          </w:p>
        </w:tc>
        <w:tc>
          <w:tcPr>
            <w:tcW w:w="1354" w:type="dxa"/>
            <w:tcBorders>
              <w:top w:val="single" w:sz="4" w:space="0" w:color="auto"/>
              <w:left w:val="single" w:sz="4" w:space="0" w:color="auto"/>
              <w:bottom w:val="single" w:sz="4" w:space="0" w:color="auto"/>
              <w:right w:val="single" w:sz="4" w:space="0" w:color="auto"/>
            </w:tcBorders>
            <w:hideMark/>
          </w:tcPr>
          <w:p w14:paraId="74017655" w14:textId="77777777" w:rsidR="009F5CE4" w:rsidRPr="007B78A5" w:rsidRDefault="009F5CE4">
            <w:pPr>
              <w:jc w:val="both"/>
              <w:rPr>
                <w:rFonts w:cstheme="minorHAnsi"/>
                <w:lang w:val="lt-LT"/>
              </w:rPr>
            </w:pPr>
            <w:r w:rsidRPr="007B78A5">
              <w:rPr>
                <w:rFonts w:cstheme="minorHAnsi"/>
                <w:lang w:val="lt-LT"/>
              </w:rPr>
              <w:t>Šiauliai</w:t>
            </w:r>
          </w:p>
        </w:tc>
        <w:tc>
          <w:tcPr>
            <w:tcW w:w="5756" w:type="dxa"/>
            <w:tcBorders>
              <w:top w:val="single" w:sz="4" w:space="0" w:color="auto"/>
              <w:left w:val="single" w:sz="4" w:space="0" w:color="auto"/>
              <w:bottom w:val="single" w:sz="4" w:space="0" w:color="auto"/>
              <w:right w:val="single" w:sz="4" w:space="0" w:color="auto"/>
            </w:tcBorders>
            <w:hideMark/>
          </w:tcPr>
          <w:p w14:paraId="772598AE" w14:textId="31298B92" w:rsidR="009F5CE4" w:rsidRPr="007B78A5" w:rsidRDefault="003F3BA1">
            <w:pPr>
              <w:jc w:val="both"/>
              <w:rPr>
                <w:rFonts w:cstheme="minorHAnsi"/>
                <w:lang w:val="lt-LT"/>
              </w:rPr>
            </w:pPr>
            <w:r w:rsidRPr="007B78A5">
              <w:rPr>
                <w:rFonts w:cstheme="minorHAnsi"/>
                <w:lang w:val="lt-LT"/>
              </w:rPr>
              <w:t xml:space="preserve">Šiaulių miesto savivaldybė, Ia. </w:t>
            </w:r>
            <w:r w:rsidR="007B78A5">
              <w:rPr>
                <w:rFonts w:cstheme="minorHAnsi"/>
                <w:lang w:val="lt-LT"/>
              </w:rPr>
              <w:t>T</w:t>
            </w:r>
            <w:r w:rsidRPr="007B78A5">
              <w:rPr>
                <w:rFonts w:cstheme="minorHAnsi"/>
                <w:lang w:val="lt-LT"/>
              </w:rPr>
              <w:t xml:space="preserve">arybos salė, Vasario 16-osios g. 62, Šiauliai </w:t>
            </w:r>
          </w:p>
        </w:tc>
      </w:tr>
      <w:tr w:rsidR="009F5CE4" w:rsidRPr="007B78A5" w14:paraId="086B0CBA" w14:textId="77777777" w:rsidTr="00B36DAC">
        <w:tc>
          <w:tcPr>
            <w:tcW w:w="1260" w:type="dxa"/>
            <w:tcBorders>
              <w:top w:val="single" w:sz="4" w:space="0" w:color="auto"/>
              <w:left w:val="single" w:sz="4" w:space="0" w:color="auto"/>
              <w:bottom w:val="single" w:sz="4" w:space="0" w:color="auto"/>
              <w:right w:val="single" w:sz="4" w:space="0" w:color="auto"/>
            </w:tcBorders>
            <w:hideMark/>
          </w:tcPr>
          <w:p w14:paraId="7ABA74CE" w14:textId="77777777" w:rsidR="009F5CE4" w:rsidRPr="007B78A5" w:rsidRDefault="009F5CE4">
            <w:pPr>
              <w:jc w:val="both"/>
              <w:rPr>
                <w:rFonts w:cstheme="minorHAnsi"/>
                <w:lang w:val="lt-LT"/>
              </w:rPr>
            </w:pPr>
            <w:r w:rsidRPr="007B78A5">
              <w:rPr>
                <w:rFonts w:cstheme="minorHAnsi"/>
                <w:lang w:val="lt-LT"/>
              </w:rPr>
              <w:t>2020 02 19</w:t>
            </w:r>
          </w:p>
        </w:tc>
        <w:tc>
          <w:tcPr>
            <w:tcW w:w="1440" w:type="dxa"/>
            <w:tcBorders>
              <w:top w:val="single" w:sz="4" w:space="0" w:color="auto"/>
              <w:left w:val="single" w:sz="4" w:space="0" w:color="auto"/>
              <w:bottom w:val="single" w:sz="4" w:space="0" w:color="auto"/>
              <w:right w:val="single" w:sz="4" w:space="0" w:color="auto"/>
            </w:tcBorders>
          </w:tcPr>
          <w:p w14:paraId="5E1FEE5B" w14:textId="77777777" w:rsidR="009F5CE4" w:rsidRPr="007B78A5" w:rsidRDefault="003F3BA1" w:rsidP="00A0007F">
            <w:pPr>
              <w:jc w:val="both"/>
              <w:rPr>
                <w:rFonts w:cstheme="minorHAnsi"/>
                <w:lang w:val="lt-LT"/>
              </w:rPr>
            </w:pPr>
            <w:r w:rsidRPr="007B78A5">
              <w:rPr>
                <w:rFonts w:cstheme="minorHAnsi"/>
                <w:bCs/>
                <w:lang w:val="lt-LT"/>
              </w:rPr>
              <w:t xml:space="preserve">  </w:t>
            </w:r>
            <w:r w:rsidR="00A0007F" w:rsidRPr="007B78A5">
              <w:rPr>
                <w:rFonts w:cstheme="minorHAnsi"/>
                <w:bCs/>
                <w:lang w:val="lt-LT"/>
              </w:rPr>
              <w:t>9:30 – 15:00</w:t>
            </w:r>
          </w:p>
        </w:tc>
        <w:tc>
          <w:tcPr>
            <w:tcW w:w="1354" w:type="dxa"/>
            <w:tcBorders>
              <w:top w:val="single" w:sz="4" w:space="0" w:color="auto"/>
              <w:left w:val="single" w:sz="4" w:space="0" w:color="auto"/>
              <w:bottom w:val="single" w:sz="4" w:space="0" w:color="auto"/>
              <w:right w:val="single" w:sz="4" w:space="0" w:color="auto"/>
            </w:tcBorders>
            <w:hideMark/>
          </w:tcPr>
          <w:p w14:paraId="0A080C14" w14:textId="77777777" w:rsidR="009F5CE4" w:rsidRPr="007B78A5" w:rsidRDefault="009F5CE4">
            <w:pPr>
              <w:jc w:val="both"/>
              <w:rPr>
                <w:rFonts w:cstheme="minorHAnsi"/>
                <w:lang w:val="lt-LT"/>
              </w:rPr>
            </w:pPr>
            <w:r w:rsidRPr="007B78A5">
              <w:rPr>
                <w:rFonts w:cstheme="minorHAnsi"/>
                <w:lang w:val="lt-LT"/>
              </w:rPr>
              <w:t>Klaipėda</w:t>
            </w:r>
          </w:p>
        </w:tc>
        <w:tc>
          <w:tcPr>
            <w:tcW w:w="5756" w:type="dxa"/>
            <w:tcBorders>
              <w:top w:val="single" w:sz="4" w:space="0" w:color="auto"/>
              <w:left w:val="single" w:sz="4" w:space="0" w:color="auto"/>
              <w:bottom w:val="single" w:sz="4" w:space="0" w:color="auto"/>
              <w:right w:val="single" w:sz="4" w:space="0" w:color="auto"/>
            </w:tcBorders>
            <w:hideMark/>
          </w:tcPr>
          <w:p w14:paraId="71C407C5" w14:textId="19297877" w:rsidR="009F5CE4" w:rsidRPr="007B78A5" w:rsidRDefault="00A0007F" w:rsidP="00A0007F">
            <w:pPr>
              <w:jc w:val="both"/>
              <w:rPr>
                <w:rFonts w:cstheme="minorHAnsi"/>
                <w:lang w:val="lt-LT"/>
              </w:rPr>
            </w:pPr>
            <w:r w:rsidRPr="007B78A5">
              <w:rPr>
                <w:rFonts w:cstheme="minorHAnsi"/>
                <w:lang w:val="lt-LT"/>
              </w:rPr>
              <w:t xml:space="preserve">Klaipėdos miesto savivaldybė, III a. </w:t>
            </w:r>
            <w:r w:rsidR="007B78A5">
              <w:rPr>
                <w:rFonts w:cstheme="minorHAnsi"/>
                <w:lang w:val="lt-LT"/>
              </w:rPr>
              <w:t>T</w:t>
            </w:r>
            <w:r w:rsidRPr="007B78A5">
              <w:rPr>
                <w:rFonts w:cstheme="minorHAnsi"/>
                <w:lang w:val="lt-LT"/>
              </w:rPr>
              <w:t>arybos salė,</w:t>
            </w:r>
            <w:r w:rsidRPr="007B78A5">
              <w:rPr>
                <w:rFonts w:cstheme="minorHAnsi"/>
              </w:rPr>
              <w:t xml:space="preserve"> </w:t>
            </w:r>
            <w:r w:rsidRPr="007B78A5">
              <w:rPr>
                <w:rFonts w:cstheme="minorHAnsi"/>
                <w:lang w:val="lt-LT"/>
              </w:rPr>
              <w:t xml:space="preserve">Liepų g. 11, Klaipėda </w:t>
            </w:r>
          </w:p>
        </w:tc>
      </w:tr>
      <w:tr w:rsidR="009F5CE4" w:rsidRPr="007B78A5" w14:paraId="74BFE1F4" w14:textId="77777777" w:rsidTr="00B36DAC">
        <w:tc>
          <w:tcPr>
            <w:tcW w:w="1260" w:type="dxa"/>
            <w:tcBorders>
              <w:top w:val="single" w:sz="4" w:space="0" w:color="auto"/>
              <w:left w:val="single" w:sz="4" w:space="0" w:color="auto"/>
              <w:bottom w:val="single" w:sz="4" w:space="0" w:color="auto"/>
              <w:right w:val="single" w:sz="4" w:space="0" w:color="auto"/>
            </w:tcBorders>
            <w:hideMark/>
          </w:tcPr>
          <w:p w14:paraId="0DD3EE4D" w14:textId="77777777" w:rsidR="009F5CE4" w:rsidRPr="007B78A5" w:rsidRDefault="009F5CE4">
            <w:pPr>
              <w:jc w:val="both"/>
              <w:rPr>
                <w:rFonts w:cstheme="minorHAnsi"/>
                <w:lang w:val="lt-LT"/>
              </w:rPr>
            </w:pPr>
            <w:r w:rsidRPr="007B78A5">
              <w:rPr>
                <w:rFonts w:cstheme="minorHAnsi"/>
                <w:lang w:val="lt-LT"/>
              </w:rPr>
              <w:t>2020 02 24</w:t>
            </w:r>
          </w:p>
        </w:tc>
        <w:tc>
          <w:tcPr>
            <w:tcW w:w="1440" w:type="dxa"/>
            <w:tcBorders>
              <w:top w:val="single" w:sz="4" w:space="0" w:color="auto"/>
              <w:left w:val="single" w:sz="4" w:space="0" w:color="auto"/>
              <w:bottom w:val="single" w:sz="4" w:space="0" w:color="auto"/>
              <w:right w:val="single" w:sz="4" w:space="0" w:color="auto"/>
            </w:tcBorders>
          </w:tcPr>
          <w:p w14:paraId="1669B254" w14:textId="77777777" w:rsidR="009F5CE4" w:rsidRPr="007B78A5" w:rsidRDefault="003F3BA1">
            <w:pPr>
              <w:jc w:val="both"/>
              <w:rPr>
                <w:rFonts w:cstheme="minorHAnsi"/>
                <w:lang w:val="lt-LT"/>
              </w:rPr>
            </w:pPr>
            <w:r w:rsidRPr="007B78A5">
              <w:rPr>
                <w:rFonts w:cstheme="minorHAnsi"/>
                <w:bCs/>
                <w:lang w:val="lt-LT"/>
              </w:rPr>
              <w:t xml:space="preserve">  </w:t>
            </w:r>
            <w:r w:rsidR="00A0007F" w:rsidRPr="007B78A5">
              <w:rPr>
                <w:rFonts w:cstheme="minorHAnsi"/>
                <w:bCs/>
                <w:lang w:val="lt-LT"/>
              </w:rPr>
              <w:t>9:30 – 15:00</w:t>
            </w:r>
          </w:p>
        </w:tc>
        <w:tc>
          <w:tcPr>
            <w:tcW w:w="1354" w:type="dxa"/>
            <w:tcBorders>
              <w:top w:val="single" w:sz="4" w:space="0" w:color="auto"/>
              <w:left w:val="single" w:sz="4" w:space="0" w:color="auto"/>
              <w:bottom w:val="single" w:sz="4" w:space="0" w:color="auto"/>
              <w:right w:val="single" w:sz="4" w:space="0" w:color="auto"/>
            </w:tcBorders>
            <w:hideMark/>
          </w:tcPr>
          <w:p w14:paraId="6FEAF663" w14:textId="77777777" w:rsidR="009F5CE4" w:rsidRPr="007B78A5" w:rsidRDefault="009F5CE4">
            <w:pPr>
              <w:jc w:val="both"/>
              <w:rPr>
                <w:rFonts w:cstheme="minorHAnsi"/>
                <w:lang w:val="lt-LT"/>
              </w:rPr>
            </w:pPr>
            <w:r w:rsidRPr="007B78A5">
              <w:rPr>
                <w:rFonts w:cstheme="minorHAnsi"/>
                <w:lang w:val="lt-LT"/>
              </w:rPr>
              <w:t>Alytus</w:t>
            </w:r>
          </w:p>
        </w:tc>
        <w:tc>
          <w:tcPr>
            <w:tcW w:w="5756" w:type="dxa"/>
            <w:tcBorders>
              <w:top w:val="single" w:sz="4" w:space="0" w:color="auto"/>
              <w:left w:val="single" w:sz="4" w:space="0" w:color="auto"/>
              <w:bottom w:val="single" w:sz="4" w:space="0" w:color="auto"/>
              <w:right w:val="single" w:sz="4" w:space="0" w:color="auto"/>
            </w:tcBorders>
            <w:hideMark/>
          </w:tcPr>
          <w:p w14:paraId="23FB24CF" w14:textId="1E11B276" w:rsidR="009F5CE4" w:rsidRPr="007B78A5" w:rsidRDefault="009F5CE4" w:rsidP="00A0007F">
            <w:pPr>
              <w:jc w:val="both"/>
              <w:rPr>
                <w:rFonts w:cstheme="minorHAnsi"/>
                <w:lang w:val="lt-LT"/>
              </w:rPr>
            </w:pPr>
            <w:r w:rsidRPr="007B78A5">
              <w:rPr>
                <w:rFonts w:cstheme="minorHAnsi"/>
                <w:lang w:val="lt-LT"/>
              </w:rPr>
              <w:t>Alytaus miesto šeimos centras</w:t>
            </w:r>
            <w:r w:rsidR="00A0007F" w:rsidRPr="007B78A5">
              <w:rPr>
                <w:rFonts w:cstheme="minorHAnsi"/>
                <w:lang w:val="lt-LT"/>
              </w:rPr>
              <w:t xml:space="preserve">, </w:t>
            </w:r>
            <w:r w:rsidR="00A0007F" w:rsidRPr="007B78A5">
              <w:rPr>
                <w:rFonts w:cstheme="minorHAnsi"/>
                <w:shd w:val="clear" w:color="auto" w:fill="FAFAFA"/>
              </w:rPr>
              <w:t xml:space="preserve">A. </w:t>
            </w:r>
            <w:proofErr w:type="spellStart"/>
            <w:r w:rsidR="00A0007F" w:rsidRPr="007B78A5">
              <w:rPr>
                <w:rFonts w:cstheme="minorHAnsi"/>
                <w:shd w:val="clear" w:color="auto" w:fill="FAFAFA"/>
              </w:rPr>
              <w:t>Juozapavičiaus</w:t>
            </w:r>
            <w:proofErr w:type="spellEnd"/>
            <w:r w:rsidR="00A0007F" w:rsidRPr="007B78A5">
              <w:rPr>
                <w:rFonts w:cstheme="minorHAnsi"/>
                <w:shd w:val="clear" w:color="auto" w:fill="FAFAFA"/>
              </w:rPr>
              <w:t xml:space="preserve"> g. 33, Alytus</w:t>
            </w:r>
          </w:p>
        </w:tc>
      </w:tr>
      <w:tr w:rsidR="009F5CE4" w:rsidRPr="007B78A5" w14:paraId="3203E23C" w14:textId="77777777" w:rsidTr="00B36DAC">
        <w:tc>
          <w:tcPr>
            <w:tcW w:w="1260" w:type="dxa"/>
            <w:tcBorders>
              <w:top w:val="single" w:sz="4" w:space="0" w:color="auto"/>
              <w:left w:val="single" w:sz="4" w:space="0" w:color="auto"/>
              <w:bottom w:val="single" w:sz="4" w:space="0" w:color="auto"/>
              <w:right w:val="single" w:sz="4" w:space="0" w:color="auto"/>
            </w:tcBorders>
            <w:hideMark/>
          </w:tcPr>
          <w:p w14:paraId="004C35CC" w14:textId="77777777" w:rsidR="009F5CE4" w:rsidRPr="007B78A5" w:rsidRDefault="009F5CE4">
            <w:pPr>
              <w:jc w:val="both"/>
              <w:rPr>
                <w:rFonts w:cstheme="minorHAnsi"/>
                <w:lang w:val="lt-LT"/>
              </w:rPr>
            </w:pPr>
            <w:r w:rsidRPr="007B78A5">
              <w:rPr>
                <w:rFonts w:cstheme="minorHAnsi"/>
                <w:lang w:val="lt-LT"/>
              </w:rPr>
              <w:t>2020 02 26</w:t>
            </w:r>
          </w:p>
        </w:tc>
        <w:tc>
          <w:tcPr>
            <w:tcW w:w="1440" w:type="dxa"/>
            <w:tcBorders>
              <w:top w:val="single" w:sz="4" w:space="0" w:color="auto"/>
              <w:left w:val="single" w:sz="4" w:space="0" w:color="auto"/>
              <w:bottom w:val="single" w:sz="4" w:space="0" w:color="auto"/>
              <w:right w:val="single" w:sz="4" w:space="0" w:color="auto"/>
            </w:tcBorders>
          </w:tcPr>
          <w:p w14:paraId="06B872CF" w14:textId="77777777" w:rsidR="009F5CE4" w:rsidRPr="007B78A5" w:rsidRDefault="003F3BA1">
            <w:pPr>
              <w:jc w:val="both"/>
              <w:rPr>
                <w:rFonts w:cstheme="minorHAnsi"/>
                <w:lang w:val="lt-LT"/>
              </w:rPr>
            </w:pPr>
            <w:r w:rsidRPr="007B78A5">
              <w:rPr>
                <w:rFonts w:cstheme="minorHAnsi"/>
                <w:bCs/>
                <w:lang w:val="lt-LT"/>
              </w:rPr>
              <w:t>10:30 – 16:00</w:t>
            </w:r>
          </w:p>
        </w:tc>
        <w:tc>
          <w:tcPr>
            <w:tcW w:w="1354" w:type="dxa"/>
            <w:tcBorders>
              <w:top w:val="single" w:sz="4" w:space="0" w:color="auto"/>
              <w:left w:val="single" w:sz="4" w:space="0" w:color="auto"/>
              <w:bottom w:val="single" w:sz="4" w:space="0" w:color="auto"/>
              <w:right w:val="single" w:sz="4" w:space="0" w:color="auto"/>
            </w:tcBorders>
            <w:hideMark/>
          </w:tcPr>
          <w:p w14:paraId="6D191C4E" w14:textId="77777777" w:rsidR="009F5CE4" w:rsidRPr="007B78A5" w:rsidRDefault="009F5CE4">
            <w:pPr>
              <w:jc w:val="both"/>
              <w:rPr>
                <w:rFonts w:cstheme="minorHAnsi"/>
                <w:lang w:val="lt-LT"/>
              </w:rPr>
            </w:pPr>
            <w:r w:rsidRPr="007B78A5">
              <w:rPr>
                <w:rFonts w:cstheme="minorHAnsi"/>
                <w:lang w:val="lt-LT"/>
              </w:rPr>
              <w:t>Marijampolė</w:t>
            </w:r>
          </w:p>
        </w:tc>
        <w:tc>
          <w:tcPr>
            <w:tcW w:w="5756" w:type="dxa"/>
            <w:tcBorders>
              <w:top w:val="single" w:sz="4" w:space="0" w:color="auto"/>
              <w:left w:val="single" w:sz="4" w:space="0" w:color="auto"/>
              <w:bottom w:val="single" w:sz="4" w:space="0" w:color="auto"/>
              <w:right w:val="single" w:sz="4" w:space="0" w:color="auto"/>
            </w:tcBorders>
            <w:hideMark/>
          </w:tcPr>
          <w:p w14:paraId="775FD1E3" w14:textId="77777777" w:rsidR="009F5CE4" w:rsidRPr="007B78A5" w:rsidRDefault="00A0007F" w:rsidP="00A0007F">
            <w:pPr>
              <w:jc w:val="both"/>
              <w:rPr>
                <w:rFonts w:cstheme="minorHAnsi"/>
                <w:lang w:val="lt-LT"/>
              </w:rPr>
            </w:pPr>
            <w:r w:rsidRPr="007B78A5">
              <w:rPr>
                <w:rFonts w:cstheme="minorHAnsi"/>
                <w:lang w:val="lt-LT"/>
              </w:rPr>
              <w:t xml:space="preserve">Marijampolės miesto savivaldybė, J. Basanavičiaus a. 1, Marijampolė </w:t>
            </w:r>
          </w:p>
        </w:tc>
      </w:tr>
      <w:tr w:rsidR="009F5CE4" w:rsidRPr="007B78A5" w14:paraId="021024D5" w14:textId="77777777" w:rsidTr="00B36DAC">
        <w:tc>
          <w:tcPr>
            <w:tcW w:w="1260" w:type="dxa"/>
            <w:tcBorders>
              <w:top w:val="single" w:sz="4" w:space="0" w:color="auto"/>
              <w:left w:val="single" w:sz="4" w:space="0" w:color="auto"/>
              <w:bottom w:val="single" w:sz="4" w:space="0" w:color="auto"/>
              <w:right w:val="single" w:sz="4" w:space="0" w:color="auto"/>
            </w:tcBorders>
            <w:hideMark/>
          </w:tcPr>
          <w:p w14:paraId="5A0AD982" w14:textId="77777777" w:rsidR="009F5CE4" w:rsidRPr="007B78A5" w:rsidRDefault="009F5CE4">
            <w:pPr>
              <w:jc w:val="both"/>
              <w:rPr>
                <w:rFonts w:cstheme="minorHAnsi"/>
                <w:lang w:val="lt-LT"/>
              </w:rPr>
            </w:pPr>
            <w:r w:rsidRPr="007B78A5">
              <w:rPr>
                <w:rFonts w:cstheme="minorHAnsi"/>
                <w:lang w:val="lt-LT"/>
              </w:rPr>
              <w:t>2020 02 27</w:t>
            </w:r>
          </w:p>
        </w:tc>
        <w:tc>
          <w:tcPr>
            <w:tcW w:w="1440" w:type="dxa"/>
            <w:tcBorders>
              <w:top w:val="single" w:sz="4" w:space="0" w:color="auto"/>
              <w:left w:val="single" w:sz="4" w:space="0" w:color="auto"/>
              <w:bottom w:val="single" w:sz="4" w:space="0" w:color="auto"/>
              <w:right w:val="single" w:sz="4" w:space="0" w:color="auto"/>
            </w:tcBorders>
          </w:tcPr>
          <w:p w14:paraId="6D473587" w14:textId="77777777" w:rsidR="009F5CE4" w:rsidRPr="007B78A5" w:rsidRDefault="003F3BA1">
            <w:pPr>
              <w:jc w:val="both"/>
              <w:rPr>
                <w:rFonts w:cstheme="minorHAnsi"/>
                <w:lang w:val="lt-LT"/>
              </w:rPr>
            </w:pPr>
            <w:r w:rsidRPr="007B78A5">
              <w:rPr>
                <w:rFonts w:cstheme="minorHAnsi"/>
                <w:bCs/>
                <w:lang w:val="lt-LT"/>
              </w:rPr>
              <w:t xml:space="preserve">  </w:t>
            </w:r>
            <w:r w:rsidR="00A0007F" w:rsidRPr="007B78A5">
              <w:rPr>
                <w:rFonts w:cstheme="minorHAnsi"/>
                <w:bCs/>
                <w:lang w:val="lt-LT"/>
              </w:rPr>
              <w:t>9:30 – 15:00</w:t>
            </w:r>
          </w:p>
        </w:tc>
        <w:tc>
          <w:tcPr>
            <w:tcW w:w="1354" w:type="dxa"/>
            <w:tcBorders>
              <w:top w:val="single" w:sz="4" w:space="0" w:color="auto"/>
              <w:left w:val="single" w:sz="4" w:space="0" w:color="auto"/>
              <w:bottom w:val="single" w:sz="4" w:space="0" w:color="auto"/>
              <w:right w:val="single" w:sz="4" w:space="0" w:color="auto"/>
            </w:tcBorders>
            <w:hideMark/>
          </w:tcPr>
          <w:p w14:paraId="5FDD6C0F" w14:textId="77777777" w:rsidR="009F5CE4" w:rsidRPr="007B78A5" w:rsidRDefault="009F5CE4">
            <w:pPr>
              <w:jc w:val="both"/>
              <w:rPr>
                <w:rFonts w:cstheme="minorHAnsi"/>
                <w:lang w:val="lt-LT"/>
              </w:rPr>
            </w:pPr>
            <w:r w:rsidRPr="007B78A5">
              <w:rPr>
                <w:rFonts w:cstheme="minorHAnsi"/>
                <w:lang w:val="lt-LT"/>
              </w:rPr>
              <w:t>Vilnius</w:t>
            </w:r>
          </w:p>
        </w:tc>
        <w:tc>
          <w:tcPr>
            <w:tcW w:w="5756" w:type="dxa"/>
            <w:tcBorders>
              <w:top w:val="single" w:sz="4" w:space="0" w:color="auto"/>
              <w:left w:val="single" w:sz="4" w:space="0" w:color="auto"/>
              <w:bottom w:val="single" w:sz="4" w:space="0" w:color="auto"/>
              <w:right w:val="single" w:sz="4" w:space="0" w:color="auto"/>
            </w:tcBorders>
            <w:hideMark/>
          </w:tcPr>
          <w:p w14:paraId="4C876A91" w14:textId="1CE1323B" w:rsidR="009F5CE4" w:rsidRPr="007B78A5" w:rsidRDefault="009F5CE4">
            <w:pPr>
              <w:jc w:val="both"/>
              <w:rPr>
                <w:rFonts w:cstheme="minorHAnsi"/>
                <w:lang w:val="lt-LT"/>
              </w:rPr>
            </w:pPr>
            <w:r w:rsidRPr="007B78A5">
              <w:rPr>
                <w:rFonts w:cstheme="minorHAnsi"/>
                <w:lang w:val="lt-LT"/>
              </w:rPr>
              <w:t>Vilniaus miesto savivaldybė</w:t>
            </w:r>
            <w:r w:rsidR="003F3BA1" w:rsidRPr="007B78A5">
              <w:rPr>
                <w:rFonts w:cstheme="minorHAnsi"/>
                <w:lang w:val="lt-LT"/>
              </w:rPr>
              <w:t>, Kolegijų salė, 20 a.</w:t>
            </w:r>
            <w:r w:rsidR="00B36DAC">
              <w:rPr>
                <w:rFonts w:cstheme="minorHAnsi"/>
                <w:lang w:val="lt-LT"/>
              </w:rPr>
              <w:t xml:space="preserve"> </w:t>
            </w:r>
            <w:r w:rsidR="00B36DAC" w:rsidRPr="00B36DAC">
              <w:rPr>
                <w:rFonts w:cstheme="minorHAnsi"/>
                <w:lang w:val="lt-LT"/>
              </w:rPr>
              <w:t>Konstitucijos pr. 3,</w:t>
            </w:r>
            <w:r w:rsidR="00B36DAC">
              <w:rPr>
                <w:rFonts w:cstheme="minorHAnsi"/>
                <w:lang w:val="lt-LT"/>
              </w:rPr>
              <w:t xml:space="preserve"> Vilnius</w:t>
            </w:r>
          </w:p>
        </w:tc>
      </w:tr>
    </w:tbl>
    <w:p w14:paraId="40619EED" w14:textId="77777777" w:rsidR="000E1507" w:rsidRPr="007B78A5" w:rsidRDefault="000E1507" w:rsidP="009F5CE4">
      <w:pPr>
        <w:pStyle w:val="Betarp"/>
        <w:jc w:val="both"/>
        <w:rPr>
          <w:rFonts w:cstheme="minorHAnsi"/>
          <w:lang w:val="lt-LT"/>
        </w:rPr>
      </w:pPr>
    </w:p>
    <w:p w14:paraId="2C8465CB" w14:textId="77777777" w:rsidR="000E1507" w:rsidRPr="007B78A5" w:rsidRDefault="000E1507" w:rsidP="004E34F1">
      <w:pPr>
        <w:rPr>
          <w:rFonts w:cstheme="minorHAnsi"/>
          <w:b/>
          <w:bCs/>
          <w:lang w:val="lt-LT"/>
        </w:rPr>
      </w:pPr>
    </w:p>
    <w:p w14:paraId="6E41DF6E" w14:textId="77777777" w:rsidR="000C7AD9" w:rsidRPr="007B78A5" w:rsidRDefault="00196958" w:rsidP="000C7AD9">
      <w:pPr>
        <w:rPr>
          <w:rFonts w:cstheme="minorHAnsi"/>
          <w:bCs/>
          <w:lang w:val="lt-LT"/>
        </w:rPr>
      </w:pPr>
      <w:r w:rsidRPr="007B78A5">
        <w:rPr>
          <w:rFonts w:cstheme="minorHAnsi"/>
          <w:bCs/>
          <w:lang w:val="lt-LT"/>
        </w:rPr>
        <w:t>Pranešėjas: Ana Staševičienė, Vilniaus universiteto Medicinos fakulteto lektorė</w:t>
      </w:r>
    </w:p>
    <w:sectPr w:rsidR="000C7AD9" w:rsidRPr="007B78A5" w:rsidSect="00081B04">
      <w:headerReference w:type="default" r:id="rId7"/>
      <w:pgSz w:w="11906" w:h="16838" w:code="9"/>
      <w:pgMar w:top="432"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FDF27" w14:textId="77777777" w:rsidR="005B003C" w:rsidRDefault="005B003C" w:rsidP="00346E9C">
      <w:pPr>
        <w:spacing w:after="0" w:line="240" w:lineRule="auto"/>
      </w:pPr>
      <w:r>
        <w:separator/>
      </w:r>
    </w:p>
  </w:endnote>
  <w:endnote w:type="continuationSeparator" w:id="0">
    <w:p w14:paraId="0D236C64" w14:textId="77777777" w:rsidR="005B003C" w:rsidRDefault="005B003C" w:rsidP="0034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E459A" w14:textId="77777777" w:rsidR="005B003C" w:rsidRDefault="005B003C" w:rsidP="00346E9C">
      <w:pPr>
        <w:spacing w:after="0" w:line="240" w:lineRule="auto"/>
      </w:pPr>
      <w:r>
        <w:separator/>
      </w:r>
    </w:p>
  </w:footnote>
  <w:footnote w:type="continuationSeparator" w:id="0">
    <w:p w14:paraId="7980481A" w14:textId="77777777" w:rsidR="005B003C" w:rsidRDefault="005B003C" w:rsidP="0034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F2BA" w14:textId="77777777" w:rsidR="00346E9C" w:rsidRDefault="00BF5A3F" w:rsidP="00BF5A3F">
    <w:pPr>
      <w:pStyle w:val="Antrats"/>
      <w:jc w:val="center"/>
    </w:pPr>
    <w:r>
      <w:rPr>
        <w:noProof/>
        <w:lang w:val="lt-LT" w:eastAsia="lt-LT"/>
      </w:rPr>
      <w:drawing>
        <wp:inline distT="0" distB="0" distL="0" distR="0" wp14:anchorId="3AA794BD" wp14:editId="4A01EB07">
          <wp:extent cx="979805" cy="84675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_Logo_spalvotas.png"/>
                  <pic:cNvPicPr/>
                </pic:nvPicPr>
                <pic:blipFill rotWithShape="1">
                  <a:blip r:embed="rId1">
                    <a:extLst>
                      <a:ext uri="{28A0092B-C50C-407E-A947-70E740481C1C}">
                        <a14:useLocalDpi xmlns:a14="http://schemas.microsoft.com/office/drawing/2010/main" val="0"/>
                      </a:ext>
                    </a:extLst>
                  </a:blip>
                  <a:srcRect t="12220" b="14438"/>
                  <a:stretch/>
                </pic:blipFill>
                <pic:spPr bwMode="auto">
                  <a:xfrm>
                    <a:off x="0" y="0"/>
                    <a:ext cx="981633" cy="848339"/>
                  </a:xfrm>
                  <a:prstGeom prst="rect">
                    <a:avLst/>
                  </a:prstGeom>
                  <a:ln>
                    <a:noFill/>
                  </a:ln>
                  <a:extLst>
                    <a:ext uri="{53640926-AAD7-44D8-BBD7-CCE9431645EC}">
                      <a14:shadowObscured xmlns:a14="http://schemas.microsoft.com/office/drawing/2010/main"/>
                    </a:ext>
                  </a:extLst>
                </pic:spPr>
              </pic:pic>
            </a:graphicData>
          </a:graphic>
        </wp:inline>
      </w:drawing>
    </w:r>
    <w:r w:rsidR="009F5CE4">
      <w:rPr>
        <w:noProof/>
        <w:lang w:val="lt-LT" w:eastAsia="lt-LT"/>
      </w:rPr>
      <w:drawing>
        <wp:inline distT="0" distB="0" distL="0" distR="0" wp14:anchorId="46A2599D" wp14:editId="5D54AF5B">
          <wp:extent cx="737512" cy="760873"/>
          <wp:effectExtent l="0" t="0" r="5715" b="1270"/>
          <wp:docPr id="4" name="Paveikslėlis 4" descr="C:\Users\Ana\AppData\Local\Microsoft\Windows\INetCache\Content.MSO\5EDA51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AppData\Local\Microsoft\Windows\INetCache\Content.MSO\5EDA516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779" cy="779718"/>
                  </a:xfrm>
                  <a:prstGeom prst="rect">
                    <a:avLst/>
                  </a:prstGeom>
                  <a:noFill/>
                  <a:ln>
                    <a:noFill/>
                  </a:ln>
                </pic:spPr>
              </pic:pic>
            </a:graphicData>
          </a:graphic>
        </wp:inline>
      </w:drawing>
    </w:r>
    <w:r w:rsidR="00346E9C">
      <w:rPr>
        <w:noProof/>
        <w:lang w:val="lt-LT" w:eastAsia="lt-LT"/>
      </w:rPr>
      <w:drawing>
        <wp:inline distT="0" distB="0" distL="0" distR="0" wp14:anchorId="14D80F4D" wp14:editId="3FCFBD43">
          <wp:extent cx="2133600" cy="76676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3">
                    <a:extLst>
                      <a:ext uri="{28A0092B-C50C-407E-A947-70E740481C1C}">
                        <a14:useLocalDpi xmlns:a14="http://schemas.microsoft.com/office/drawing/2010/main" val="0"/>
                      </a:ext>
                    </a:extLst>
                  </a:blip>
                  <a:stretch>
                    <a:fillRect/>
                  </a:stretch>
                </pic:blipFill>
                <pic:spPr>
                  <a:xfrm>
                    <a:off x="0" y="0"/>
                    <a:ext cx="2226811" cy="800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80A0F"/>
    <w:multiLevelType w:val="multilevel"/>
    <w:tmpl w:val="3A866E62"/>
    <w:lvl w:ilvl="0">
      <w:start w:val="1"/>
      <w:numFmt w:val="decimal"/>
      <w:lvlText w:val="%1."/>
      <w:lvlJc w:val="left"/>
      <w:pPr>
        <w:ind w:left="360" w:hanging="360"/>
      </w:pPr>
    </w:lvl>
    <w:lvl w:ilvl="1">
      <w:start w:val="1"/>
      <w:numFmt w:val="decimal"/>
      <w:lvlText w:val="%1.%2."/>
      <w:lvlJc w:val="left"/>
      <w:pPr>
        <w:ind w:left="97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E42B29"/>
    <w:multiLevelType w:val="hybridMultilevel"/>
    <w:tmpl w:val="3CCE31FA"/>
    <w:lvl w:ilvl="0" w:tplc="9C7E0188">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D3778"/>
    <w:multiLevelType w:val="hybridMultilevel"/>
    <w:tmpl w:val="7FF8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458F4"/>
    <w:multiLevelType w:val="hybridMultilevel"/>
    <w:tmpl w:val="DC4E5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90703"/>
    <w:multiLevelType w:val="hybridMultilevel"/>
    <w:tmpl w:val="342CDBB0"/>
    <w:lvl w:ilvl="0" w:tplc="9C7E0188">
      <w:start w:val="202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9655A"/>
    <w:multiLevelType w:val="hybridMultilevel"/>
    <w:tmpl w:val="1B0C2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38"/>
    <w:rsid w:val="00033053"/>
    <w:rsid w:val="00081B04"/>
    <w:rsid w:val="000C7AD9"/>
    <w:rsid w:val="000E1507"/>
    <w:rsid w:val="00132D5D"/>
    <w:rsid w:val="00147652"/>
    <w:rsid w:val="00183111"/>
    <w:rsid w:val="00196958"/>
    <w:rsid w:val="001C5937"/>
    <w:rsid w:val="001E706F"/>
    <w:rsid w:val="00215D44"/>
    <w:rsid w:val="00233DBA"/>
    <w:rsid w:val="00285046"/>
    <w:rsid w:val="002A599C"/>
    <w:rsid w:val="002E4F91"/>
    <w:rsid w:val="00346E9C"/>
    <w:rsid w:val="003F3BA1"/>
    <w:rsid w:val="00442EEA"/>
    <w:rsid w:val="004E34F1"/>
    <w:rsid w:val="005B003C"/>
    <w:rsid w:val="006341C5"/>
    <w:rsid w:val="00694D65"/>
    <w:rsid w:val="006C636D"/>
    <w:rsid w:val="007030FF"/>
    <w:rsid w:val="0074107C"/>
    <w:rsid w:val="007B78A5"/>
    <w:rsid w:val="008552CD"/>
    <w:rsid w:val="00893A0D"/>
    <w:rsid w:val="008D6ED9"/>
    <w:rsid w:val="00934F32"/>
    <w:rsid w:val="009B684A"/>
    <w:rsid w:val="009F5CE4"/>
    <w:rsid w:val="00A0007F"/>
    <w:rsid w:val="00A87F0C"/>
    <w:rsid w:val="00AD24FA"/>
    <w:rsid w:val="00B33E95"/>
    <w:rsid w:val="00B36DAC"/>
    <w:rsid w:val="00B55135"/>
    <w:rsid w:val="00B61037"/>
    <w:rsid w:val="00BC1556"/>
    <w:rsid w:val="00BF5A3F"/>
    <w:rsid w:val="00C07D75"/>
    <w:rsid w:val="00C71E3C"/>
    <w:rsid w:val="00CA70C4"/>
    <w:rsid w:val="00D208B1"/>
    <w:rsid w:val="00D53554"/>
    <w:rsid w:val="00DC2C38"/>
    <w:rsid w:val="00E7755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0B978"/>
  <w15:docId w15:val="{DED4402F-BDA8-4D48-8028-515EE16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504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24FA"/>
    <w:pPr>
      <w:ind w:left="720"/>
      <w:contextualSpacing/>
    </w:pPr>
  </w:style>
  <w:style w:type="table" w:styleId="Lentelstinklelis">
    <w:name w:val="Table Grid"/>
    <w:basedOn w:val="prastojilentel"/>
    <w:uiPriority w:val="39"/>
    <w:rsid w:val="00A8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341C5"/>
    <w:pPr>
      <w:spacing w:after="0" w:line="240" w:lineRule="auto"/>
    </w:pPr>
  </w:style>
  <w:style w:type="paragraph" w:styleId="Antrats">
    <w:name w:val="header"/>
    <w:basedOn w:val="prastasis"/>
    <w:link w:val="AntratsDiagrama"/>
    <w:uiPriority w:val="99"/>
    <w:unhideWhenUsed/>
    <w:rsid w:val="00346E9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46E9C"/>
  </w:style>
  <w:style w:type="paragraph" w:styleId="Porat">
    <w:name w:val="footer"/>
    <w:basedOn w:val="prastasis"/>
    <w:link w:val="PoratDiagrama"/>
    <w:uiPriority w:val="99"/>
    <w:unhideWhenUsed/>
    <w:rsid w:val="00346E9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46E9C"/>
  </w:style>
  <w:style w:type="character" w:styleId="Hipersaitas">
    <w:name w:val="Hyperlink"/>
    <w:basedOn w:val="Numatytasispastraiposriftas"/>
    <w:uiPriority w:val="99"/>
    <w:unhideWhenUsed/>
    <w:rsid w:val="000E1507"/>
    <w:rPr>
      <w:color w:val="0563C1" w:themeColor="hyperlink"/>
      <w:u w:val="single"/>
    </w:rPr>
  </w:style>
  <w:style w:type="character" w:customStyle="1" w:styleId="UnresolvedMention1">
    <w:name w:val="Unresolved Mention1"/>
    <w:basedOn w:val="Numatytasispastraiposriftas"/>
    <w:uiPriority w:val="99"/>
    <w:semiHidden/>
    <w:unhideWhenUsed/>
    <w:rsid w:val="000E1507"/>
    <w:rPr>
      <w:color w:val="605E5C"/>
      <w:shd w:val="clear" w:color="auto" w:fill="E1DFDD"/>
    </w:rPr>
  </w:style>
  <w:style w:type="paragraph" w:styleId="Debesliotekstas">
    <w:name w:val="Balloon Text"/>
    <w:basedOn w:val="prastasis"/>
    <w:link w:val="DebesliotekstasDiagrama"/>
    <w:uiPriority w:val="99"/>
    <w:semiHidden/>
    <w:unhideWhenUsed/>
    <w:rsid w:val="000C7AD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7AD9"/>
    <w:rPr>
      <w:rFonts w:ascii="Segoe UI" w:hAnsi="Segoe UI" w:cs="Segoe UI"/>
      <w:sz w:val="18"/>
      <w:szCs w:val="18"/>
    </w:rPr>
  </w:style>
  <w:style w:type="character" w:styleId="Komentaronuoroda">
    <w:name w:val="annotation reference"/>
    <w:basedOn w:val="Numatytasispastraiposriftas"/>
    <w:uiPriority w:val="99"/>
    <w:semiHidden/>
    <w:unhideWhenUsed/>
    <w:rsid w:val="009F5CE4"/>
    <w:rPr>
      <w:sz w:val="16"/>
      <w:szCs w:val="16"/>
    </w:rPr>
  </w:style>
  <w:style w:type="paragraph" w:styleId="Komentarotekstas">
    <w:name w:val="annotation text"/>
    <w:basedOn w:val="prastasis"/>
    <w:link w:val="KomentarotekstasDiagrama"/>
    <w:uiPriority w:val="99"/>
    <w:semiHidden/>
    <w:unhideWhenUsed/>
    <w:rsid w:val="009F5CE4"/>
    <w:pPr>
      <w:spacing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uiPriority w:val="99"/>
    <w:semiHidden/>
    <w:rsid w:val="009F5CE4"/>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9F5CE4"/>
    <w:rPr>
      <w:rFonts w:asciiTheme="minorHAnsi" w:eastAsiaTheme="minorHAnsi" w:hAnsiTheme="minorHAnsi" w:cstheme="minorBidi"/>
      <w:b/>
      <w:bCs/>
      <w:lang w:val="en-GB" w:eastAsia="en-US"/>
    </w:rPr>
  </w:style>
  <w:style w:type="character" w:customStyle="1" w:styleId="KomentarotemaDiagrama">
    <w:name w:val="Komentaro tema Diagrama"/>
    <w:basedOn w:val="KomentarotekstasDiagrama"/>
    <w:link w:val="Komentarotema"/>
    <w:uiPriority w:val="99"/>
    <w:semiHidden/>
    <w:rsid w:val="009F5CE4"/>
    <w:rPr>
      <w:rFonts w:ascii="Times New Roman" w:eastAsia="Times New Roman" w:hAnsi="Times New Roman"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81698">
      <w:bodyDiv w:val="1"/>
      <w:marLeft w:val="0"/>
      <w:marRight w:val="0"/>
      <w:marTop w:val="0"/>
      <w:marBottom w:val="0"/>
      <w:divBdr>
        <w:top w:val="none" w:sz="0" w:space="0" w:color="auto"/>
        <w:left w:val="none" w:sz="0" w:space="0" w:color="auto"/>
        <w:bottom w:val="none" w:sz="0" w:space="0" w:color="auto"/>
        <w:right w:val="none" w:sz="0" w:space="0" w:color="auto"/>
      </w:divBdr>
    </w:div>
    <w:div w:id="20701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1462</Words>
  <Characters>834</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Staseviciene</dc:creator>
  <cp:lastModifiedBy>Rasa Balaišienė</cp:lastModifiedBy>
  <cp:revision>2</cp:revision>
  <cp:lastPrinted>2020-01-29T18:53:00Z</cp:lastPrinted>
  <dcterms:created xsi:type="dcterms:W3CDTF">2020-02-10T05:43:00Z</dcterms:created>
  <dcterms:modified xsi:type="dcterms:W3CDTF">2020-02-10T05:43:00Z</dcterms:modified>
</cp:coreProperties>
</file>