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353"/>
        <w:gridCol w:w="4536"/>
      </w:tblGrid>
      <w:tr w:rsidR="006C6E67" w:rsidRPr="006C6E67" w:rsidTr="00E62572">
        <w:tc>
          <w:tcPr>
            <w:tcW w:w="535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br w:type="page"/>
            </w:r>
          </w:p>
        </w:tc>
        <w:tc>
          <w:tcPr>
            <w:tcW w:w="4536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Statinių pritaikymo neįgaliesiems priežiūros projektų </w:t>
            </w:r>
            <w:r w:rsidR="00AE2C5C">
              <w:rPr>
                <w:rFonts w:ascii="Times New Roman" w:hAnsi="Times New Roman" w:cs="Times New Roman"/>
                <w:sz w:val="24"/>
                <w:lang w:eastAsia="en-US"/>
              </w:rPr>
              <w:t>atrankos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2016–2018 metais 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konkurso </w:t>
            </w:r>
            <w:r w:rsidR="00AE2C5C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organizavimo 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nuostatų</w:t>
            </w: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 priedas</w:t>
            </w:r>
          </w:p>
        </w:tc>
      </w:tr>
    </w:tbl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6C6E67">
        <w:rPr>
          <w:rFonts w:ascii="Times New Roman" w:hAnsi="Times New Roman" w:cs="Times New Roman"/>
          <w:b/>
          <w:bCs/>
          <w:sz w:val="24"/>
          <w:lang w:eastAsia="en-US"/>
        </w:rPr>
        <w:t>(</w:t>
      </w:r>
      <w:r w:rsidRPr="006C6E67">
        <w:rPr>
          <w:rFonts w:ascii="Times New Roman" w:hAnsi="Times New Roman" w:cs="Times New Roman"/>
          <w:b/>
          <w:sz w:val="24"/>
          <w:lang w:eastAsia="en-US"/>
        </w:rPr>
        <w:t>Statinių pritaikymo neįgaliesiems priežiūros</w:t>
      </w:r>
      <w:r w:rsidRPr="006C6E67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b/>
          <w:bCs/>
          <w:sz w:val="24"/>
          <w:lang w:eastAsia="en-US"/>
        </w:rPr>
        <w:t>projekto paraiškos forma)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>________________________________________________________________________________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4"/>
          <w:lang w:eastAsia="en-US"/>
        </w:rPr>
      </w:pPr>
      <w:r w:rsidRPr="006C6E67">
        <w:rPr>
          <w:rFonts w:ascii="Times New Roman" w:hAnsi="Times New Roman" w:cs="Times New Roman"/>
          <w:bCs/>
          <w:sz w:val="24"/>
          <w:lang w:eastAsia="en-US"/>
        </w:rPr>
        <w:t>(paraišką teikiančios organizacijos pavadinimas, kodas, adresas, telefonas)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 xml:space="preserve">Neįgaliųjų reikalų departamentui 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>prie Socialinės apsaugos ir darbo ministerijos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4"/>
          <w:lang w:eastAsia="en-US"/>
        </w:rPr>
      </w:pPr>
      <w:r w:rsidRPr="006C6E67">
        <w:rPr>
          <w:rFonts w:ascii="Times New Roman" w:hAnsi="Times New Roman" w:cs="Times New Roman"/>
          <w:b/>
          <w:sz w:val="24"/>
          <w:lang w:eastAsia="en-US"/>
        </w:rPr>
        <w:t xml:space="preserve">2016–2018 </w:t>
      </w:r>
      <w:r w:rsidRPr="006C6E67">
        <w:rPr>
          <w:rFonts w:ascii="Times New Roman" w:hAnsi="Times New Roman" w:cs="Times New Roman"/>
          <w:b/>
          <w:caps/>
          <w:sz w:val="24"/>
          <w:lang w:eastAsia="en-US"/>
        </w:rPr>
        <w:t>metų</w:t>
      </w:r>
      <w:r w:rsidRPr="006C6E67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b/>
          <w:caps/>
          <w:sz w:val="24"/>
          <w:lang w:eastAsia="en-US"/>
        </w:rPr>
        <w:t xml:space="preserve">Statinių pritaikymo neįgaliesiems priežiūros 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6C6E67">
        <w:rPr>
          <w:rFonts w:ascii="Times New Roman" w:hAnsi="Times New Roman" w:cs="Times New Roman"/>
          <w:b/>
          <w:bCs/>
          <w:sz w:val="24"/>
          <w:lang w:eastAsia="en-US"/>
        </w:rPr>
        <w:t>PROJEKTO</w:t>
      </w:r>
      <w:r w:rsidRPr="006C6E67">
        <w:rPr>
          <w:rFonts w:ascii="Times New Roman" w:hAnsi="Times New Roman" w:cs="Times New Roman"/>
          <w:b/>
          <w:sz w:val="24"/>
          <w:lang w:eastAsia="en-US"/>
        </w:rPr>
        <w:t xml:space="preserve"> PARAIŠKA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>20_____ m. ___________________ d. Nr.</w:t>
      </w:r>
      <w:r w:rsidR="00107851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sz w:val="24"/>
          <w:lang w:eastAsia="en-US"/>
        </w:rPr>
        <w:t>_______________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1. </w:t>
      </w:r>
      <w:r w:rsidR="0029580D">
        <w:rPr>
          <w:rFonts w:ascii="Times New Roman" w:hAnsi="Times New Roman" w:cs="Times New Roman"/>
          <w:b/>
          <w:sz w:val="24"/>
          <w:lang w:eastAsia="en-US"/>
        </w:rPr>
        <w:t>Duomenys apie pareiškėją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0"/>
      </w:tblGrid>
      <w:tr w:rsidR="006C6E67" w:rsidRPr="006C6E67" w:rsidTr="00E62572">
        <w:tc>
          <w:tcPr>
            <w:tcW w:w="4428" w:type="dxa"/>
          </w:tcPr>
          <w:p w:rsidR="006C6E67" w:rsidRPr="006C6E67" w:rsidRDefault="0029580D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Juridinio asmens kodas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Adresas ir pašto indeksas 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6C6E67" w:rsidRPr="006C6E67" w:rsidRDefault="006C6E67" w:rsidP="00A4265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Telefonas (</w:t>
            </w:r>
            <w:r w:rsidR="00A42654">
              <w:rPr>
                <w:rFonts w:ascii="Times New Roman" w:hAnsi="Times New Roman" w:cs="Times New Roman"/>
                <w:sz w:val="24"/>
                <w:lang w:eastAsia="en-US"/>
              </w:rPr>
              <w:t xml:space="preserve">turintis </w:t>
            </w:r>
            <w:r w:rsidR="00A42654" w:rsidRPr="006C6E67">
              <w:rPr>
                <w:rFonts w:ascii="Times New Roman" w:hAnsi="Times New Roman" w:cs="Times New Roman"/>
                <w:sz w:val="24"/>
                <w:lang w:eastAsia="en-US"/>
              </w:rPr>
              <w:t>tarpmiestin</w:t>
            </w:r>
            <w:r w:rsidR="00A42654">
              <w:rPr>
                <w:rFonts w:ascii="Times New Roman" w:hAnsi="Times New Roman" w:cs="Times New Roman"/>
                <w:sz w:val="24"/>
                <w:lang w:eastAsia="en-US"/>
              </w:rPr>
              <w:t>į</w:t>
            </w:r>
            <w:r w:rsidR="00A42654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kod</w:t>
            </w:r>
            <w:r w:rsidR="00A42654">
              <w:rPr>
                <w:rFonts w:ascii="Times New Roman" w:hAnsi="Times New Roman" w:cs="Times New Roman"/>
                <w:sz w:val="24"/>
                <w:lang w:eastAsia="en-US"/>
              </w:rPr>
              <w:t>ą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)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6C6E67" w:rsidRPr="006C6E67" w:rsidRDefault="006C6E67" w:rsidP="00BD66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Faksas (</w:t>
            </w:r>
            <w:r w:rsidR="00BD6614">
              <w:rPr>
                <w:rFonts w:ascii="Times New Roman" w:hAnsi="Times New Roman" w:cs="Times New Roman"/>
                <w:sz w:val="24"/>
                <w:lang w:eastAsia="en-US"/>
              </w:rPr>
              <w:t xml:space="preserve">turintis </w:t>
            </w:r>
            <w:bookmarkStart w:id="0" w:name="_GoBack"/>
            <w:bookmarkEnd w:id="0"/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tarpmiestin</w:t>
            </w:r>
            <w:r w:rsidR="00BD6614">
              <w:rPr>
                <w:rFonts w:ascii="Times New Roman" w:hAnsi="Times New Roman" w:cs="Times New Roman"/>
                <w:sz w:val="24"/>
                <w:lang w:eastAsia="en-US"/>
              </w:rPr>
              <w:t>į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kod</w:t>
            </w:r>
            <w:r w:rsidR="00BD6614">
              <w:rPr>
                <w:rFonts w:ascii="Times New Roman" w:hAnsi="Times New Roman" w:cs="Times New Roman"/>
                <w:sz w:val="24"/>
                <w:lang w:eastAsia="en-US"/>
              </w:rPr>
              <w:t>ą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)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Elektroninis paštas, interneto svetainė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6C6E67" w:rsidRPr="006C6E67" w:rsidRDefault="006C6E67" w:rsidP="002008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Banko ar </w:t>
            </w:r>
            <w:r w:rsidR="00200800">
              <w:rPr>
                <w:rFonts w:ascii="Times New Roman" w:hAnsi="Times New Roman" w:cs="Times New Roman"/>
                <w:sz w:val="24"/>
                <w:lang w:eastAsia="en-US"/>
              </w:rPr>
              <w:t xml:space="preserve">kitos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kredito įstaigos pavadinimas, kodas, sąskaitos Nr.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4302B2" w:rsidRPr="006C6E67" w:rsidRDefault="006C6E67" w:rsidP="004302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Savivaldybių arba apskričių, kuriose neįgaliųjų asociacija vienija neįgaliuosius ar neįgaliųjų asociacijas, </w:t>
            </w:r>
            <w:r w:rsidR="004302B2">
              <w:rPr>
                <w:rFonts w:ascii="Times New Roman" w:hAnsi="Times New Roman" w:cs="Times New Roman"/>
                <w:sz w:val="24"/>
                <w:lang w:eastAsia="en-US"/>
              </w:rPr>
              <w:t xml:space="preserve">vykdo veiklas, skirtas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neįgaliesiems, </w:t>
            </w:r>
            <w:r w:rsidR="004302B2" w:rsidRPr="004302B2">
              <w:rPr>
                <w:rFonts w:ascii="Times New Roman" w:hAnsi="Times New Roman" w:cs="Times New Roman"/>
                <w:sz w:val="24"/>
              </w:rPr>
              <w:t>ir (ar) jiems atstovauja, pavadinimai ir jų skaičius</w:t>
            </w:r>
          </w:p>
        </w:tc>
        <w:tc>
          <w:tcPr>
            <w:tcW w:w="5400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4428" w:type="dxa"/>
          </w:tcPr>
          <w:p w:rsidR="006C6E67" w:rsidRPr="006C6E67" w:rsidRDefault="0029580D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Pareiškėjo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veiklos aplinkos pritaikymo neįgaliesiems srityje patirtis</w:t>
            </w: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400" w:type="dxa"/>
          </w:tcPr>
          <w:p w:rsidR="006C6E67" w:rsidRPr="006C6E67" w:rsidRDefault="006C6E67" w:rsidP="004302B2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>(</w:t>
            </w:r>
            <w:r w:rsidR="00107851">
              <w:rPr>
                <w:rFonts w:ascii="Times New Roman" w:hAnsi="Times New Roman" w:cs="Times New Roman"/>
                <w:i/>
                <w:sz w:val="24"/>
                <w:lang w:eastAsia="en-US"/>
              </w:rPr>
              <w:t>A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prašyti organizacijos veiklos aplinkos (ir konkrečiai statinių) pritaikymo neįgaliesiems srityje patirtį, įrodančią </w:t>
            </w:r>
            <w:r w:rsidR="004302B2">
              <w:rPr>
                <w:rFonts w:ascii="Times New Roman" w:hAnsi="Times New Roman" w:cs="Times New Roman"/>
                <w:i/>
                <w:sz w:val="24"/>
                <w:lang w:eastAsia="en-US"/>
              </w:rPr>
              <w:t>pareiškėjo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gebėjimus </w:t>
            </w:r>
            <w:r w:rsidR="004302B2">
              <w:rPr>
                <w:rFonts w:ascii="Times New Roman" w:hAnsi="Times New Roman" w:cs="Times New Roman"/>
                <w:i/>
                <w:sz w:val="24"/>
                <w:lang w:eastAsia="en-US"/>
              </w:rPr>
              <w:t>organizuoti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statinių pritaikymo neįgaliųjų reikmėms priežiūrą ar kontrolę pagal </w:t>
            </w:r>
            <w:r w:rsidR="004302B2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Statybos 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>techninio reglamento STR 1.07.01:2010 „Statybą leidžiantys dokumentai“</w:t>
            </w:r>
            <w:r w:rsidR="00200800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, </w:t>
            </w:r>
            <w:r w:rsidR="00200800" w:rsidRPr="00200800">
              <w:rPr>
                <w:rFonts w:ascii="Times New Roman" w:hAnsi="Times New Roman" w:cs="Times New Roman"/>
                <w:i/>
                <w:sz w:val="24"/>
                <w:lang w:eastAsia="en-US"/>
              </w:rPr>
              <w:t>patvirtinto Lietuvos Respublikos aplinkos ministro 2010 m. rugsėjo 27 d. įsakymu Nr. D1-826 „Dėl statybos techninio reglamento STR 1.07.01:2010 „Statybą leidžiantys dokumentai</w:t>
            </w:r>
            <w:proofErr w:type="gramStart"/>
            <w:r w:rsidR="00200800" w:rsidRPr="00200800">
              <w:rPr>
                <w:rFonts w:ascii="Times New Roman" w:hAnsi="Times New Roman" w:cs="Times New Roman"/>
                <w:i/>
                <w:sz w:val="24"/>
                <w:lang w:eastAsia="en-US"/>
              </w:rPr>
              <w:t>“ patvirtinimo“</w:t>
            </w:r>
            <w:proofErr w:type="gramEnd"/>
            <w:r w:rsidR="00200800">
              <w:rPr>
                <w:rFonts w:ascii="Times New Roman" w:hAnsi="Times New Roman" w:cs="Times New Roman"/>
                <w:i/>
                <w:sz w:val="24"/>
                <w:lang w:eastAsia="en-US"/>
              </w:rPr>
              <w:t>,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reikalavimus ir dalyvauti st</w:t>
            </w:r>
            <w:r w:rsidRPr="006C6E67">
              <w:rPr>
                <w:rFonts w:ascii="Times New Roman" w:hAnsi="Times New Roman" w:cs="Times New Roman"/>
                <w:bCs/>
                <w:i/>
                <w:iCs/>
                <w:sz w:val="24"/>
                <w:lang w:eastAsia="en-US"/>
              </w:rPr>
              <w:t>atybos užbaigimo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komisijų darbe, </w:t>
            </w:r>
            <w:r w:rsidRPr="006C6E67">
              <w:rPr>
                <w:rFonts w:ascii="Times New Roman" w:hAnsi="Times New Roman" w:cs="Times New Roman"/>
                <w:bCs/>
                <w:i/>
                <w:iCs/>
                <w:sz w:val="24"/>
                <w:lang w:eastAsia="en-US"/>
              </w:rPr>
              <w:t xml:space="preserve">tikrinant </w:t>
            </w:r>
            <w:r w:rsidRPr="006C6E6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lang w:eastAsia="en-US"/>
              </w:rPr>
              <w:t xml:space="preserve">neįgaliesiems </w:t>
            </w:r>
            <w:r w:rsidRPr="006C6E67">
              <w:rPr>
                <w:rFonts w:ascii="Times New Roman" w:hAnsi="Times New Roman" w:cs="Times New Roman"/>
                <w:bCs/>
                <w:i/>
                <w:iCs/>
                <w:sz w:val="24"/>
                <w:lang w:eastAsia="en-US"/>
              </w:rPr>
              <w:t xml:space="preserve">svarbių statinių atitiktį projekto sprendiniams, įgyvendinantiems </w:t>
            </w:r>
            <w:r w:rsidRPr="006C6E6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lang w:eastAsia="en-US"/>
              </w:rPr>
              <w:t xml:space="preserve">neįgaliųjų </w:t>
            </w:r>
            <w:r w:rsidRPr="006C6E67">
              <w:rPr>
                <w:rFonts w:ascii="Times New Roman" w:hAnsi="Times New Roman" w:cs="Times New Roman"/>
                <w:bCs/>
                <w:i/>
                <w:iCs/>
                <w:sz w:val="24"/>
                <w:lang w:eastAsia="en-US"/>
              </w:rPr>
              <w:t xml:space="preserve">reikalavimus, pagal </w:t>
            </w:r>
            <w:r w:rsidR="004302B2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Statybos 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techninio reglamento STR 1.11.01:2010 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lastRenderedPageBreak/>
              <w:t>„Statybos užbaigimas“</w:t>
            </w:r>
            <w:r w:rsidR="00793196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, </w:t>
            </w:r>
            <w:r w:rsidR="00793196" w:rsidRPr="00793196">
              <w:rPr>
                <w:rFonts w:ascii="Times New Roman" w:hAnsi="Times New Roman" w:cs="Times New Roman"/>
                <w:i/>
                <w:sz w:val="24"/>
                <w:lang w:eastAsia="en-US"/>
              </w:rPr>
              <w:t>patvirtinto Lietuvos Respublikos aplinkos ministro 2010 m. rugsėjo 28 d. įsakymu Nr. D1-828 „Dėl statybos techninio reglamento STR 1.11.01:2010 „Statybos užbaigimas“ patvirtinimo“</w:t>
            </w:r>
            <w:r w:rsidR="00793196">
              <w:rPr>
                <w:rFonts w:ascii="Times New Roman" w:hAnsi="Times New Roman" w:cs="Times New Roman"/>
                <w:i/>
                <w:sz w:val="24"/>
                <w:lang w:eastAsia="en-US"/>
              </w:rPr>
              <w:t>,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reikalavimus, nurodyti trukmę metais, veiklos pobūdį, </w:t>
            </w:r>
            <w:r w:rsidR="004302B2">
              <w:rPr>
                <w:rFonts w:ascii="Times New Roman" w:hAnsi="Times New Roman" w:cs="Times New Roman"/>
                <w:i/>
                <w:sz w:val="24"/>
                <w:lang w:eastAsia="en-US"/>
              </w:rPr>
              <w:t>pareiškėjo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6C6E67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 xml:space="preserve">įgyvendintus projektus aplinkos pritaikymo neįgaliesiems srityje, </w:t>
            </w:r>
            <w:r w:rsidR="00697250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įvardijant</w:t>
            </w:r>
            <w:r w:rsidR="00697250" w:rsidRPr="006C6E67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 xml:space="preserve"> </w:t>
            </w:r>
            <w:r w:rsidRPr="006C6E67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jų finansavimo šaltinius, gautų lėšų dydį, pagrindinę veiklą)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</w:tr>
    </w:tbl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2.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Esama padėtis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 xml:space="preserve"> 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6C6E67">
        <w:rPr>
          <w:rFonts w:ascii="Times New Roman" w:hAnsi="Times New Roman" w:cs="Times New Roman"/>
          <w:i/>
          <w:sz w:val="24"/>
          <w:lang w:eastAsia="en-US"/>
        </w:rPr>
        <w:t xml:space="preserve">(Problemos įvardijimas, mastas, neįgaliųjų, kuriems </w:t>
      </w:r>
      <w:r w:rsidR="00743203" w:rsidRPr="006C6E67">
        <w:rPr>
          <w:rFonts w:ascii="Times New Roman" w:hAnsi="Times New Roman" w:cs="Times New Roman"/>
          <w:i/>
          <w:sz w:val="24"/>
          <w:lang w:eastAsia="en-US"/>
        </w:rPr>
        <w:t>reik</w:t>
      </w:r>
      <w:r w:rsidR="00743203">
        <w:rPr>
          <w:rFonts w:ascii="Times New Roman" w:hAnsi="Times New Roman" w:cs="Times New Roman"/>
          <w:i/>
          <w:sz w:val="24"/>
          <w:lang w:eastAsia="en-US"/>
        </w:rPr>
        <w:t>ia</w:t>
      </w:r>
      <w:r w:rsidR="00743203" w:rsidRPr="006C6E67">
        <w:rPr>
          <w:rFonts w:ascii="Times New Roman" w:hAnsi="Times New Roman" w:cs="Times New Roman"/>
          <w:i/>
          <w:sz w:val="24"/>
          <w:lang w:eastAsia="en-US"/>
        </w:rPr>
        <w:t xml:space="preserve"> pritaiky</w:t>
      </w:r>
      <w:r w:rsidR="00743203">
        <w:rPr>
          <w:rFonts w:ascii="Times New Roman" w:hAnsi="Times New Roman" w:cs="Times New Roman"/>
          <w:i/>
          <w:sz w:val="24"/>
          <w:lang w:eastAsia="en-US"/>
        </w:rPr>
        <w:t>ti</w:t>
      </w:r>
      <w:r w:rsidR="00743203" w:rsidRPr="006C6E67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i/>
          <w:sz w:val="24"/>
          <w:lang w:eastAsia="en-US"/>
        </w:rPr>
        <w:t>aplink</w:t>
      </w:r>
      <w:r w:rsidR="00743203">
        <w:rPr>
          <w:rFonts w:ascii="Times New Roman" w:hAnsi="Times New Roman" w:cs="Times New Roman"/>
          <w:i/>
          <w:sz w:val="24"/>
          <w:lang w:eastAsia="en-US"/>
        </w:rPr>
        <w:t>ą</w:t>
      </w:r>
      <w:r w:rsidRPr="006C6E67">
        <w:rPr>
          <w:rFonts w:ascii="Times New Roman" w:hAnsi="Times New Roman" w:cs="Times New Roman"/>
          <w:i/>
          <w:sz w:val="24"/>
          <w:lang w:eastAsia="en-US"/>
        </w:rPr>
        <w:t>, tikslinės grupės apibūdinimas, kiek tokią veiklą vykdo kiti teikėjai, koks teikėjo indėlis, projekte numatomos veiklos įgyvendinimas Lietuvos Respublikos teritorijoje, prieinamumas, kokybė, siū</w:t>
      </w:r>
      <w:r w:rsidR="004302B2">
        <w:rPr>
          <w:rFonts w:ascii="Times New Roman" w:hAnsi="Times New Roman" w:cs="Times New Roman"/>
          <w:i/>
          <w:sz w:val="24"/>
          <w:lang w:eastAsia="en-US"/>
        </w:rPr>
        <w:t>lomi problemos sprendimo būdai)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3.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 xml:space="preserve">Projekto tikslas ir uždaviniai 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4.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Projekto įgyvendinimo trukmė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 xml:space="preserve"> 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5.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 xml:space="preserve">Projektui vykdyti turimos patalpos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(aprašyti patalpas, kuriose organizuojamos projekto veiklos, nurodyti jų plotą, kieno nuosavybė, išlaikymo kainą)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6.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Projektui vykdyti turima įranga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 xml:space="preserve">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 xml:space="preserve">(aprašyti turimą organizacinę įrangą </w:t>
      </w:r>
      <w:r w:rsidR="006C6E67" w:rsidRPr="006C6E67">
        <w:rPr>
          <w:rFonts w:ascii="Times New Roman" w:hAnsi="Times New Roman" w:cs="Times New Roman"/>
          <w:i/>
          <w:spacing w:val="-4"/>
          <w:sz w:val="24"/>
          <w:lang w:eastAsia="en-US"/>
        </w:rPr>
        <w:t>(kompiuteriai</w:t>
      </w:r>
      <w:r w:rsidR="006B75EC">
        <w:rPr>
          <w:rFonts w:ascii="Times New Roman" w:hAnsi="Times New Roman" w:cs="Times New Roman"/>
          <w:i/>
          <w:spacing w:val="-4"/>
          <w:sz w:val="24"/>
          <w:lang w:eastAsia="en-US"/>
        </w:rPr>
        <w:t xml:space="preserve">, </w:t>
      </w:r>
      <w:r w:rsidR="00BD6614">
        <w:rPr>
          <w:rFonts w:ascii="Times New Roman" w:hAnsi="Times New Roman" w:cs="Times New Roman"/>
          <w:i/>
          <w:spacing w:val="-4"/>
          <w:sz w:val="24"/>
          <w:lang w:eastAsia="en-US"/>
        </w:rPr>
        <w:t>palaikantys</w:t>
      </w:r>
      <w:r w:rsidR="00DE676C">
        <w:rPr>
          <w:rFonts w:ascii="Times New Roman" w:hAnsi="Times New Roman" w:cs="Times New Roman"/>
          <w:i/>
          <w:spacing w:val="-4"/>
          <w:sz w:val="24"/>
          <w:lang w:eastAsia="en-US"/>
        </w:rPr>
        <w:t xml:space="preserve"> </w:t>
      </w:r>
      <w:r w:rsidR="006B75EC" w:rsidRPr="00DE676C">
        <w:rPr>
          <w:rFonts w:ascii="Times New Roman" w:hAnsi="Times New Roman" w:cs="Times New Roman"/>
          <w:i/>
          <w:spacing w:val="-4"/>
          <w:sz w:val="24"/>
          <w:lang w:eastAsia="en-US"/>
        </w:rPr>
        <w:t>spar</w:t>
      </w:r>
      <w:r w:rsidR="006B75EC">
        <w:rPr>
          <w:rFonts w:ascii="Times New Roman" w:hAnsi="Times New Roman" w:cs="Times New Roman"/>
          <w:i/>
          <w:spacing w:val="-4"/>
          <w:sz w:val="24"/>
          <w:lang w:eastAsia="en-US"/>
        </w:rPr>
        <w:t xml:space="preserve">tųjį </w:t>
      </w:r>
      <w:r w:rsidR="00DE676C" w:rsidRPr="00DE676C">
        <w:rPr>
          <w:rFonts w:ascii="Times New Roman" w:hAnsi="Times New Roman" w:cs="Times New Roman"/>
          <w:i/>
          <w:spacing w:val="-4"/>
          <w:sz w:val="24"/>
          <w:lang w:eastAsia="en-US"/>
        </w:rPr>
        <w:t>interneto ryš</w:t>
      </w:r>
      <w:r w:rsidR="006B75EC">
        <w:rPr>
          <w:rFonts w:ascii="Times New Roman" w:hAnsi="Times New Roman" w:cs="Times New Roman"/>
          <w:i/>
          <w:spacing w:val="-4"/>
          <w:sz w:val="24"/>
          <w:lang w:eastAsia="en-US"/>
        </w:rPr>
        <w:t>į</w:t>
      </w:r>
      <w:r w:rsidR="006C6E67" w:rsidRPr="006C6E67">
        <w:rPr>
          <w:rFonts w:ascii="Times New Roman" w:hAnsi="Times New Roman" w:cs="Times New Roman"/>
          <w:i/>
          <w:spacing w:val="-4"/>
          <w:sz w:val="24"/>
          <w:lang w:eastAsia="en-US"/>
        </w:rPr>
        <w:t>, telefonai, skeneriai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 xml:space="preserve"> ir kt.)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7.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Projektui vykdyti turimos transporto priemonės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 xml:space="preserve">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(</w:t>
      </w:r>
      <w:r w:rsidR="00576D7C">
        <w:rPr>
          <w:rFonts w:ascii="Times New Roman" w:hAnsi="Times New Roman" w:cs="Times New Roman"/>
          <w:i/>
          <w:sz w:val="24"/>
          <w:lang w:eastAsia="en-US"/>
        </w:rPr>
        <w:t>modelis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, pagaminimo metai, kieno nuosavybė)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8.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Projektui administruoti ir vykdyti turimi darbuotojai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188"/>
        <w:gridCol w:w="1610"/>
        <w:gridCol w:w="1698"/>
        <w:gridCol w:w="1829"/>
        <w:gridCol w:w="1830"/>
      </w:tblGrid>
      <w:tr w:rsidR="00932606" w:rsidRPr="0016318A" w:rsidTr="0016318A">
        <w:tc>
          <w:tcPr>
            <w:tcW w:w="594" w:type="dxa"/>
            <w:shd w:val="clear" w:color="auto" w:fill="auto"/>
            <w:vAlign w:val="center"/>
          </w:tcPr>
          <w:p w:rsidR="006C6E67" w:rsidRPr="0016318A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>Eil. Nr.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6E67" w:rsidRPr="0016318A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Darbuotojo </w:t>
            </w:r>
            <w:r w:rsidR="00932606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vardas, pavardė, </w:t>
            </w: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>pareigos projekte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E67" w:rsidRPr="0016318A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>Išsilavinimas, kvalifikacija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E67" w:rsidRPr="0016318A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>Darbo patirtis aplinkos pritaikymo neįgaliesiems srityje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E67" w:rsidRPr="0016318A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>Projekte atliekamos funkcijos</w:t>
            </w:r>
          </w:p>
        </w:tc>
        <w:tc>
          <w:tcPr>
            <w:tcW w:w="1843" w:type="dxa"/>
            <w:vAlign w:val="center"/>
          </w:tcPr>
          <w:p w:rsidR="006C6E67" w:rsidRPr="0016318A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6318A">
              <w:rPr>
                <w:rFonts w:ascii="Times New Roman" w:hAnsi="Times New Roman" w:cs="Times New Roman"/>
                <w:b/>
                <w:sz w:val="24"/>
                <w:lang w:eastAsia="en-US"/>
              </w:rPr>
              <w:t>Darbo patirtis vykdant projekte numatytas funkcijas</w:t>
            </w:r>
          </w:p>
        </w:tc>
      </w:tr>
      <w:tr w:rsidR="00932606" w:rsidRPr="006C6E67" w:rsidTr="00E62572">
        <w:tc>
          <w:tcPr>
            <w:tcW w:w="594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20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932606" w:rsidRPr="006C6E67" w:rsidTr="00E62572">
        <w:tc>
          <w:tcPr>
            <w:tcW w:w="594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20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932606" w:rsidRPr="006C6E67" w:rsidTr="00E62572">
        <w:tc>
          <w:tcPr>
            <w:tcW w:w="594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...</w:t>
            </w:r>
          </w:p>
        </w:tc>
        <w:tc>
          <w:tcPr>
            <w:tcW w:w="220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F02F32" w:rsidRDefault="00F02F32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F02F32" w:rsidRPr="006C6E67" w:rsidRDefault="00F02F32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B634ED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br w:type="page"/>
      </w:r>
      <w:r w:rsidR="009173C1">
        <w:rPr>
          <w:rFonts w:ascii="Times New Roman" w:hAnsi="Times New Roman" w:cs="Times New Roman"/>
          <w:b/>
          <w:sz w:val="24"/>
          <w:lang w:eastAsia="en-US"/>
        </w:rPr>
        <w:lastRenderedPageBreak/>
        <w:t xml:space="preserve">9.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Projekto biudžetas 2016–2018 m.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992"/>
        <w:gridCol w:w="1276"/>
        <w:gridCol w:w="992"/>
        <w:gridCol w:w="1276"/>
        <w:gridCol w:w="992"/>
        <w:gridCol w:w="1276"/>
      </w:tblGrid>
      <w:tr w:rsidR="006C6E67" w:rsidRPr="004E00AB" w:rsidTr="004E00AB">
        <w:trPr>
          <w:cantSplit/>
        </w:trPr>
        <w:tc>
          <w:tcPr>
            <w:tcW w:w="648" w:type="dxa"/>
            <w:vMerge w:val="restart"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Eil. Nr.</w:t>
            </w:r>
          </w:p>
        </w:tc>
        <w:tc>
          <w:tcPr>
            <w:tcW w:w="2295" w:type="dxa"/>
            <w:vMerge w:val="restart"/>
            <w:vAlign w:val="center"/>
          </w:tcPr>
          <w:p w:rsidR="006C6E67" w:rsidRPr="006422AA" w:rsidRDefault="003B71A7" w:rsidP="00642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Projekt</w:t>
            </w:r>
            <w:r w:rsidR="006422AA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o</w:t>
            </w: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veiklos</w:t>
            </w:r>
          </w:p>
        </w:tc>
        <w:tc>
          <w:tcPr>
            <w:tcW w:w="2268" w:type="dxa"/>
            <w:gridSpan w:val="2"/>
            <w:vAlign w:val="center"/>
          </w:tcPr>
          <w:p w:rsidR="006C6E67" w:rsidRPr="006422AA" w:rsidRDefault="00DC42B4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Lėšos 2016 metais</w:t>
            </w:r>
            <w:r w:rsidR="007245C1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,</w:t>
            </w: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eurais</w:t>
            </w:r>
          </w:p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(nurodyti šaltinį)</w:t>
            </w:r>
          </w:p>
        </w:tc>
        <w:tc>
          <w:tcPr>
            <w:tcW w:w="2268" w:type="dxa"/>
            <w:gridSpan w:val="2"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Lėšos 2017 metais, eurais</w:t>
            </w:r>
          </w:p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(nurodyti šaltinį)</w:t>
            </w:r>
          </w:p>
        </w:tc>
        <w:tc>
          <w:tcPr>
            <w:tcW w:w="2268" w:type="dxa"/>
            <w:gridSpan w:val="2"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Lėšos 2018 metais, eurais</w:t>
            </w:r>
          </w:p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(nurodyti šaltinį)</w:t>
            </w:r>
          </w:p>
        </w:tc>
      </w:tr>
      <w:tr w:rsidR="006C6E67" w:rsidRPr="004E00AB" w:rsidTr="004E00AB">
        <w:trPr>
          <w:cantSplit/>
        </w:trPr>
        <w:tc>
          <w:tcPr>
            <w:tcW w:w="648" w:type="dxa"/>
            <w:vMerge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295" w:type="dxa"/>
            <w:vMerge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E00AB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Kiti finan</w:t>
            </w:r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savimo</w:t>
            </w:r>
            <w:proofErr w:type="spell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šalti</w:t>
            </w:r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niai</w:t>
            </w:r>
            <w:proofErr w:type="spellEnd"/>
          </w:p>
        </w:tc>
        <w:tc>
          <w:tcPr>
            <w:tcW w:w="1276" w:type="dxa"/>
            <w:vAlign w:val="center"/>
          </w:tcPr>
          <w:p w:rsidR="006C6E67" w:rsidRPr="006422AA" w:rsidRDefault="00EE4A5C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Iš Neįgalių</w:t>
            </w:r>
            <w:proofErr w:type="gramStart"/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gram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jų reikalų </w:t>
            </w: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departa</w:t>
            </w:r>
            <w:r w:rsidR="00C36E48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mento</w:t>
            </w:r>
            <w:proofErr w:type="spell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p</w:t>
            </w:r>
            <w:r w:rsidR="006C6E67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rašomos lėšos</w:t>
            </w:r>
          </w:p>
        </w:tc>
        <w:tc>
          <w:tcPr>
            <w:tcW w:w="992" w:type="dxa"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Kiti finan</w:t>
            </w:r>
            <w:proofErr w:type="gramStart"/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spellStart"/>
            <w:proofErr w:type="gram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savimo</w:t>
            </w:r>
            <w:proofErr w:type="spell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šalti</w:t>
            </w:r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niai</w:t>
            </w:r>
            <w:proofErr w:type="spellEnd"/>
          </w:p>
        </w:tc>
        <w:tc>
          <w:tcPr>
            <w:tcW w:w="1276" w:type="dxa"/>
            <w:vAlign w:val="center"/>
          </w:tcPr>
          <w:p w:rsidR="006C6E67" w:rsidRPr="006422AA" w:rsidRDefault="00EE4A5C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Iš Neįgalių</w:t>
            </w:r>
            <w:proofErr w:type="gramStart"/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gram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jų reikalų </w:t>
            </w: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departa</w:t>
            </w:r>
            <w:r w:rsidR="00C36E48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mento</w:t>
            </w:r>
            <w:proofErr w:type="spell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prašomos </w:t>
            </w:r>
            <w:r w:rsidR="006C6E67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lėšos</w:t>
            </w:r>
          </w:p>
        </w:tc>
        <w:tc>
          <w:tcPr>
            <w:tcW w:w="992" w:type="dxa"/>
            <w:vAlign w:val="center"/>
          </w:tcPr>
          <w:p w:rsidR="006C6E67" w:rsidRPr="006422AA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Kiti finan</w:t>
            </w:r>
            <w:proofErr w:type="gramStart"/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spellStart"/>
            <w:proofErr w:type="gramEnd"/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sa</w:t>
            </w: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vimo</w:t>
            </w:r>
            <w:proofErr w:type="spell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šalti</w:t>
            </w:r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niai</w:t>
            </w:r>
            <w:proofErr w:type="spellEnd"/>
          </w:p>
        </w:tc>
        <w:tc>
          <w:tcPr>
            <w:tcW w:w="1276" w:type="dxa"/>
            <w:vAlign w:val="center"/>
          </w:tcPr>
          <w:p w:rsidR="006C6E67" w:rsidRPr="006422AA" w:rsidRDefault="00EE4A5C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Iš Neįgalių</w:t>
            </w:r>
            <w:proofErr w:type="gramStart"/>
            <w:r w:rsidR="004E00AB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proofErr w:type="gram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jų reikalų </w:t>
            </w:r>
            <w:proofErr w:type="spellStart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departa</w:t>
            </w:r>
            <w:r w:rsidR="00C36E48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mento</w:t>
            </w:r>
            <w:proofErr w:type="spellEnd"/>
            <w:r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prašomos </w:t>
            </w:r>
            <w:r w:rsidR="006C6E67" w:rsidRPr="006422AA">
              <w:rPr>
                <w:rFonts w:ascii="Times New Roman" w:hAnsi="Times New Roman" w:cs="Times New Roman"/>
                <w:b/>
                <w:sz w:val="24"/>
                <w:lang w:eastAsia="en-US"/>
              </w:rPr>
              <w:t>lėšos</w:t>
            </w:r>
          </w:p>
        </w:tc>
      </w:tr>
      <w:tr w:rsidR="006C6E67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295" w:type="dxa"/>
          </w:tcPr>
          <w:p w:rsidR="006C6E67" w:rsidRPr="006C6E67" w:rsidRDefault="00A22DBF" w:rsidP="004302B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Lietuvos Respublikos statybos leidimų ir statybos valstybinės priežiūros i</w:t>
            </w:r>
            <w:r w:rsidR="006422AA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nformacinėje 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>sistemoje „</w:t>
            </w:r>
            <w:proofErr w:type="spellStart"/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>Infostatyba</w:t>
            </w:r>
            <w:proofErr w:type="spellEnd"/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“ </w:t>
            </w:r>
            <w:r w:rsidR="004302B2">
              <w:rPr>
                <w:rFonts w:ascii="Times New Roman" w:hAnsi="Times New Roman" w:cs="Times New Roman"/>
                <w:sz w:val="24"/>
                <w:lang w:eastAsia="en-US"/>
              </w:rPr>
              <w:t xml:space="preserve">esančių </w:t>
            </w:r>
            <w:r w:rsidR="006C6E67" w:rsidRPr="006C6E67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eastAsia="en-US"/>
              </w:rPr>
              <w:t xml:space="preserve">neįgaliesiems svarbių statinių projektų 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atitikties </w:t>
            </w:r>
            <w:r w:rsidR="004302B2">
              <w:rPr>
                <w:rFonts w:ascii="Times New Roman" w:hAnsi="Times New Roman" w:cs="Times New Roman"/>
                <w:sz w:val="24"/>
                <w:lang w:eastAsia="en-US"/>
              </w:rPr>
              <w:t xml:space="preserve">statybos techninių reglamentų reikalavimams 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>tikrinimas</w:t>
            </w:r>
            <w:r w:rsidR="006A7416">
              <w:rPr>
                <w:rFonts w:ascii="Times New Roman" w:hAnsi="Times New Roman" w:cs="Times New Roman"/>
                <w:sz w:val="24"/>
                <w:lang w:eastAsia="en-US"/>
              </w:rPr>
              <w:t xml:space="preserve"> ir dalyvavimas </w:t>
            </w:r>
            <w:r w:rsidR="006422AA">
              <w:rPr>
                <w:rFonts w:ascii="Times New Roman" w:hAnsi="Times New Roman" w:cs="Times New Roman"/>
                <w:sz w:val="24"/>
                <w:lang w:eastAsia="en-US"/>
              </w:rPr>
              <w:t xml:space="preserve">statybos užbaigimo komisijų darbe tikrinant neįgaliesiems svarbių </w:t>
            </w:r>
            <w:r w:rsidR="006422AA"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>statinių atitiktį projekto sprendiniams, įgyvendinantiems neįgaliųjų reikalavimus</w:t>
            </w:r>
          </w:p>
        </w:tc>
        <w:tc>
          <w:tcPr>
            <w:tcW w:w="992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77151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295" w:type="dxa"/>
          </w:tcPr>
          <w:p w:rsidR="00C77151" w:rsidRPr="00C77151" w:rsidRDefault="006422AA" w:rsidP="006422AA">
            <w:pPr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>Projektuotojų konsultavimas rengiant neįgaliesiems svarbių statinių projektus</w:t>
            </w: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77151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295" w:type="dxa"/>
          </w:tcPr>
          <w:p w:rsidR="00C77151" w:rsidRPr="006C6E67" w:rsidRDefault="006422AA" w:rsidP="006C6E67">
            <w:pPr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 xml:space="preserve">Seminarų, mokymų, konferencijų aplinkos prieinamumo </w:t>
            </w:r>
            <w:r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 xml:space="preserve">neįgaliesiems </w:t>
            </w:r>
            <w:r w:rsidRPr="006C6E67"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>klausimais organizavimas</w:t>
            </w: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77151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295" w:type="dxa"/>
          </w:tcPr>
          <w:p w:rsidR="00C77151" w:rsidRPr="006C6E67" w:rsidRDefault="006422AA" w:rsidP="00FC4929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>Aplinkos pritaikymo neįgaliesiems tyrimų vykdymas</w:t>
            </w: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77151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2295" w:type="dxa"/>
          </w:tcPr>
          <w:p w:rsidR="00C77151" w:rsidRPr="006C6E67" w:rsidRDefault="006422AA" w:rsidP="006C6E67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>Aplinkos pritaikymo neįgaliesiems metodikų ir rekomendacijų rengimas</w:t>
            </w: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77151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C77151" w:rsidRPr="006C6E67" w:rsidRDefault="006422AA" w:rsidP="00642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6</w:t>
            </w:r>
            <w:r w:rsidR="00C77151">
              <w:rPr>
                <w:rFonts w:ascii="Times New Roman" w:hAnsi="Times New Roman" w:cs="Times New Roman"/>
                <w:b/>
                <w:sz w:val="24"/>
                <w:lang w:eastAsia="en-US"/>
              </w:rPr>
              <w:t>.</w:t>
            </w:r>
          </w:p>
        </w:tc>
        <w:tc>
          <w:tcPr>
            <w:tcW w:w="2295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sz w:val="24"/>
                <w:lang w:eastAsia="en-US"/>
              </w:rPr>
              <w:t>Iš viso</w:t>
            </w: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77151" w:rsidRPr="006C6E67" w:rsidRDefault="00C77151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F02F32" w:rsidRPr="006C6E67" w:rsidRDefault="00F02F32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10.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Projekto įgyvendinimo 2016–2018 m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 xml:space="preserve">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 xml:space="preserve">eiga ir planas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(</w:t>
      </w:r>
      <w:r w:rsidR="00BE6DCD">
        <w:rPr>
          <w:rFonts w:ascii="Times New Roman" w:hAnsi="Times New Roman" w:cs="Times New Roman"/>
          <w:i/>
          <w:sz w:val="24"/>
          <w:lang w:eastAsia="en-US"/>
        </w:rPr>
        <w:t xml:space="preserve">jeigu ta pati veikla bus vykdoma </w:t>
      </w:r>
      <w:proofErr w:type="gramStart"/>
      <w:r w:rsidR="00BE6DCD">
        <w:rPr>
          <w:rFonts w:ascii="Times New Roman" w:hAnsi="Times New Roman" w:cs="Times New Roman"/>
          <w:i/>
          <w:sz w:val="24"/>
          <w:lang w:eastAsia="en-US"/>
        </w:rPr>
        <w:t>tris</w:t>
      </w:r>
      <w:proofErr w:type="gramEnd"/>
      <w:r w:rsidR="00BE6DCD">
        <w:rPr>
          <w:rFonts w:ascii="Times New Roman" w:hAnsi="Times New Roman" w:cs="Times New Roman"/>
          <w:i/>
          <w:sz w:val="24"/>
          <w:lang w:eastAsia="en-US"/>
        </w:rPr>
        <w:t xml:space="preserve"> metus, pateikiamas </w:t>
      </w:r>
      <w:r w:rsidR="004302B2">
        <w:rPr>
          <w:rFonts w:ascii="Times New Roman" w:hAnsi="Times New Roman" w:cs="Times New Roman"/>
          <w:i/>
          <w:sz w:val="24"/>
          <w:lang w:eastAsia="en-US"/>
        </w:rPr>
        <w:t>vienerių metų projekto įgyvendinimo eiga ir planas</w:t>
      </w:r>
      <w:r w:rsidR="00BE6DCD">
        <w:rPr>
          <w:rFonts w:ascii="Times New Roman" w:hAnsi="Times New Roman" w:cs="Times New Roman"/>
          <w:i/>
          <w:sz w:val="24"/>
          <w:lang w:eastAsia="en-US"/>
        </w:rPr>
        <w:t xml:space="preserve">. </w:t>
      </w:r>
      <w:r w:rsidR="00BE6DCD" w:rsidRPr="006C6E67">
        <w:rPr>
          <w:rFonts w:ascii="Times New Roman" w:hAnsi="Times New Roman" w:cs="Times New Roman"/>
          <w:i/>
          <w:sz w:val="24"/>
          <w:lang w:eastAsia="en-US"/>
        </w:rPr>
        <w:t xml:space="preserve">Jeigu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atskirais metais keičiasi projekto įgyvendinimo eiga ir planas, pateikiamas atskiras kiekvienų metų projekto įgyvendinimo eigos ir plano aprašymas)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i/>
          <w:sz w:val="24"/>
          <w:lang w:eastAsia="en-US"/>
        </w:rPr>
      </w:pPr>
      <w:r w:rsidRPr="006C6E67">
        <w:rPr>
          <w:rFonts w:ascii="Times New Roman" w:hAnsi="Times New Roman" w:cs="Times New Roman"/>
          <w:i/>
          <w:sz w:val="24"/>
          <w:lang w:eastAsia="en-US"/>
        </w:rPr>
        <w:t>(pagal kiekvieną planuojamą vykdyti veiklą atskirai</w:t>
      </w:r>
      <w:r w:rsidR="00A42654">
        <w:rPr>
          <w:rFonts w:ascii="Times New Roman" w:hAnsi="Times New Roman" w:cs="Times New Roman"/>
          <w:i/>
          <w:sz w:val="24"/>
          <w:lang w:eastAsia="en-US"/>
        </w:rPr>
        <w:t xml:space="preserve"> pateikiamas</w:t>
      </w:r>
      <w:r w:rsidRPr="006C6E67">
        <w:rPr>
          <w:rFonts w:ascii="Times New Roman" w:hAnsi="Times New Roman" w:cs="Times New Roman"/>
          <w:i/>
          <w:sz w:val="24"/>
          <w:lang w:eastAsia="en-US"/>
        </w:rPr>
        <w:t xml:space="preserve"> nuoseklus ir išsamus planuojamų priemonių ir veiksmų aprašymas, konkrečios veiklos, priemonės</w:t>
      </w:r>
      <w:r w:rsidR="00743203">
        <w:rPr>
          <w:rFonts w:ascii="Times New Roman" w:hAnsi="Times New Roman" w:cs="Times New Roman"/>
          <w:i/>
          <w:sz w:val="24"/>
          <w:lang w:eastAsia="en-US"/>
        </w:rPr>
        <w:t>,</w:t>
      </w:r>
      <w:r w:rsidRPr="006C6E67">
        <w:rPr>
          <w:rFonts w:ascii="Times New Roman" w:hAnsi="Times New Roman" w:cs="Times New Roman"/>
          <w:i/>
          <w:sz w:val="24"/>
          <w:lang w:eastAsia="en-US"/>
        </w:rPr>
        <w:t xml:space="preserve"> veiksmo pradžia ir pabaiga, trukmė, priemonių vykdymo vieta ir t.</w:t>
      </w:r>
      <w:r w:rsidR="00107851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i/>
          <w:sz w:val="24"/>
          <w:lang w:eastAsia="en-US"/>
        </w:rPr>
        <w:t>t.)</w:t>
      </w:r>
      <w:r w:rsidRPr="006C6E67">
        <w:rPr>
          <w:rFonts w:ascii="Times New Roman" w:hAnsi="Times New Roman" w:cs="Times New Roman"/>
          <w:b/>
          <w:i/>
          <w:sz w:val="24"/>
          <w:lang w:eastAsia="en-US"/>
        </w:rPr>
        <w:t xml:space="preserve"> </w:t>
      </w:r>
    </w:p>
    <w:p w:rsid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i/>
          <w:sz w:val="24"/>
          <w:lang w:eastAsia="en-US"/>
        </w:rPr>
      </w:pPr>
    </w:p>
    <w:p w:rsidR="00F02F32" w:rsidRPr="006C6E67" w:rsidRDefault="00F02F32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i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11. </w:t>
      </w:r>
      <w:r w:rsidR="001C7A21">
        <w:rPr>
          <w:rFonts w:ascii="Times New Roman" w:hAnsi="Times New Roman" w:cs="Times New Roman"/>
          <w:b/>
          <w:sz w:val="24"/>
          <w:lang w:eastAsia="en-US"/>
        </w:rPr>
        <w:t>D</w:t>
      </w:r>
      <w:r w:rsidR="001C7A21" w:rsidRPr="006C6E67">
        <w:rPr>
          <w:rFonts w:ascii="Times New Roman" w:hAnsi="Times New Roman" w:cs="Times New Roman"/>
          <w:b/>
          <w:sz w:val="24"/>
          <w:lang w:eastAsia="en-US"/>
        </w:rPr>
        <w:t xml:space="preserve">etali </w:t>
      </w:r>
      <w:r w:rsidR="001C7A21">
        <w:rPr>
          <w:rFonts w:ascii="Times New Roman" w:hAnsi="Times New Roman" w:cs="Times New Roman"/>
          <w:b/>
          <w:sz w:val="24"/>
          <w:lang w:eastAsia="en-US"/>
        </w:rPr>
        <w:t>p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rojekto išlaidų sąmata ir pagrindimas 2016–2018 m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 xml:space="preserve">. </w:t>
      </w:r>
      <w:proofErr w:type="gramStart"/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(</w:t>
      </w:r>
      <w:proofErr w:type="gramEnd"/>
      <w:r w:rsidR="00BE6DCD">
        <w:rPr>
          <w:rFonts w:ascii="Times New Roman" w:hAnsi="Times New Roman" w:cs="Times New Roman"/>
          <w:i/>
          <w:sz w:val="24"/>
          <w:lang w:eastAsia="en-US"/>
        </w:rPr>
        <w:t>jeigu tos pačios išlaidos planuojamos tr</w:t>
      </w:r>
      <w:r w:rsidR="00A42654">
        <w:rPr>
          <w:rFonts w:ascii="Times New Roman" w:hAnsi="Times New Roman" w:cs="Times New Roman"/>
          <w:i/>
          <w:sz w:val="24"/>
          <w:lang w:eastAsia="en-US"/>
        </w:rPr>
        <w:t>ejiems</w:t>
      </w:r>
      <w:r w:rsidR="00BE6DCD">
        <w:rPr>
          <w:rFonts w:ascii="Times New Roman" w:hAnsi="Times New Roman" w:cs="Times New Roman"/>
          <w:i/>
          <w:sz w:val="24"/>
          <w:lang w:eastAsia="en-US"/>
        </w:rPr>
        <w:t xml:space="preserve"> metams, pateikiama vienerių metų detali projekto išlaidų sąmata. </w:t>
      </w:r>
      <w:r w:rsidR="00BE6DCD" w:rsidRPr="006C6E67">
        <w:rPr>
          <w:rFonts w:ascii="Times New Roman" w:hAnsi="Times New Roman" w:cs="Times New Roman"/>
          <w:i/>
          <w:sz w:val="24"/>
          <w:lang w:eastAsia="en-US"/>
        </w:rPr>
        <w:t xml:space="preserve">Jeigu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 xml:space="preserve">atskirais metais keičiasi </w:t>
      </w:r>
      <w:r w:rsidR="001C7A21" w:rsidRPr="006C6E67">
        <w:rPr>
          <w:rFonts w:ascii="Times New Roman" w:hAnsi="Times New Roman" w:cs="Times New Roman"/>
          <w:i/>
          <w:sz w:val="24"/>
          <w:lang w:eastAsia="en-US"/>
        </w:rPr>
        <w:t xml:space="preserve">detali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projekto išlaidų sąmata ir pagrindimas, pateikiamos atskiros kiekvienų metų projekto išlaidų detalios sąmatos ir pagrindimo lentelės)</w:t>
      </w:r>
    </w:p>
    <w:tbl>
      <w:tblPr>
        <w:tblW w:w="9729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9"/>
        <w:gridCol w:w="3969"/>
        <w:gridCol w:w="1418"/>
        <w:gridCol w:w="3543"/>
      </w:tblGrid>
      <w:tr w:rsidR="006C6E67" w:rsidRPr="00D37DB1" w:rsidTr="00D37DB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Eil. Nr.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E67" w:rsidRPr="00D37DB1" w:rsidRDefault="006C6E67" w:rsidP="001631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Išlaidų rūšis ir skaičiavimai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Prašoma suma</w:t>
            </w:r>
          </w:p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eurais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Išlaidų pagrindimas</w:t>
            </w:r>
          </w:p>
          <w:p w:rsidR="006C6E67" w:rsidRPr="00D37DB1" w:rsidRDefault="006C6E67" w:rsidP="004E0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(pagrįsti ir nurodyti, kokiai veiklai</w:t>
            </w:r>
            <w:r w:rsidR="001C7A2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 vykdyti</w:t>
            </w:r>
            <w:r w:rsidRPr="00D37DB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 planuojamos išlaidos)</w:t>
            </w:r>
          </w:p>
        </w:tc>
      </w:tr>
      <w:tr w:rsidR="006C6E67" w:rsidRPr="006C6E67" w:rsidTr="00107851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sz w:val="24"/>
                <w:lang w:eastAsia="en-US"/>
              </w:rPr>
              <w:t>I. Administracinės išlaidos</w:t>
            </w: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107851" w:rsidP="00D21A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>rojekto vadov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o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ir finansinink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o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arbo užmokestis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6C6E67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</w:t>
            </w:r>
            <w:r w:rsidR="008C5DE2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pavardes,</w:t>
            </w:r>
            <w:r w:rsidR="006C6E67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darbo trukmę, taikomą koeficientą)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422AA" w:rsidRDefault="006422AA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projekto vadovo ir finansininko išsilavinimą)</w:t>
            </w:r>
          </w:p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56314C" w:rsidP="004E00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Išlaidos p</w:t>
            </w:r>
            <w:r w:rsidRPr="005770EA">
              <w:rPr>
                <w:rFonts w:ascii="Times New Roman" w:hAnsi="Times New Roman" w:cs="Times New Roman"/>
                <w:sz w:val="24"/>
                <w:lang w:eastAsia="en-US"/>
              </w:rPr>
              <w:t xml:space="preserve">rojekto vadovo ir finansininko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v</w:t>
            </w:r>
            <w:r w:rsidRPr="004E00AB">
              <w:rPr>
                <w:rFonts w:ascii="Times New Roman" w:hAnsi="Times New Roman" w:cs="Times New Roman"/>
                <w:sz w:val="24"/>
                <w:lang w:eastAsia="en-US"/>
              </w:rPr>
              <w:t xml:space="preserve">alstybinio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s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oc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ialinio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draudim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o įmokoms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įmokoms į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Garantin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į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fond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ą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(nurodyti vienoje eilutėje)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552DE8" w:rsidP="00552D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K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anceliarin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ių </w:t>
            </w:r>
            <w:r w:rsidR="006C6E67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prek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ių išlaidos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56314C" w:rsidP="0016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Projektą administruojančių darbuotojų telekomunikacijų (r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yšių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, interneto), pašto išlaidos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56314C" w:rsidP="00552D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5770EA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Projektą administruojančių darbuotojų 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k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omandiruo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čių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ir transporto išlaidos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Pr="00B627AE">
              <w:rPr>
                <w:rFonts w:ascii="Times New Roman" w:hAnsi="Times New Roman" w:cs="Times New Roman"/>
                <w:bCs/>
                <w:sz w:val="24"/>
                <w:lang w:eastAsia="en-US"/>
              </w:rPr>
              <w:t>(degalams, transporto priemonių nuomai, transporto bilietams), kelionių faktinės išlaidos (kelionių į projekto vykdymo vietą ir grįžimo atgal bilietams (išskyrus taksi)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išlaidos</w:t>
            </w:r>
            <w:r w:rsidRPr="00B627AE">
              <w:rPr>
                <w:rFonts w:ascii="Times New Roman" w:hAnsi="Times New Roman" w:cs="Times New Roman"/>
                <w:bCs/>
                <w:sz w:val="24"/>
                <w:lang w:eastAsia="en-US"/>
              </w:rPr>
              <w:t>, dienpinigia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i</w:t>
            </w:r>
            <w:r w:rsidRPr="00B627AE">
              <w:rPr>
                <w:rFonts w:ascii="Times New Roman" w:hAnsi="Times New Roman" w:cs="Times New Roman"/>
                <w:bCs/>
                <w:sz w:val="24"/>
                <w:lang w:eastAsia="en-US"/>
              </w:rPr>
              <w:t>, apgyvendinimo išlaidos komandiruočių metu)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2D4A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Buhalterinių paslaugų išlaidos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>, jeigu pareiškėjas neturi finansininko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Iš viso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sz w:val="24"/>
                <w:lang w:eastAsia="en-US"/>
              </w:rPr>
              <w:t>II. Projekto vykdymo išlaidos</w:t>
            </w: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2D4A06" w:rsidP="004C18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Projekto veiklų vykdytojų </w:t>
            </w:r>
            <w:r w:rsidR="00107851">
              <w:rPr>
                <w:rFonts w:ascii="Times New Roman" w:hAnsi="Times New Roman" w:cs="Times New Roman"/>
                <w:sz w:val="24"/>
                <w:lang w:eastAsia="en-US"/>
              </w:rPr>
              <w:t>d</w:t>
            </w:r>
            <w:r w:rsidR="00107851" w:rsidRPr="006C6E67">
              <w:rPr>
                <w:rFonts w:ascii="Times New Roman" w:hAnsi="Times New Roman" w:cs="Times New Roman"/>
                <w:sz w:val="24"/>
                <w:lang w:eastAsia="en-US"/>
              </w:rPr>
              <w:t>arbo užmokestis</w:t>
            </w:r>
            <w:r w:rsidR="00107851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6C6E67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pareigas,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pavardes,</w:t>
            </w:r>
            <w:r w:rsidR="006C6E67"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darbo trukmę, taikomą koeficientą)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>(Nurodyti išsilavinimą, vykdomą veiklą)</w:t>
            </w: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56314C" w:rsidP="004E00A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Išlaidos projekto veiklų vykdytojų valstybinio s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oc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ialinio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draudim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o įmokoms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įmokoms į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Garantin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į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fond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ą</w:t>
            </w:r>
            <w:r w:rsidRPr="006C6E67"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 (nurodyti vienoje eilutėje)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D148C7" w:rsidP="00E657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A</w:t>
            </w:r>
            <w:r w:rsidRPr="00D148C7">
              <w:rPr>
                <w:rFonts w:ascii="Times New Roman" w:hAnsi="Times New Roman" w:cs="Times New Roman"/>
                <w:bCs/>
                <w:sz w:val="24"/>
                <w:lang w:eastAsia="en-US"/>
              </w:rPr>
              <w:t>utorini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ų </w:t>
            </w:r>
            <w:r w:rsidRPr="00D148C7">
              <w:rPr>
                <w:rFonts w:ascii="Times New Roman" w:hAnsi="Times New Roman" w:cs="Times New Roman"/>
                <w:bCs/>
                <w:sz w:val="24"/>
                <w:lang w:eastAsia="en-US"/>
              </w:rPr>
              <w:t>atlyginim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ų 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>(</w:t>
            </w:r>
            <w:r w:rsidR="004A2728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pagal autorines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sutartis)</w:t>
            </w:r>
            <w:r w:rsidR="004A2728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ir 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>atlygi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o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už suteiktas paslaugas (pagal </w:t>
            </w:r>
            <w:r w:rsidR="004A2728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atlygintinų paslaugų sutartis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išlaidos </w:t>
            </w:r>
            <w:r w:rsidR="004A2728" w:rsidRPr="00B634ED">
              <w:rPr>
                <w:rFonts w:ascii="Times New Roman" w:hAnsi="Times New Roman" w:cs="Times New Roman"/>
                <w:bCs/>
                <w:sz w:val="24"/>
                <w:lang w:eastAsia="en-US"/>
              </w:rPr>
              <w:t>Statinių pritaikymo neįgaliesiem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s priežiūros projektų atrankos </w:t>
            </w:r>
            <w:r w:rsidR="004A2728" w:rsidRPr="00B634ED">
              <w:rPr>
                <w:rFonts w:ascii="Times New Roman" w:hAnsi="Times New Roman" w:cs="Times New Roman"/>
                <w:bCs/>
                <w:sz w:val="24"/>
                <w:lang w:eastAsia="en-US"/>
              </w:rPr>
              <w:t>2016–2018 metais konkurso organizavimo nuostatų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E65772"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  <w:r w:rsidR="00E65772">
              <w:rPr>
                <w:rFonts w:ascii="Times New Roman" w:hAnsi="Times New Roman" w:cs="Times New Roman"/>
                <w:bCs/>
                <w:sz w:val="24"/>
                <w:lang w:eastAsia="en-US"/>
              </w:rPr>
              <w:t>3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>–</w:t>
            </w:r>
            <w:r w:rsidR="00E65772"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  <w:r w:rsidR="00E65772">
              <w:rPr>
                <w:rFonts w:ascii="Times New Roman" w:hAnsi="Times New Roman" w:cs="Times New Roman"/>
                <w:bCs/>
                <w:sz w:val="24"/>
                <w:lang w:eastAsia="en-US"/>
              </w:rPr>
              <w:t>5</w:t>
            </w:r>
            <w:r w:rsidR="00E65772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>papunkčiuose numatyt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>oms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>veikloms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>vykdyti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, kai autorinius atlyginimus gaunantys asmenys ir </w:t>
            </w:r>
            <w:r w:rsidR="004A2728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(ar) </w:t>
            </w:r>
            <w:r w:rsidR="004A2728" w:rsidRPr="003E4B0B">
              <w:rPr>
                <w:rFonts w:ascii="Times New Roman" w:hAnsi="Times New Roman" w:cs="Times New Roman"/>
                <w:bCs/>
                <w:sz w:val="24"/>
                <w:lang w:eastAsia="en-US"/>
              </w:rPr>
              <w:t>paslaugų teikėjai nėra pareiškėjo darbuotojai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8973FD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Išlaidos įrangai, priemonėms, prekėms ir reikmenims įsigyti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107851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ilgalaikis turtas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>(Papildomai nurodyti bendro finansavimo lėšas (ne mažesnes nei 50 proc.)</w:t>
            </w: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107851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trumpalaikis turtas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1B1275" w:rsidP="0016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Telekomunikacijų (r</w:t>
            </w:r>
            <w:r w:rsidR="006C6E67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yšių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, interneto), pašto išlaidos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2D4A06" w:rsidP="002D4A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Projekto veiklų vykdytojų t</w:t>
            </w:r>
            <w:r w:rsidR="006C6E67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ransporto išlaidos </w:t>
            </w:r>
            <w:r w:rsidR="004A2728" w:rsidRPr="001B1275">
              <w:rPr>
                <w:rFonts w:ascii="Times New Roman" w:hAnsi="Times New Roman" w:cs="Times New Roman"/>
                <w:bCs/>
                <w:sz w:val="24"/>
                <w:lang w:eastAsia="en-US"/>
              </w:rPr>
              <w:t>(degalams, eksploatacijai, draudimui, transporto priemonių nuomai, transporto bilietams)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0A" w:rsidRPr="006C6E67" w:rsidRDefault="006C6E67" w:rsidP="0016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Patalpų</w:t>
            </w:r>
            <w:r w:rsidR="00F0580A" w:rsidRPr="00F0580A">
              <w:rPr>
                <w:rFonts w:ascii="Times New Roman" w:hAnsi="Times New Roman" w:cs="Times New Roman"/>
                <w:sz w:val="24"/>
                <w:lang w:eastAsia="en-US"/>
              </w:rPr>
              <w:t>, skirtų projekto veiklai vykdyti,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eksploatavimo išlaidos </w:t>
            </w:r>
            <w:r w:rsidR="004A2728" w:rsidRPr="00F0580A">
              <w:rPr>
                <w:rFonts w:ascii="Times New Roman" w:hAnsi="Times New Roman" w:cs="Times New Roman"/>
                <w:sz w:val="24"/>
                <w:lang w:eastAsia="en-US"/>
              </w:rPr>
              <w:t>(</w:t>
            </w:r>
            <w:r w:rsidR="004A2728" w:rsidRPr="00D148C7">
              <w:rPr>
                <w:rFonts w:ascii="Times New Roman" w:hAnsi="Times New Roman" w:cs="Times New Roman"/>
                <w:sz w:val="24"/>
                <w:lang w:eastAsia="en-US"/>
              </w:rPr>
              <w:t>šildymo, elektros energijos, vandens, nuotekų, kitų patalpų priežiūros paslaugų)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2D4A06" w:rsidP="008014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Projekto veiklų vykdytojų </w:t>
            </w:r>
            <w:r w:rsidR="00F0580A">
              <w:rPr>
                <w:rFonts w:ascii="Times New Roman" w:hAnsi="Times New Roman" w:cs="Times New Roman"/>
                <w:bCs/>
                <w:sz w:val="24"/>
                <w:lang w:eastAsia="en-US"/>
              </w:rPr>
              <w:t>k</w:t>
            </w:r>
            <w:r w:rsidR="00F0580A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omandiruo</w:t>
            </w:r>
            <w:r w:rsidR="00F0580A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čių </w:t>
            </w:r>
            <w:r w:rsidR="00F0580A" w:rsidRPr="00F0580A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faktinės </w:t>
            </w:r>
            <w:r w:rsidR="00634BE8">
              <w:rPr>
                <w:rFonts w:ascii="Times New Roman" w:hAnsi="Times New Roman" w:cs="Times New Roman"/>
                <w:bCs/>
                <w:sz w:val="24"/>
                <w:lang w:eastAsia="en-US"/>
              </w:rPr>
              <w:t>išlaidos</w:t>
            </w:r>
            <w:r w:rsidR="006C6E67"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4A2728" w:rsidRPr="00F0580A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(kelionių į projekto vykdymo vietą ir grįžimo atgal bilietams (išskyrus taksi), dienpinigiams bei apgyvendinimo </w:t>
            </w:r>
            <w:r w:rsidR="008241B9" w:rsidRPr="00F0580A">
              <w:rPr>
                <w:rFonts w:ascii="Times New Roman" w:hAnsi="Times New Roman" w:cs="Times New Roman"/>
                <w:bCs/>
                <w:sz w:val="24"/>
                <w:lang w:eastAsia="en-US"/>
              </w:rPr>
              <w:t>komandiruočių metu</w:t>
            </w:r>
            <w:r w:rsidR="008241B9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4A2728" w:rsidRPr="00D148C7">
              <w:rPr>
                <w:rFonts w:ascii="Times New Roman" w:hAnsi="Times New Roman" w:cs="Times New Roman"/>
                <w:bCs/>
                <w:sz w:val="24"/>
                <w:lang w:eastAsia="en-US"/>
              </w:rPr>
              <w:t>išlaidoms</w:t>
            </w:r>
            <w:r w:rsidR="004A2728" w:rsidRPr="00F0580A">
              <w:rPr>
                <w:rFonts w:ascii="Times New Roman" w:hAnsi="Times New Roman" w:cs="Times New Roman"/>
                <w:bCs/>
                <w:sz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452D2A" w:rsidP="00A22D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S</w:t>
            </w:r>
            <w:r w:rsidRPr="00452D2A">
              <w:rPr>
                <w:rFonts w:ascii="Times New Roman" w:hAnsi="Times New Roman" w:cs="Times New Roman"/>
                <w:sz w:val="24"/>
                <w:lang w:eastAsia="en-US"/>
              </w:rPr>
              <w:t xml:space="preserve">eminarų, mokymų, konferencijų dalyvių </w:t>
            </w:r>
            <w:r w:rsidR="004A2728">
              <w:rPr>
                <w:rFonts w:ascii="Times New Roman" w:hAnsi="Times New Roman" w:cs="Times New Roman"/>
                <w:sz w:val="24"/>
                <w:lang w:eastAsia="en-US"/>
              </w:rPr>
              <w:t xml:space="preserve">maitinimo </w:t>
            </w:r>
            <w:r w:rsidR="00634BE8">
              <w:rPr>
                <w:rFonts w:ascii="Times New Roman" w:hAnsi="Times New Roman" w:cs="Times New Roman"/>
                <w:sz w:val="24"/>
                <w:lang w:eastAsia="en-US"/>
              </w:rPr>
              <w:t>išlaidos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trike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34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Ilgalaikio materialiojo turto</w:t>
            </w:r>
            <w:r w:rsidR="00B634ED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(patalpų, technikos)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nuom</w:t>
            </w:r>
            <w:r w:rsidR="00634BE8">
              <w:rPr>
                <w:rFonts w:ascii="Times New Roman" w:hAnsi="Times New Roman" w:cs="Times New Roman"/>
                <w:bCs/>
                <w:sz w:val="24"/>
                <w:lang w:eastAsia="en-US"/>
              </w:rPr>
              <w:t>os išlaidos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34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Ilgalaikio materialiojo turto </w:t>
            </w:r>
            <w:r w:rsidR="00B634ED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(išskyrus patalpų) 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remont</w:t>
            </w:r>
            <w:r w:rsidR="00634BE8">
              <w:rPr>
                <w:rFonts w:ascii="Times New Roman" w:hAnsi="Times New Roman" w:cs="Times New Roman"/>
                <w:bCs/>
                <w:sz w:val="24"/>
                <w:lang w:eastAsia="en-US"/>
              </w:rPr>
              <w:t>o išlaidos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56314C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Bank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ų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ar 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kitų </w:t>
            </w:r>
            <w:r w:rsidRPr="006C6E67">
              <w:rPr>
                <w:rFonts w:ascii="Times New Roman" w:hAnsi="Times New Roman" w:cs="Times New Roman"/>
                <w:bCs/>
                <w:sz w:val="24"/>
                <w:lang w:eastAsia="en-US"/>
              </w:rPr>
              <w:t>kredito įstaigų mokesčiai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Iš viso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107851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IŠ VISO PROJEKTO IŠLAIDŲ (7 + 20)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A2728" w:rsidRDefault="004A2728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12.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>Laukiami rezultatai 2016–2018 m. (pagal vykdomas veiklas)</w:t>
      </w:r>
      <w:r w:rsidR="006C6E67" w:rsidRPr="006C6E67">
        <w:rPr>
          <w:rFonts w:ascii="Times New Roman" w:hAnsi="Times New Roman" w:cs="Times New Roman"/>
          <w:b/>
          <w:i/>
          <w:sz w:val="24"/>
          <w:lang w:eastAsia="en-US"/>
        </w:rPr>
        <w:t xml:space="preserve"> 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(</w:t>
      </w:r>
      <w:r w:rsidR="00552DE8">
        <w:rPr>
          <w:rFonts w:ascii="Times New Roman" w:hAnsi="Times New Roman" w:cs="Times New Roman"/>
          <w:i/>
          <w:sz w:val="24"/>
          <w:lang w:eastAsia="en-US"/>
        </w:rPr>
        <w:t xml:space="preserve">jeigu tie patys laukiami rezultatai planuojami </w:t>
      </w:r>
      <w:proofErr w:type="gramStart"/>
      <w:r w:rsidR="00552DE8">
        <w:rPr>
          <w:rFonts w:ascii="Times New Roman" w:hAnsi="Times New Roman" w:cs="Times New Roman"/>
          <w:i/>
          <w:sz w:val="24"/>
          <w:lang w:eastAsia="en-US"/>
        </w:rPr>
        <w:t>tris</w:t>
      </w:r>
      <w:proofErr w:type="gramEnd"/>
      <w:r w:rsidR="00552DE8">
        <w:rPr>
          <w:rFonts w:ascii="Times New Roman" w:hAnsi="Times New Roman" w:cs="Times New Roman"/>
          <w:i/>
          <w:sz w:val="24"/>
          <w:lang w:eastAsia="en-US"/>
        </w:rPr>
        <w:t xml:space="preserve"> metus, pateikiami vienerių metų duomenys. </w:t>
      </w:r>
      <w:r w:rsidR="00552DE8" w:rsidRPr="006C6E67">
        <w:rPr>
          <w:rFonts w:ascii="Times New Roman" w:hAnsi="Times New Roman" w:cs="Times New Roman"/>
          <w:i/>
          <w:sz w:val="24"/>
          <w:lang w:eastAsia="en-US"/>
        </w:rPr>
        <w:t>J</w:t>
      </w:r>
      <w:r w:rsidR="006C6E67" w:rsidRPr="006C6E67">
        <w:rPr>
          <w:rFonts w:ascii="Times New Roman" w:hAnsi="Times New Roman" w:cs="Times New Roman"/>
          <w:i/>
          <w:sz w:val="24"/>
          <w:lang w:eastAsia="en-US"/>
        </w:rPr>
        <w:t>eigu atskirais metais keičiasi projekto laukiami rezultatai, pateikiamos atskiros kiekvienų metų laukiamų rezultatų lentelės)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98"/>
        <w:gridCol w:w="1701"/>
      </w:tblGrid>
      <w:tr w:rsidR="006C6E67" w:rsidRPr="00D37DB1" w:rsidTr="00D37DB1">
        <w:trPr>
          <w:cantSplit/>
          <w:trHeight w:val="516"/>
        </w:trPr>
        <w:tc>
          <w:tcPr>
            <w:tcW w:w="648" w:type="dxa"/>
            <w:shd w:val="clear" w:color="auto" w:fill="auto"/>
            <w:vAlign w:val="center"/>
          </w:tcPr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Eil.Nr.</w:t>
            </w:r>
          </w:p>
        </w:tc>
        <w:tc>
          <w:tcPr>
            <w:tcW w:w="7398" w:type="dxa"/>
            <w:vAlign w:val="center"/>
          </w:tcPr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Vertinimo kriterijaus pavadinimas</w:t>
            </w:r>
          </w:p>
        </w:tc>
        <w:tc>
          <w:tcPr>
            <w:tcW w:w="1701" w:type="dxa"/>
            <w:vAlign w:val="center"/>
          </w:tcPr>
          <w:p w:rsidR="006C6E67" w:rsidRPr="00D37DB1" w:rsidRDefault="006C6E67" w:rsidP="00D37D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lang w:eastAsia="en-US"/>
              </w:rPr>
            </w:pPr>
            <w:r w:rsidRPr="00D37DB1">
              <w:rPr>
                <w:rFonts w:ascii="Times New Roman" w:hAnsi="Times New Roman" w:cs="Times New Roman"/>
                <w:b/>
                <w:sz w:val="24"/>
                <w:lang w:eastAsia="en-US"/>
              </w:rPr>
              <w:t>Laukiami rezultatai</w:t>
            </w:r>
          </w:p>
        </w:tc>
      </w:tr>
      <w:tr w:rsidR="006C6E67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7398" w:type="dxa"/>
          </w:tcPr>
          <w:p w:rsidR="006C6E67" w:rsidRPr="006C6E67" w:rsidRDefault="006C6E67" w:rsidP="007476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Patikrintų statinių projektų, kurie paskelbti </w:t>
            </w:r>
            <w:r w:rsidR="00747692">
              <w:rPr>
                <w:rFonts w:ascii="Times New Roman" w:hAnsi="Times New Roman" w:cs="Times New Roman"/>
                <w:sz w:val="24"/>
                <w:lang w:eastAsia="en-US"/>
              </w:rPr>
              <w:t xml:space="preserve">Lietuvos Respublikos statybos leidimų ir statybos valstybinės priežiūros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informacinėje sistemoje „Infostatyba“, </w:t>
            </w:r>
            <w:r w:rsidR="00526E7B">
              <w:rPr>
                <w:rFonts w:ascii="Times New Roman" w:hAnsi="Times New Roman" w:cs="Times New Roman"/>
                <w:sz w:val="24"/>
                <w:lang w:eastAsia="en-US"/>
              </w:rPr>
              <w:t xml:space="preserve">atitikties statybos techninių reglamentų reikalavimams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skaičius </w:t>
            </w:r>
          </w:p>
        </w:tc>
        <w:tc>
          <w:tcPr>
            <w:tcW w:w="1701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trike/>
                <w:sz w:val="24"/>
                <w:lang w:eastAsia="en-US"/>
              </w:rPr>
            </w:pPr>
          </w:p>
        </w:tc>
      </w:tr>
      <w:tr w:rsidR="006C6E67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7398" w:type="dxa"/>
          </w:tcPr>
          <w:p w:rsidR="006C6E67" w:rsidRPr="006C6E67" w:rsidRDefault="006C6E67" w:rsidP="006C6E67">
            <w:pPr>
              <w:widowControl/>
              <w:ind w:firstLine="0"/>
              <w:rPr>
                <w:rFonts w:ascii="Times New Roman" w:hAnsi="Times New Roman" w:cs="Times New Roman"/>
                <w:strike/>
                <w:sz w:val="24"/>
                <w:highlight w:val="yellow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Dalyvaujant statybos užbaigimo komisijų darbe patikrintų </w:t>
            </w:r>
            <w:r w:rsidR="00526E7B">
              <w:rPr>
                <w:rFonts w:ascii="Times New Roman" w:hAnsi="Times New Roman" w:cs="Times New Roman"/>
                <w:sz w:val="24"/>
                <w:lang w:eastAsia="en-US"/>
              </w:rPr>
              <w:t xml:space="preserve">neįgaliesiems svarbių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statinių</w:t>
            </w:r>
            <w:r w:rsidR="00526E7B">
              <w:rPr>
                <w:rFonts w:ascii="Times New Roman" w:hAnsi="Times New Roman" w:cs="Times New Roman"/>
                <w:sz w:val="24"/>
                <w:lang w:eastAsia="en-US"/>
              </w:rPr>
              <w:t xml:space="preserve"> atitikties projekto sprendiniams, įgyvendinantiems neįgaliųjų reikalavimus,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skaičius</w:t>
            </w:r>
          </w:p>
        </w:tc>
        <w:tc>
          <w:tcPr>
            <w:tcW w:w="1701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22DBF" w:rsidRPr="006C6E67" w:rsidTr="00A22DBF">
        <w:trPr>
          <w:cantSplit/>
          <w:trHeight w:val="345"/>
        </w:trPr>
        <w:tc>
          <w:tcPr>
            <w:tcW w:w="648" w:type="dxa"/>
            <w:vMerge w:val="restart"/>
            <w:shd w:val="clear" w:color="auto" w:fill="auto"/>
          </w:tcPr>
          <w:p w:rsidR="00A22DBF" w:rsidRPr="006C6E67" w:rsidRDefault="00A22DBF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7398" w:type="dxa"/>
          </w:tcPr>
          <w:p w:rsidR="00A22DBF" w:rsidRPr="006C6E67" w:rsidRDefault="00A22DBF" w:rsidP="00A22DBF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Konsultuotų projektuotojų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neįgaliesiems svarbių statinių projektų rengimo klausimais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skaičius</w:t>
            </w:r>
          </w:p>
        </w:tc>
        <w:tc>
          <w:tcPr>
            <w:tcW w:w="1701" w:type="dxa"/>
          </w:tcPr>
          <w:p w:rsidR="00A22DBF" w:rsidRPr="006C6E67" w:rsidRDefault="00A22DBF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22DBF" w:rsidRPr="006C6E67" w:rsidTr="00E62572">
        <w:trPr>
          <w:cantSplit/>
          <w:trHeight w:val="344"/>
        </w:trPr>
        <w:tc>
          <w:tcPr>
            <w:tcW w:w="648" w:type="dxa"/>
            <w:vMerge/>
            <w:shd w:val="clear" w:color="auto" w:fill="auto"/>
          </w:tcPr>
          <w:p w:rsidR="00A22DBF" w:rsidRPr="006C6E67" w:rsidRDefault="00A22DBF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98" w:type="dxa"/>
          </w:tcPr>
          <w:p w:rsidR="00A22DBF" w:rsidRPr="006C6E67" w:rsidRDefault="00A22DBF" w:rsidP="00657EA3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Projektuotojams suteiktų neįgaliesiems svarbių statinių projektų rengimo klausimais konsultacijų skaičius</w:t>
            </w:r>
          </w:p>
        </w:tc>
        <w:tc>
          <w:tcPr>
            <w:tcW w:w="1701" w:type="dxa"/>
          </w:tcPr>
          <w:p w:rsidR="00A22DBF" w:rsidRPr="006C6E67" w:rsidRDefault="00A22DBF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7398" w:type="dxa"/>
          </w:tcPr>
          <w:p w:rsidR="006C6E67" w:rsidRPr="006C6E67" w:rsidRDefault="00657EA3" w:rsidP="00FC4929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Suo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rganizuotų seminarų, mokymų ir konferencijų </w:t>
            </w:r>
            <w:r w:rsidR="00270D1E">
              <w:rPr>
                <w:rFonts w:ascii="Times New Roman" w:hAnsi="Times New Roman" w:cs="Times New Roman"/>
                <w:sz w:val="24"/>
                <w:lang w:eastAsia="en-US"/>
              </w:rPr>
              <w:t>aplinkos prieinamumo</w:t>
            </w:r>
            <w:r w:rsidR="00FC4929">
              <w:rPr>
                <w:rFonts w:ascii="Times New Roman" w:hAnsi="Times New Roman" w:cs="Times New Roman"/>
                <w:sz w:val="24"/>
                <w:lang w:eastAsia="en-US"/>
              </w:rPr>
              <w:t xml:space="preserve"> neįgaliesiems</w:t>
            </w:r>
            <w:r w:rsidR="00270D1E">
              <w:rPr>
                <w:rFonts w:ascii="Times New Roman" w:hAnsi="Times New Roman" w:cs="Times New Roman"/>
                <w:sz w:val="24"/>
                <w:lang w:eastAsia="en-US"/>
              </w:rPr>
              <w:t xml:space="preserve"> klausimais </w:t>
            </w:r>
            <w:r w:rsidR="006C6E67" w:rsidRPr="006C6E67">
              <w:rPr>
                <w:rFonts w:ascii="Times New Roman" w:hAnsi="Times New Roman" w:cs="Times New Roman"/>
                <w:sz w:val="24"/>
                <w:lang w:eastAsia="en-US"/>
              </w:rPr>
              <w:t>skaičius</w:t>
            </w:r>
          </w:p>
        </w:tc>
        <w:tc>
          <w:tcPr>
            <w:tcW w:w="1701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7398" w:type="dxa"/>
          </w:tcPr>
          <w:p w:rsidR="006C6E67" w:rsidRPr="006C6E67" w:rsidRDefault="006C6E67" w:rsidP="006C6E67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Atliktų tyrimų</w:t>
            </w:r>
            <w:r w:rsidR="00270D1E">
              <w:rPr>
                <w:rFonts w:ascii="Times New Roman" w:hAnsi="Times New Roman" w:cs="Times New Roman"/>
                <w:sz w:val="24"/>
                <w:lang w:eastAsia="en-US"/>
              </w:rPr>
              <w:t xml:space="preserve"> aplinkos pritaikymo neįgaliesiems tema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 skaičius</w:t>
            </w:r>
          </w:p>
        </w:tc>
        <w:tc>
          <w:tcPr>
            <w:tcW w:w="1701" w:type="dxa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02F32" w:rsidRPr="006C6E67" w:rsidTr="00E62572">
        <w:trPr>
          <w:cantSplit/>
        </w:trPr>
        <w:tc>
          <w:tcPr>
            <w:tcW w:w="648" w:type="dxa"/>
            <w:shd w:val="clear" w:color="auto" w:fill="auto"/>
          </w:tcPr>
          <w:p w:rsidR="00F02F32" w:rsidRPr="006C6E67" w:rsidRDefault="00F02F32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7398" w:type="dxa"/>
          </w:tcPr>
          <w:p w:rsidR="00F02F32" w:rsidRPr="006C6E67" w:rsidRDefault="00F02F32" w:rsidP="006C6E67">
            <w:pPr>
              <w:widowControl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Parengtų metodikų ir rekomendacijų skaičius</w:t>
            </w:r>
          </w:p>
        </w:tc>
        <w:tc>
          <w:tcPr>
            <w:tcW w:w="1701" w:type="dxa"/>
          </w:tcPr>
          <w:p w:rsidR="00F02F32" w:rsidRPr="006C6E67" w:rsidRDefault="00F02F32" w:rsidP="006C6E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6E67" w:rsidRPr="006C6E67" w:rsidTr="00E62572">
        <w:tc>
          <w:tcPr>
            <w:tcW w:w="9747" w:type="dxa"/>
            <w:gridSpan w:val="3"/>
          </w:tcPr>
          <w:p w:rsidR="006C6E67" w:rsidRPr="006C6E67" w:rsidRDefault="006C6E67" w:rsidP="006C6E67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>Bendras projekte dirb</w:t>
            </w:r>
            <w:r w:rsidR="00275581">
              <w:rPr>
                <w:rFonts w:ascii="Times New Roman" w:hAnsi="Times New Roman" w:cs="Times New Roman"/>
                <w:sz w:val="24"/>
                <w:lang w:eastAsia="en-US"/>
              </w:rPr>
              <w:t>si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ančių asmenų skaičius (pagal </w:t>
            </w:r>
            <w:r w:rsidR="00275581" w:rsidRPr="00275581">
              <w:rPr>
                <w:rFonts w:ascii="Times New Roman" w:hAnsi="Times New Roman" w:cs="Times New Roman"/>
                <w:sz w:val="24"/>
                <w:lang w:eastAsia="en-US"/>
              </w:rPr>
              <w:t xml:space="preserve">bendrą nesikartojantį asmenų </w:t>
            </w:r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sąrašą) _____, iš jų neįgaliųjų skaičius </w:t>
            </w:r>
            <w:proofErr w:type="gramStart"/>
            <w:r w:rsidRPr="006C6E67">
              <w:rPr>
                <w:rFonts w:ascii="Times New Roman" w:hAnsi="Times New Roman" w:cs="Times New Roman"/>
                <w:sz w:val="24"/>
                <w:lang w:eastAsia="en-US"/>
              </w:rPr>
              <w:t xml:space="preserve">______ </w:t>
            </w:r>
            <w:r w:rsidR="00275581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</w:p>
        </w:tc>
      </w:tr>
    </w:tbl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6C6E67" w:rsidRPr="006C6E67" w:rsidRDefault="009173C1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13. </w:t>
      </w:r>
      <w:r w:rsidR="006C6E67" w:rsidRPr="006C6E67">
        <w:rPr>
          <w:rFonts w:ascii="Times New Roman" w:hAnsi="Times New Roman" w:cs="Times New Roman"/>
          <w:b/>
          <w:sz w:val="24"/>
          <w:lang w:eastAsia="en-US"/>
        </w:rPr>
        <w:t xml:space="preserve">Priedai: 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 xml:space="preserve">1. </w:t>
      </w:r>
      <w:r w:rsidR="0029580D" w:rsidRPr="006C6E67">
        <w:rPr>
          <w:rFonts w:ascii="Times New Roman" w:hAnsi="Times New Roman" w:cs="Times New Roman"/>
          <w:sz w:val="24"/>
          <w:lang w:eastAsia="en-US"/>
        </w:rPr>
        <w:t>Įstatų</w:t>
      </w:r>
      <w:r w:rsidRPr="006C6E67">
        <w:rPr>
          <w:rFonts w:ascii="Times New Roman" w:hAnsi="Times New Roman" w:cs="Times New Roman"/>
          <w:sz w:val="24"/>
          <w:lang w:eastAsia="en-US"/>
        </w:rPr>
        <w:t xml:space="preserve"> kopija, _______ lapai.</w:t>
      </w:r>
    </w:p>
    <w:p w:rsidR="006C6E67" w:rsidRDefault="006C6E67" w:rsidP="0029580D">
      <w:pPr>
        <w:widowControl/>
        <w:tabs>
          <w:tab w:val="left" w:pos="284"/>
          <w:tab w:val="left" w:pos="709"/>
        </w:tabs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 xml:space="preserve">2. Pažyma, kurioje pateikiama Statinių pritaikymo neįgaliesiems priežiūros projektų </w:t>
      </w:r>
      <w:r w:rsidR="00AE2C5C">
        <w:rPr>
          <w:rFonts w:ascii="Times New Roman" w:hAnsi="Times New Roman" w:cs="Times New Roman"/>
          <w:sz w:val="24"/>
          <w:lang w:eastAsia="en-US"/>
        </w:rPr>
        <w:t xml:space="preserve">atrankos </w:t>
      </w:r>
      <w:r w:rsidR="00F02F32">
        <w:rPr>
          <w:rFonts w:ascii="Times New Roman" w:hAnsi="Times New Roman" w:cs="Times New Roman"/>
          <w:sz w:val="24"/>
          <w:lang w:eastAsia="en-US"/>
        </w:rPr>
        <w:t xml:space="preserve"> 2016–2018 metais </w:t>
      </w:r>
      <w:r w:rsidRPr="006C6E67">
        <w:rPr>
          <w:rFonts w:ascii="Times New Roman" w:hAnsi="Times New Roman" w:cs="Times New Roman"/>
          <w:bCs/>
          <w:sz w:val="24"/>
          <w:lang w:eastAsia="en-US"/>
        </w:rPr>
        <w:t xml:space="preserve">konkurso </w:t>
      </w:r>
      <w:r w:rsidR="00AE2C5C">
        <w:rPr>
          <w:rFonts w:ascii="Times New Roman" w:hAnsi="Times New Roman" w:cs="Times New Roman"/>
          <w:bCs/>
          <w:sz w:val="24"/>
          <w:lang w:eastAsia="en-US"/>
        </w:rPr>
        <w:t xml:space="preserve">organizavimo </w:t>
      </w:r>
      <w:r w:rsidRPr="006C6E67">
        <w:rPr>
          <w:rFonts w:ascii="Times New Roman" w:hAnsi="Times New Roman" w:cs="Times New Roman"/>
          <w:bCs/>
          <w:sz w:val="24"/>
          <w:lang w:eastAsia="en-US"/>
        </w:rPr>
        <w:t xml:space="preserve">nuostatų </w:t>
      </w:r>
      <w:r w:rsidR="00A22DBF" w:rsidRPr="006C6E67">
        <w:rPr>
          <w:rFonts w:ascii="Times New Roman" w:hAnsi="Times New Roman" w:cs="Times New Roman"/>
          <w:sz w:val="24"/>
          <w:lang w:eastAsia="en-US"/>
        </w:rPr>
        <w:t>1</w:t>
      </w:r>
      <w:r w:rsidR="00A22DBF">
        <w:rPr>
          <w:rFonts w:ascii="Times New Roman" w:hAnsi="Times New Roman" w:cs="Times New Roman"/>
          <w:sz w:val="24"/>
          <w:lang w:eastAsia="en-US"/>
        </w:rPr>
        <w:t>7</w:t>
      </w:r>
      <w:r w:rsidRPr="006C6E67">
        <w:rPr>
          <w:rFonts w:ascii="Times New Roman" w:hAnsi="Times New Roman" w:cs="Times New Roman"/>
          <w:sz w:val="24"/>
          <w:lang w:eastAsia="en-US"/>
        </w:rPr>
        <w:t>.2.2 papunktyje nurodyta informacija, _____ lapai.</w:t>
      </w:r>
    </w:p>
    <w:p w:rsidR="006818AE" w:rsidRPr="006818AE" w:rsidRDefault="006818AE" w:rsidP="0029580D">
      <w:pPr>
        <w:widowControl/>
        <w:tabs>
          <w:tab w:val="left" w:pos="284"/>
          <w:tab w:val="left" w:pos="709"/>
        </w:tabs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3. </w:t>
      </w:r>
      <w:r w:rsidRPr="006818AE">
        <w:rPr>
          <w:rFonts w:ascii="Times New Roman" w:hAnsi="Times New Roman" w:cs="Times New Roman"/>
          <w:sz w:val="24"/>
        </w:rPr>
        <w:t>Dokumento, patvirtinančio asmens teisę veikti pareiškėjo vardu, originalas ar tinkamai patvirtinta jo kopija, jei pareiškėjui atstovauja ne jo vadovas, ____ lapai.</w:t>
      </w:r>
    </w:p>
    <w:p w:rsidR="006C6E67" w:rsidRPr="006C6E67" w:rsidRDefault="006818AE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4</w:t>
      </w:r>
      <w:r w:rsidR="006C6E67" w:rsidRPr="006C6E67">
        <w:rPr>
          <w:rFonts w:ascii="Times New Roman" w:hAnsi="Times New Roman" w:cs="Times New Roman"/>
          <w:sz w:val="24"/>
          <w:lang w:eastAsia="en-US"/>
        </w:rPr>
        <w:t>. Elektroninė projekto paraiškos versija.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6C6E67" w:rsidRPr="006C6E67" w:rsidRDefault="006C6E67" w:rsidP="006C6E67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>_________________________</w:t>
      </w:r>
      <w:proofErr w:type="gramStart"/>
      <w:r w:rsidRPr="006C6E67">
        <w:rPr>
          <w:rFonts w:ascii="Times New Roman" w:hAnsi="Times New Roman" w:cs="Times New Roman"/>
          <w:sz w:val="24"/>
          <w:lang w:eastAsia="en-US"/>
        </w:rPr>
        <w:t xml:space="preserve">          </w:t>
      </w:r>
      <w:proofErr w:type="gramEnd"/>
      <w:r w:rsidRPr="006C6E67">
        <w:rPr>
          <w:rFonts w:ascii="Times New Roman" w:hAnsi="Times New Roman" w:cs="Times New Roman"/>
          <w:sz w:val="24"/>
          <w:lang w:eastAsia="en-US"/>
        </w:rPr>
        <w:t>_____________                       _________________________</w:t>
      </w:r>
    </w:p>
    <w:p w:rsidR="006C6E67" w:rsidRDefault="006C6E67" w:rsidP="006C6E67">
      <w:pPr>
        <w:widowControl/>
        <w:tabs>
          <w:tab w:val="left" w:pos="0"/>
          <w:tab w:val="left" w:pos="54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sz w:val="24"/>
          <w:lang w:eastAsia="en-US"/>
        </w:rPr>
        <w:t>(pareigų pavadinimas)</w:t>
      </w:r>
      <w:proofErr w:type="gramStart"/>
      <w:r w:rsidRPr="006C6E67">
        <w:rPr>
          <w:rFonts w:ascii="Times New Roman" w:hAnsi="Times New Roman" w:cs="Times New Roman"/>
          <w:bCs/>
          <w:sz w:val="24"/>
          <w:lang w:eastAsia="en-US"/>
        </w:rPr>
        <w:t xml:space="preserve">                              </w:t>
      </w:r>
      <w:proofErr w:type="gramEnd"/>
      <w:r w:rsidRPr="006C6E67">
        <w:rPr>
          <w:rFonts w:ascii="Times New Roman" w:hAnsi="Times New Roman" w:cs="Times New Roman"/>
          <w:bCs/>
          <w:sz w:val="24"/>
          <w:lang w:eastAsia="en-US"/>
        </w:rPr>
        <w:t>(</w:t>
      </w:r>
      <w:r w:rsidRPr="006C6E67">
        <w:rPr>
          <w:rFonts w:ascii="Times New Roman" w:hAnsi="Times New Roman" w:cs="Times New Roman"/>
          <w:sz w:val="24"/>
          <w:lang w:eastAsia="en-US"/>
        </w:rPr>
        <w:t>parašas)                                         (vardas ir pavardė)</w:t>
      </w:r>
    </w:p>
    <w:p w:rsidR="006C6E67" w:rsidRPr="006C6E67" w:rsidRDefault="006C6E67" w:rsidP="006C6E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lang w:eastAsia="en-US"/>
        </w:rPr>
      </w:pPr>
      <w:r w:rsidRPr="006C6E67">
        <w:rPr>
          <w:rFonts w:ascii="Times New Roman" w:hAnsi="Times New Roman" w:cs="Times New Roman"/>
          <w:bCs/>
          <w:sz w:val="24"/>
          <w:lang w:eastAsia="en-US"/>
        </w:rPr>
        <w:t xml:space="preserve">           A.</w:t>
      </w:r>
      <w:r w:rsidR="006B75EC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6C6E67">
        <w:rPr>
          <w:rFonts w:ascii="Times New Roman" w:hAnsi="Times New Roman" w:cs="Times New Roman"/>
          <w:bCs/>
          <w:sz w:val="24"/>
          <w:lang w:eastAsia="en-US"/>
        </w:rPr>
        <w:t>V.</w:t>
      </w:r>
    </w:p>
    <w:sectPr w:rsidR="006C6E67" w:rsidRPr="006C6E67" w:rsidSect="007F7699">
      <w:headerReference w:type="even" r:id="rId7"/>
      <w:headerReference w:type="default" r:id="rId8"/>
      <w:footerReference w:type="default" r:id="rId9"/>
      <w:pgSz w:w="11907" w:h="1683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B2" w:rsidRDefault="004302B2">
      <w:r>
        <w:separator/>
      </w:r>
    </w:p>
  </w:endnote>
  <w:endnote w:type="continuationSeparator" w:id="0">
    <w:p w:rsidR="004302B2" w:rsidRDefault="004302B2">
      <w:r>
        <w:continuationSeparator/>
      </w:r>
    </w:p>
  </w:endnote>
  <w:endnote w:type="continuationNotice" w:id="1">
    <w:p w:rsidR="004302B2" w:rsidRDefault="004302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B2" w:rsidRDefault="00430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B2" w:rsidRDefault="004302B2">
      <w:r>
        <w:separator/>
      </w:r>
    </w:p>
  </w:footnote>
  <w:footnote w:type="continuationSeparator" w:id="0">
    <w:p w:rsidR="004302B2" w:rsidRDefault="004302B2">
      <w:r>
        <w:continuationSeparator/>
      </w:r>
    </w:p>
  </w:footnote>
  <w:footnote w:type="continuationNotice" w:id="1">
    <w:p w:rsidR="004302B2" w:rsidRDefault="004302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B2" w:rsidRDefault="00DA4FAE" w:rsidP="006A37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2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654">
      <w:rPr>
        <w:rStyle w:val="PageNumber"/>
        <w:noProof/>
      </w:rPr>
      <w:t>4</w:t>
    </w:r>
    <w:r>
      <w:rPr>
        <w:rStyle w:val="PageNumber"/>
      </w:rPr>
      <w:fldChar w:fldCharType="end"/>
    </w:r>
  </w:p>
  <w:p w:rsidR="004302B2" w:rsidRPr="00D7413B" w:rsidRDefault="004302B2" w:rsidP="00D741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B2" w:rsidRPr="00D7413B" w:rsidRDefault="00DA4FAE" w:rsidP="00D7413B">
    <w:pPr>
      <w:pStyle w:val="Header"/>
      <w:framePr w:wrap="around" w:vAnchor="text" w:hAnchor="margin" w:xAlign="center" w:y="1"/>
      <w:ind w:firstLine="0"/>
      <w:rPr>
        <w:rStyle w:val="PageNumber"/>
      </w:rPr>
    </w:pPr>
    <w:r w:rsidRPr="00D7413B">
      <w:rPr>
        <w:rStyle w:val="PageNumber"/>
      </w:rPr>
      <w:fldChar w:fldCharType="begin"/>
    </w:r>
    <w:r w:rsidR="004302B2" w:rsidRPr="00D7413B">
      <w:rPr>
        <w:rStyle w:val="PageNumber"/>
      </w:rPr>
      <w:instrText xml:space="preserve">PAGE  </w:instrText>
    </w:r>
    <w:r w:rsidRPr="00D7413B">
      <w:rPr>
        <w:rStyle w:val="PageNumber"/>
      </w:rPr>
      <w:fldChar w:fldCharType="separate"/>
    </w:r>
    <w:r w:rsidR="00A42654">
      <w:rPr>
        <w:rStyle w:val="PageNumber"/>
        <w:noProof/>
      </w:rPr>
      <w:t>3</w:t>
    </w:r>
    <w:r w:rsidRPr="00D7413B">
      <w:rPr>
        <w:rStyle w:val="PageNumber"/>
      </w:rPr>
      <w:fldChar w:fldCharType="end"/>
    </w:r>
  </w:p>
  <w:p w:rsidR="004302B2" w:rsidRPr="00D7413B" w:rsidRDefault="004302B2" w:rsidP="00D7413B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hideGrammaticalErrors/>
  <w:proofState w:spelling="clean" w:grammar="clean"/>
  <w:stylePaneFormatFilter w:val="3F01"/>
  <w:doNotTrackMoves/>
  <w:defaultTabStop w:val="720"/>
  <w:hyphenationZone w:val="396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F54"/>
    <w:rsid w:val="00010DB8"/>
    <w:rsid w:val="0001511F"/>
    <w:rsid w:val="000178A9"/>
    <w:rsid w:val="00034388"/>
    <w:rsid w:val="00044484"/>
    <w:rsid w:val="00055C3A"/>
    <w:rsid w:val="00061CB2"/>
    <w:rsid w:val="000A42F2"/>
    <w:rsid w:val="00107851"/>
    <w:rsid w:val="00141A3A"/>
    <w:rsid w:val="00146B88"/>
    <w:rsid w:val="0016318A"/>
    <w:rsid w:val="00171187"/>
    <w:rsid w:val="00195045"/>
    <w:rsid w:val="001A1791"/>
    <w:rsid w:val="001B1275"/>
    <w:rsid w:val="001B5A96"/>
    <w:rsid w:val="001C2F64"/>
    <w:rsid w:val="001C7A21"/>
    <w:rsid w:val="00200800"/>
    <w:rsid w:val="00207FCE"/>
    <w:rsid w:val="00227D27"/>
    <w:rsid w:val="00244D64"/>
    <w:rsid w:val="002510E9"/>
    <w:rsid w:val="00270D1E"/>
    <w:rsid w:val="00275581"/>
    <w:rsid w:val="002802B4"/>
    <w:rsid w:val="002806CB"/>
    <w:rsid w:val="0029580D"/>
    <w:rsid w:val="002D4A06"/>
    <w:rsid w:val="002E07EB"/>
    <w:rsid w:val="002F47CF"/>
    <w:rsid w:val="00351A77"/>
    <w:rsid w:val="0036275C"/>
    <w:rsid w:val="00396659"/>
    <w:rsid w:val="003B71A7"/>
    <w:rsid w:val="003E4B0B"/>
    <w:rsid w:val="00402397"/>
    <w:rsid w:val="00403C82"/>
    <w:rsid w:val="00406284"/>
    <w:rsid w:val="004302B2"/>
    <w:rsid w:val="00452D2A"/>
    <w:rsid w:val="00483563"/>
    <w:rsid w:val="00496216"/>
    <w:rsid w:val="004A2728"/>
    <w:rsid w:val="004B33A7"/>
    <w:rsid w:val="004C18CD"/>
    <w:rsid w:val="004D3167"/>
    <w:rsid w:val="004E00AB"/>
    <w:rsid w:val="005131D5"/>
    <w:rsid w:val="00515CE7"/>
    <w:rsid w:val="00524E46"/>
    <w:rsid w:val="00526E7B"/>
    <w:rsid w:val="005449D2"/>
    <w:rsid w:val="00552DE8"/>
    <w:rsid w:val="0056314C"/>
    <w:rsid w:val="00564E3C"/>
    <w:rsid w:val="00576D7C"/>
    <w:rsid w:val="005B1F93"/>
    <w:rsid w:val="00634718"/>
    <w:rsid w:val="00634BE8"/>
    <w:rsid w:val="006422AA"/>
    <w:rsid w:val="00657EA3"/>
    <w:rsid w:val="006818AE"/>
    <w:rsid w:val="0068295C"/>
    <w:rsid w:val="00697250"/>
    <w:rsid w:val="006A3733"/>
    <w:rsid w:val="006A7416"/>
    <w:rsid w:val="006B75EC"/>
    <w:rsid w:val="006C558D"/>
    <w:rsid w:val="006C6E67"/>
    <w:rsid w:val="006F5AC8"/>
    <w:rsid w:val="007174EA"/>
    <w:rsid w:val="007245C1"/>
    <w:rsid w:val="007400A5"/>
    <w:rsid w:val="00743203"/>
    <w:rsid w:val="00747692"/>
    <w:rsid w:val="00752FB1"/>
    <w:rsid w:val="007720B0"/>
    <w:rsid w:val="00793196"/>
    <w:rsid w:val="007C1DD8"/>
    <w:rsid w:val="007C6E0A"/>
    <w:rsid w:val="007F7699"/>
    <w:rsid w:val="00801424"/>
    <w:rsid w:val="00803165"/>
    <w:rsid w:val="008054C1"/>
    <w:rsid w:val="0081607A"/>
    <w:rsid w:val="008241B9"/>
    <w:rsid w:val="008467E5"/>
    <w:rsid w:val="008829CA"/>
    <w:rsid w:val="008973FD"/>
    <w:rsid w:val="008A6255"/>
    <w:rsid w:val="008C082C"/>
    <w:rsid w:val="008C5DE2"/>
    <w:rsid w:val="008E5655"/>
    <w:rsid w:val="008F4F04"/>
    <w:rsid w:val="009173C1"/>
    <w:rsid w:val="009238FE"/>
    <w:rsid w:val="00932606"/>
    <w:rsid w:val="0096205E"/>
    <w:rsid w:val="009B5B72"/>
    <w:rsid w:val="009C20F9"/>
    <w:rsid w:val="009C69F5"/>
    <w:rsid w:val="009F6723"/>
    <w:rsid w:val="00A004BB"/>
    <w:rsid w:val="00A22DBF"/>
    <w:rsid w:val="00A25C66"/>
    <w:rsid w:val="00A42654"/>
    <w:rsid w:val="00AE2C5C"/>
    <w:rsid w:val="00AE46A5"/>
    <w:rsid w:val="00AF4C9B"/>
    <w:rsid w:val="00B043BC"/>
    <w:rsid w:val="00B058B8"/>
    <w:rsid w:val="00B25F3A"/>
    <w:rsid w:val="00B458A3"/>
    <w:rsid w:val="00B627AE"/>
    <w:rsid w:val="00B62A72"/>
    <w:rsid w:val="00B634ED"/>
    <w:rsid w:val="00B70F54"/>
    <w:rsid w:val="00B77658"/>
    <w:rsid w:val="00B827DA"/>
    <w:rsid w:val="00B925FF"/>
    <w:rsid w:val="00BD6614"/>
    <w:rsid w:val="00BE6DCD"/>
    <w:rsid w:val="00C31770"/>
    <w:rsid w:val="00C33C1A"/>
    <w:rsid w:val="00C36E48"/>
    <w:rsid w:val="00C66713"/>
    <w:rsid w:val="00C77151"/>
    <w:rsid w:val="00C840A7"/>
    <w:rsid w:val="00C840A9"/>
    <w:rsid w:val="00C925D1"/>
    <w:rsid w:val="00C9796E"/>
    <w:rsid w:val="00CA53C1"/>
    <w:rsid w:val="00CA618A"/>
    <w:rsid w:val="00D10EA6"/>
    <w:rsid w:val="00D148C7"/>
    <w:rsid w:val="00D21A99"/>
    <w:rsid w:val="00D37DB1"/>
    <w:rsid w:val="00D5467A"/>
    <w:rsid w:val="00D7413B"/>
    <w:rsid w:val="00D857DD"/>
    <w:rsid w:val="00DA4FAE"/>
    <w:rsid w:val="00DA58B2"/>
    <w:rsid w:val="00DB59D7"/>
    <w:rsid w:val="00DC42B4"/>
    <w:rsid w:val="00DC7924"/>
    <w:rsid w:val="00DE676C"/>
    <w:rsid w:val="00E33EFF"/>
    <w:rsid w:val="00E62572"/>
    <w:rsid w:val="00E64E7A"/>
    <w:rsid w:val="00E65772"/>
    <w:rsid w:val="00EC763D"/>
    <w:rsid w:val="00EC7648"/>
    <w:rsid w:val="00ED021E"/>
    <w:rsid w:val="00ED2AF6"/>
    <w:rsid w:val="00EE4A5C"/>
    <w:rsid w:val="00F02F32"/>
    <w:rsid w:val="00F0580A"/>
    <w:rsid w:val="00F143F3"/>
    <w:rsid w:val="00F1440F"/>
    <w:rsid w:val="00F17474"/>
    <w:rsid w:val="00F34CDB"/>
    <w:rsid w:val="00F37525"/>
    <w:rsid w:val="00F724D8"/>
    <w:rsid w:val="00F92966"/>
    <w:rsid w:val="00F9644B"/>
    <w:rsid w:val="00FA3D61"/>
    <w:rsid w:val="00FB2898"/>
    <w:rsid w:val="00FC4929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413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7413B"/>
  </w:style>
  <w:style w:type="character" w:styleId="Hyperlink">
    <w:name w:val="Hyperlink"/>
    <w:rsid w:val="009238FE"/>
    <w:rPr>
      <w:color w:val="0066CC"/>
      <w:u w:val="single"/>
    </w:rPr>
  </w:style>
  <w:style w:type="paragraph" w:customStyle="1" w:styleId="Pagrindinistekstas1">
    <w:name w:val="Pagrindinis tekstas1"/>
    <w:basedOn w:val="Normal"/>
    <w:rsid w:val="00D7413B"/>
    <w:pPr>
      <w:widowControl/>
      <w:suppressAutoHyphens/>
      <w:spacing w:line="297" w:lineRule="auto"/>
      <w:ind w:firstLine="312"/>
      <w:jc w:val="both"/>
    </w:pPr>
    <w:rPr>
      <w:color w:val="000000"/>
      <w:szCs w:val="20"/>
      <w:lang w:val="en-US"/>
    </w:rPr>
  </w:style>
  <w:style w:type="paragraph" w:customStyle="1" w:styleId="ISTATYMAS">
    <w:name w:val="ISTATYMAS"/>
    <w:basedOn w:val="Normal"/>
    <w:rsid w:val="00D7413B"/>
    <w:pPr>
      <w:keepLines/>
      <w:widowControl/>
      <w:suppressAutoHyphens/>
      <w:spacing w:line="288" w:lineRule="auto"/>
      <w:jc w:val="center"/>
    </w:pPr>
    <w:rPr>
      <w:color w:val="000000"/>
      <w:szCs w:val="20"/>
      <w:lang w:val="en-US"/>
    </w:rPr>
  </w:style>
  <w:style w:type="paragraph" w:customStyle="1" w:styleId="Pavadinimas1">
    <w:name w:val="Pavadinimas1"/>
    <w:basedOn w:val="Normal"/>
    <w:rsid w:val="00D7413B"/>
    <w:pPr>
      <w:keepLines/>
      <w:widowControl/>
      <w:suppressAutoHyphens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Prezidentas">
    <w:name w:val="Prezidentas"/>
    <w:basedOn w:val="Normal"/>
    <w:rsid w:val="00D7413B"/>
    <w:pPr>
      <w:widowControl/>
      <w:tabs>
        <w:tab w:val="right" w:pos="9808"/>
      </w:tabs>
      <w:suppressAutoHyphens/>
      <w:spacing w:line="288" w:lineRule="auto"/>
    </w:pPr>
    <w:rPr>
      <w:caps/>
      <w:color w:val="000000"/>
      <w:szCs w:val="20"/>
      <w:lang w:val="en-US"/>
    </w:rPr>
  </w:style>
  <w:style w:type="paragraph" w:customStyle="1" w:styleId="Linija">
    <w:name w:val="Linija"/>
    <w:basedOn w:val="Normal"/>
    <w:rsid w:val="00D7413B"/>
    <w:pPr>
      <w:widowControl/>
      <w:suppressAutoHyphens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D7413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</w:pPr>
    <w:rPr>
      <w:color w:val="000000"/>
      <w:szCs w:val="20"/>
      <w:lang w:val="en-US"/>
    </w:rPr>
  </w:style>
  <w:style w:type="paragraph" w:customStyle="1" w:styleId="CentrBold">
    <w:name w:val="CentrBold"/>
    <w:basedOn w:val="Normal"/>
    <w:rsid w:val="00D7413B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szCs w:val="20"/>
      <w:lang w:val="en-US"/>
    </w:rPr>
  </w:style>
  <w:style w:type="paragraph" w:customStyle="1" w:styleId="Hyperlink3">
    <w:name w:val="Hyperlink3"/>
    <w:rsid w:val="00D7413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HeaderChar">
    <w:name w:val="Header Char"/>
    <w:link w:val="Header"/>
    <w:semiHidden/>
    <w:locked/>
    <w:rsid w:val="00D7413B"/>
    <w:rPr>
      <w:sz w:val="24"/>
      <w:szCs w:val="24"/>
      <w:lang w:val="lt-LT" w:eastAsia="ar-SA" w:bidi="ar-SA"/>
    </w:rPr>
  </w:style>
  <w:style w:type="paragraph" w:styleId="Header">
    <w:name w:val="header"/>
    <w:basedOn w:val="Normal"/>
    <w:link w:val="HeaderChar"/>
    <w:rsid w:val="00D7413B"/>
    <w:pPr>
      <w:widowControl/>
      <w:tabs>
        <w:tab w:val="center" w:pos="4819"/>
        <w:tab w:val="right" w:pos="9638"/>
      </w:tabs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TitleChar">
    <w:name w:val="Title Char"/>
    <w:link w:val="Title"/>
    <w:locked/>
    <w:rsid w:val="00D7413B"/>
    <w:rPr>
      <w:sz w:val="24"/>
      <w:lang w:val="en-GB" w:eastAsia="ar-SA" w:bidi="ar-SA"/>
    </w:rPr>
  </w:style>
  <w:style w:type="paragraph" w:styleId="Title">
    <w:name w:val="Title"/>
    <w:basedOn w:val="Normal"/>
    <w:next w:val="Subtitle"/>
    <w:link w:val="TitleChar"/>
    <w:qFormat/>
    <w:rsid w:val="00D7413B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BodyTextChar">
    <w:name w:val="Body Text Char"/>
    <w:link w:val="BodyText"/>
    <w:semiHidden/>
    <w:locked/>
    <w:rsid w:val="00D7413B"/>
    <w:rPr>
      <w:sz w:val="24"/>
      <w:szCs w:val="24"/>
      <w:lang w:val="lt-LT" w:eastAsia="ar-SA" w:bidi="ar-SA"/>
    </w:rPr>
  </w:style>
  <w:style w:type="paragraph" w:styleId="BodyText">
    <w:name w:val="Body Text"/>
    <w:basedOn w:val="Normal"/>
    <w:link w:val="BodyTextChar"/>
    <w:rsid w:val="00D741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BodyTextIndentChar">
    <w:name w:val="Body Text Indent Char"/>
    <w:link w:val="BodyTextIndent"/>
    <w:semiHidden/>
    <w:locked/>
    <w:rsid w:val="00D7413B"/>
    <w:rPr>
      <w:sz w:val="22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D741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2"/>
      <w:szCs w:val="20"/>
      <w:lang w:val="en-US" w:eastAsia="ar-SA"/>
    </w:rPr>
  </w:style>
  <w:style w:type="paragraph" w:styleId="Subtitle">
    <w:name w:val="Subtitle"/>
    <w:basedOn w:val="Normal"/>
    <w:qFormat/>
    <w:rsid w:val="00D7413B"/>
    <w:pPr>
      <w:spacing w:after="60"/>
      <w:jc w:val="center"/>
      <w:outlineLvl w:val="1"/>
    </w:pPr>
  </w:style>
  <w:style w:type="paragraph" w:styleId="BalloonText">
    <w:name w:val="Balloon Text"/>
    <w:basedOn w:val="Normal"/>
    <w:link w:val="BalloonTextChar"/>
    <w:rsid w:val="00C9796E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C979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33A7"/>
    <w:rPr>
      <w:rFonts w:ascii="Arial" w:hAnsi="Arial" w:cs="Arial"/>
      <w:szCs w:val="24"/>
    </w:rPr>
  </w:style>
  <w:style w:type="character" w:styleId="CommentReference">
    <w:name w:val="annotation reference"/>
    <w:basedOn w:val="DefaultParagraphFont"/>
    <w:rsid w:val="00724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5C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245C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24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5C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7413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7413B"/>
  </w:style>
  <w:style w:type="character" w:styleId="Hipersaitas">
    <w:name w:val="Hyperlink"/>
    <w:rsid w:val="009238FE"/>
    <w:rPr>
      <w:color w:val="0066CC"/>
      <w:u w:val="single"/>
    </w:rPr>
  </w:style>
  <w:style w:type="paragraph" w:customStyle="1" w:styleId="Pagrindinistekstas1">
    <w:name w:val="Pagrindinis tekstas1"/>
    <w:basedOn w:val="prastasis"/>
    <w:rsid w:val="00D7413B"/>
    <w:pPr>
      <w:widowControl/>
      <w:suppressAutoHyphens/>
      <w:spacing w:line="297" w:lineRule="auto"/>
      <w:ind w:firstLine="312"/>
      <w:jc w:val="both"/>
    </w:pPr>
    <w:rPr>
      <w:color w:val="000000"/>
      <w:szCs w:val="20"/>
      <w:lang w:val="en-US"/>
    </w:rPr>
  </w:style>
  <w:style w:type="paragraph" w:customStyle="1" w:styleId="ISTATYMAS">
    <w:name w:val="ISTATYMAS"/>
    <w:basedOn w:val="prastasis"/>
    <w:rsid w:val="00D7413B"/>
    <w:pPr>
      <w:keepLines/>
      <w:widowControl/>
      <w:suppressAutoHyphens/>
      <w:spacing w:line="288" w:lineRule="auto"/>
      <w:jc w:val="center"/>
    </w:pPr>
    <w:rPr>
      <w:color w:val="000000"/>
      <w:szCs w:val="20"/>
      <w:lang w:val="en-US"/>
    </w:rPr>
  </w:style>
  <w:style w:type="paragraph" w:customStyle="1" w:styleId="Pavadinimas1">
    <w:name w:val="Pavadinimas1"/>
    <w:basedOn w:val="prastasis"/>
    <w:rsid w:val="00D7413B"/>
    <w:pPr>
      <w:keepLines/>
      <w:widowControl/>
      <w:suppressAutoHyphens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Prezidentas">
    <w:name w:val="Prezidentas"/>
    <w:basedOn w:val="prastasis"/>
    <w:rsid w:val="00D7413B"/>
    <w:pPr>
      <w:widowControl/>
      <w:tabs>
        <w:tab w:val="right" w:pos="9808"/>
      </w:tabs>
      <w:suppressAutoHyphens/>
      <w:spacing w:line="288" w:lineRule="auto"/>
    </w:pPr>
    <w:rPr>
      <w:caps/>
      <w:color w:val="000000"/>
      <w:szCs w:val="20"/>
      <w:lang w:val="en-US"/>
    </w:rPr>
  </w:style>
  <w:style w:type="paragraph" w:customStyle="1" w:styleId="Linija">
    <w:name w:val="Linija"/>
    <w:basedOn w:val="prastasis"/>
    <w:rsid w:val="00D7413B"/>
    <w:pPr>
      <w:widowControl/>
      <w:suppressAutoHyphens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prastasis"/>
    <w:rsid w:val="00D7413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</w:pPr>
    <w:rPr>
      <w:color w:val="000000"/>
      <w:szCs w:val="20"/>
      <w:lang w:val="en-US"/>
    </w:rPr>
  </w:style>
  <w:style w:type="paragraph" w:customStyle="1" w:styleId="CentrBold">
    <w:name w:val="CentrBold"/>
    <w:basedOn w:val="prastasis"/>
    <w:rsid w:val="00D7413B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szCs w:val="20"/>
      <w:lang w:val="en-US"/>
    </w:rPr>
  </w:style>
  <w:style w:type="paragraph" w:customStyle="1" w:styleId="Hyperlink3">
    <w:name w:val="Hyperlink3"/>
    <w:rsid w:val="00D7413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sDiagrama">
    <w:name w:val="Antraštės Diagrama"/>
    <w:link w:val="Antrats"/>
    <w:semiHidden/>
    <w:locked/>
    <w:rsid w:val="00D7413B"/>
    <w:rPr>
      <w:sz w:val="24"/>
      <w:szCs w:val="24"/>
      <w:lang w:val="lt-LT" w:eastAsia="ar-SA" w:bidi="ar-SA"/>
    </w:rPr>
  </w:style>
  <w:style w:type="paragraph" w:styleId="Antrats">
    <w:name w:val="header"/>
    <w:basedOn w:val="prastasis"/>
    <w:link w:val="AntratsDiagrama"/>
    <w:rsid w:val="00D7413B"/>
    <w:pPr>
      <w:widowControl/>
      <w:tabs>
        <w:tab w:val="center" w:pos="4819"/>
        <w:tab w:val="right" w:pos="9638"/>
      </w:tabs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PavadinimasDiagrama">
    <w:name w:val="Pavadinimas Diagrama"/>
    <w:link w:val="Pavadinimas"/>
    <w:locked/>
    <w:rsid w:val="00D7413B"/>
    <w:rPr>
      <w:sz w:val="24"/>
      <w:lang w:val="en-GB" w:eastAsia="ar-SA" w:bidi="ar-SA"/>
    </w:rPr>
  </w:style>
  <w:style w:type="paragraph" w:styleId="Pavadinimas">
    <w:name w:val="Title"/>
    <w:basedOn w:val="prastasis"/>
    <w:next w:val="Antrinispavadinimas"/>
    <w:link w:val="PavadinimasDiagrama"/>
    <w:qFormat/>
    <w:rsid w:val="00D7413B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4"/>
      <w:szCs w:val="20"/>
      <w:lang w:val="en-GB" w:eastAsia="ar-SA"/>
    </w:rPr>
  </w:style>
  <w:style w:type="character" w:customStyle="1" w:styleId="PagrindinistekstasDiagrama">
    <w:name w:val="Pagrindinis tekstas Diagrama"/>
    <w:link w:val="Pagrindinistekstas"/>
    <w:semiHidden/>
    <w:locked/>
    <w:rsid w:val="00D7413B"/>
    <w:rPr>
      <w:sz w:val="24"/>
      <w:szCs w:val="24"/>
      <w:lang w:val="lt-LT" w:eastAsia="ar-SA" w:bidi="ar-SA"/>
    </w:rPr>
  </w:style>
  <w:style w:type="paragraph" w:styleId="Pagrindinistekstas">
    <w:name w:val="Body Text"/>
    <w:basedOn w:val="prastasis"/>
    <w:link w:val="PagrindinistekstasDiagrama"/>
    <w:rsid w:val="00D741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locked/>
    <w:rsid w:val="00D7413B"/>
    <w:rPr>
      <w:sz w:val="22"/>
      <w:lang w:val="en-US" w:eastAsia="ar-SA" w:bidi="ar-SA"/>
    </w:rPr>
  </w:style>
  <w:style w:type="paragraph" w:styleId="Pagrindiniotekstotrauka">
    <w:name w:val="Body Text Indent"/>
    <w:basedOn w:val="prastasis"/>
    <w:link w:val="PagrindiniotekstotraukaDiagrama"/>
    <w:rsid w:val="00D741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2"/>
      <w:szCs w:val="20"/>
      <w:lang w:val="en-US" w:eastAsia="ar-SA"/>
    </w:rPr>
  </w:style>
  <w:style w:type="paragraph" w:styleId="Antrinispavadinimas">
    <w:name w:val="Subtitle"/>
    <w:basedOn w:val="prastasis"/>
    <w:qFormat/>
    <w:rsid w:val="00D7413B"/>
    <w:pPr>
      <w:spacing w:after="60"/>
      <w:jc w:val="center"/>
      <w:outlineLvl w:val="1"/>
    </w:pPr>
  </w:style>
  <w:style w:type="paragraph" w:styleId="Debesliotekstas">
    <w:name w:val="Balloon Text"/>
    <w:basedOn w:val="prastasis"/>
    <w:link w:val="DebesliotekstasDiagrama"/>
    <w:rsid w:val="00C9796E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rsid w:val="00C9796E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4B33A7"/>
    <w:rPr>
      <w:rFonts w:ascii="Arial" w:hAnsi="Arial" w:cs="Arial"/>
      <w:szCs w:val="24"/>
    </w:rPr>
  </w:style>
  <w:style w:type="character" w:styleId="Komentaronuoroda">
    <w:name w:val="annotation reference"/>
    <w:basedOn w:val="Numatytasispastraiposriftas"/>
    <w:rsid w:val="007245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245C1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245C1"/>
    <w:rPr>
      <w:rFonts w:ascii="Arial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rsid w:val="007245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245C1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2F81-7794-420A-A8BD-08D999C7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1146</Words>
  <Characters>9139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SOCIALINĖS APSAUGOS IR DARBO MINISTRAS</vt:lpstr>
      <vt:lpstr>LIETUVOS RESPUBLIKOS SOCIALINĖS APSAUGOS IR DARBO MINISTRAS</vt:lpstr>
    </vt:vector>
  </TitlesOfParts>
  <Company>Infolex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MINISTRAS</dc:title>
  <dc:creator>Algirdas</dc:creator>
  <cp:lastModifiedBy>Egidija</cp:lastModifiedBy>
  <cp:revision>11</cp:revision>
  <cp:lastPrinted>2015-09-25T06:29:00Z</cp:lastPrinted>
  <dcterms:created xsi:type="dcterms:W3CDTF">2015-10-06T12:14:00Z</dcterms:created>
  <dcterms:modified xsi:type="dcterms:W3CDTF">2015-10-07T12:43:00Z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